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E0ADC2" w14:textId="09963DC2" w:rsidR="00926FD0" w:rsidRPr="009923E9" w:rsidRDefault="001E1F47">
      <w:pPr>
        <w:pStyle w:val="Title"/>
        <w:jc w:val="center"/>
        <w:rPr>
          <w:rFonts w:ascii="Times New Roman" w:hAnsi="Times New Roman" w:cs="Times New Roman"/>
          <w:color w:val="auto"/>
          <w:sz w:val="48"/>
          <w:szCs w:val="48"/>
        </w:rPr>
      </w:pPr>
      <w:r w:rsidRPr="00472B74">
        <w:rPr>
          <w:rFonts w:ascii="Times New Roman" w:hAnsi="Times New Roman" w:cs="Times New Roman"/>
          <w:color w:val="auto"/>
          <w:sz w:val="32"/>
          <w:szCs w:val="48"/>
        </w:rPr>
        <w:t>The Influence of Financial Literacy and Financial Technology on the Financial Activities of Students at Politeknik Negeri Batam</w:t>
      </w:r>
    </w:p>
    <w:p w14:paraId="0176D342" w14:textId="77777777" w:rsidR="00926FD0" w:rsidRDefault="00383A95">
      <w:pPr>
        <w:jc w:val="center"/>
      </w:pPr>
      <w:r>
        <w:t>Agnestania Vicky Yolanda</w:t>
      </w:r>
    </w:p>
    <w:p w14:paraId="4EF5E815" w14:textId="2FAE436F" w:rsidR="00BC56BC" w:rsidRDefault="001E1F47" w:rsidP="00472B74">
      <w:pPr>
        <w:jc w:val="center"/>
      </w:pPr>
      <w:r w:rsidRPr="001E1F47">
        <w:t xml:space="preserve">Applied Business Administration Study Program, Business Management Department, </w:t>
      </w:r>
      <w:r>
        <w:t>Politeknik Negeri Batam</w:t>
      </w:r>
    </w:p>
    <w:p w14:paraId="3BAB775C" w14:textId="44B60EDB" w:rsidR="00926FD0" w:rsidRDefault="00383A95" w:rsidP="00266732">
      <w:pPr>
        <w:pStyle w:val="Heading1"/>
        <w:jc w:val="center"/>
        <w:rPr>
          <w:rFonts w:ascii="Times New Roman" w:hAnsi="Times New Roman" w:cs="Times New Roman"/>
          <w:color w:val="auto"/>
        </w:rPr>
      </w:pPr>
      <w:r w:rsidRPr="00266732">
        <w:rPr>
          <w:rFonts w:ascii="Times New Roman" w:hAnsi="Times New Roman" w:cs="Times New Roman"/>
          <w:color w:val="auto"/>
        </w:rPr>
        <w:t>Abstract</w:t>
      </w:r>
    </w:p>
    <w:p w14:paraId="29ADEE0F" w14:textId="515F4EF2" w:rsidR="00BC56BC" w:rsidRPr="001E1F47" w:rsidRDefault="00BC56BC" w:rsidP="00BC56BC">
      <w:pPr>
        <w:spacing w:before="100" w:beforeAutospacing="1" w:after="100" w:afterAutospacing="1" w:line="240" w:lineRule="auto"/>
        <w:ind w:firstLine="720"/>
        <w:jc w:val="both"/>
        <w:rPr>
          <w:rFonts w:cs="Times New Roman"/>
          <w:iCs/>
          <w:szCs w:val="24"/>
        </w:rPr>
      </w:pPr>
      <w:r w:rsidRPr="001E1F47">
        <w:rPr>
          <w:rFonts w:cs="Times New Roman"/>
          <w:iCs/>
          <w:szCs w:val="24"/>
        </w:rPr>
        <w:t>This study aims to analyze the influence of financial literacy and financial technology on the financial activities of students at Politeknik Negeri Batam. The phenomenon of low financial literacy among young generations and the increasing use of digital financial services highlight the importance of understanding the relationship between these variables. This research employs a quantitative approach using a survey method with 100 active students of Poli</w:t>
      </w:r>
      <w:r w:rsidR="001E1F47" w:rsidRPr="001E1F47">
        <w:rPr>
          <w:rFonts w:cs="Times New Roman"/>
          <w:iCs/>
          <w:szCs w:val="24"/>
        </w:rPr>
        <w:t xml:space="preserve">teknik Negeri </w:t>
      </w:r>
      <w:r w:rsidRPr="001E1F47">
        <w:rPr>
          <w:rFonts w:cs="Times New Roman"/>
          <w:iCs/>
          <w:szCs w:val="24"/>
        </w:rPr>
        <w:t xml:space="preserve">batam selected through purposive sampling. Data were collected through a Likert-scale questionnaire and analyzed using multiple linear </w:t>
      </w:r>
      <w:proofErr w:type="gramStart"/>
      <w:r w:rsidRPr="001E1F47">
        <w:rPr>
          <w:rFonts w:cs="Times New Roman"/>
          <w:iCs/>
          <w:szCs w:val="24"/>
        </w:rPr>
        <w:t>regression</w:t>
      </w:r>
      <w:proofErr w:type="gramEnd"/>
      <w:r w:rsidRPr="001E1F47">
        <w:rPr>
          <w:rFonts w:cs="Times New Roman"/>
          <w:iCs/>
          <w:szCs w:val="24"/>
        </w:rPr>
        <w:t xml:space="preserve"> with SPSS version 20. The results show that financial literacy has a positive and</w:t>
      </w:r>
      <w:r w:rsidR="001E1F47" w:rsidRPr="001E1F47">
        <w:rPr>
          <w:rFonts w:cs="Times New Roman"/>
          <w:iCs/>
          <w:szCs w:val="24"/>
        </w:rPr>
        <w:t xml:space="preserve"> significant effect on students’</w:t>
      </w:r>
      <w:r w:rsidRPr="001E1F47">
        <w:rPr>
          <w:rFonts w:cs="Times New Roman"/>
          <w:iCs/>
          <w:szCs w:val="24"/>
        </w:rPr>
        <w:t xml:space="preserve"> financial activities, and financial technology also has a positive and significant influence. Simultaneously, both variable</w:t>
      </w:r>
      <w:r w:rsidR="001E1F47" w:rsidRPr="001E1F47">
        <w:rPr>
          <w:rFonts w:cs="Times New Roman"/>
          <w:iCs/>
          <w:szCs w:val="24"/>
        </w:rPr>
        <w:t>s significantly affect students’</w:t>
      </w:r>
      <w:r w:rsidRPr="001E1F47">
        <w:rPr>
          <w:rFonts w:cs="Times New Roman"/>
          <w:iCs/>
          <w:szCs w:val="24"/>
        </w:rPr>
        <w:t xml:space="preserve"> financial activities, with a coefficient of determination (R²) of 0.844, indicating that 84.4% of the variation in financial activities is explained by financial literacy and financial technology. These findings suggest that higher levels of financial literacy and greater utilization of financial technology lead to more active and responsible financial management among students. This study is expected to serve as a reference for educational institutions in enhancing financial literacy and the wise use of fintech among students.</w:t>
      </w:r>
    </w:p>
    <w:p w14:paraId="1764B317" w14:textId="1CA59D9E" w:rsidR="004B6D5E" w:rsidRPr="001E1F47" w:rsidRDefault="00BC56BC" w:rsidP="00BC56BC">
      <w:pPr>
        <w:spacing w:before="100" w:beforeAutospacing="1" w:after="100" w:afterAutospacing="1" w:line="240" w:lineRule="auto"/>
        <w:jc w:val="both"/>
        <w:rPr>
          <w:rFonts w:cs="Times New Roman"/>
          <w:szCs w:val="24"/>
        </w:rPr>
      </w:pPr>
      <w:r w:rsidRPr="001E1F47">
        <w:rPr>
          <w:rFonts w:cs="Times New Roman"/>
          <w:b/>
          <w:bCs/>
          <w:iCs/>
          <w:szCs w:val="24"/>
        </w:rPr>
        <w:t>Keywords</w:t>
      </w:r>
      <w:r w:rsidRPr="001E1F47">
        <w:rPr>
          <w:rFonts w:cs="Times New Roman"/>
          <w:b/>
          <w:bCs/>
          <w:szCs w:val="24"/>
        </w:rPr>
        <w:t>:</w:t>
      </w:r>
      <w:r w:rsidRPr="001E1F47">
        <w:rPr>
          <w:rFonts w:cs="Times New Roman"/>
          <w:szCs w:val="24"/>
        </w:rPr>
        <w:t xml:space="preserve"> </w:t>
      </w:r>
      <w:r w:rsidRPr="001E1F47">
        <w:rPr>
          <w:rFonts w:cs="Times New Roman"/>
          <w:iCs/>
          <w:szCs w:val="24"/>
        </w:rPr>
        <w:t>financial literacy, financial technology, financial activities, students,</w:t>
      </w:r>
      <w:r w:rsidRPr="001E1F47">
        <w:rPr>
          <w:rFonts w:cs="Times New Roman"/>
          <w:szCs w:val="24"/>
        </w:rPr>
        <w:t xml:space="preserve"> Politeknik Negeri Batam</w:t>
      </w:r>
    </w:p>
    <w:p w14:paraId="189C7F62" w14:textId="46CF82EE" w:rsidR="00BC56BC" w:rsidRDefault="00BC56BC" w:rsidP="00BC56BC">
      <w:pPr>
        <w:spacing w:before="100" w:beforeAutospacing="1" w:after="100" w:afterAutospacing="1" w:line="240" w:lineRule="auto"/>
        <w:jc w:val="both"/>
        <w:rPr>
          <w:rFonts w:cs="Times New Roman"/>
          <w:szCs w:val="24"/>
        </w:rPr>
      </w:pPr>
    </w:p>
    <w:p w14:paraId="21DEC45F" w14:textId="77777777" w:rsidR="00BC56BC" w:rsidRDefault="00BC56BC" w:rsidP="00BC56BC">
      <w:pPr>
        <w:spacing w:before="100" w:beforeAutospacing="1" w:after="100" w:afterAutospacing="1" w:line="240" w:lineRule="auto"/>
        <w:jc w:val="both"/>
        <w:rPr>
          <w:rFonts w:cs="Times New Roman"/>
          <w:szCs w:val="24"/>
        </w:rPr>
      </w:pPr>
    </w:p>
    <w:p w14:paraId="0FB73B48" w14:textId="77777777" w:rsidR="00FC0381" w:rsidRDefault="00FC0381" w:rsidP="00BC56BC">
      <w:pPr>
        <w:spacing w:before="100" w:beforeAutospacing="1" w:after="100" w:afterAutospacing="1" w:line="240" w:lineRule="auto"/>
        <w:jc w:val="both"/>
        <w:rPr>
          <w:rFonts w:cs="Times New Roman"/>
          <w:szCs w:val="24"/>
        </w:rPr>
      </w:pPr>
    </w:p>
    <w:p w14:paraId="0369EBBD" w14:textId="77777777" w:rsidR="00FC0381" w:rsidRDefault="00FC0381" w:rsidP="00BC56BC">
      <w:pPr>
        <w:spacing w:before="100" w:beforeAutospacing="1" w:after="100" w:afterAutospacing="1" w:line="240" w:lineRule="auto"/>
        <w:jc w:val="both"/>
        <w:rPr>
          <w:rFonts w:cs="Times New Roman"/>
          <w:szCs w:val="24"/>
        </w:rPr>
      </w:pPr>
    </w:p>
    <w:p w14:paraId="3E46ECEA" w14:textId="5CE424B4" w:rsidR="00926FD0" w:rsidRPr="00266732" w:rsidRDefault="001E1F47">
      <w:pPr>
        <w:pStyle w:val="Heading1"/>
        <w:rPr>
          <w:rFonts w:ascii="Times New Roman" w:hAnsi="Times New Roman" w:cs="Times New Roman"/>
          <w:color w:val="auto"/>
        </w:rPr>
      </w:pPr>
      <w:r>
        <w:rPr>
          <w:rFonts w:ascii="Times New Roman" w:hAnsi="Times New Roman" w:cs="Times New Roman"/>
          <w:color w:val="auto"/>
        </w:rPr>
        <w:lastRenderedPageBreak/>
        <w:t>Introduction</w:t>
      </w:r>
    </w:p>
    <w:p w14:paraId="356BF8EB" w14:textId="2AA2285A" w:rsidR="00130513" w:rsidRDefault="001E1F47" w:rsidP="000F35AB">
      <w:pPr>
        <w:pStyle w:val="NormalWeb"/>
        <w:ind w:firstLine="720"/>
        <w:jc w:val="both"/>
      </w:pPr>
      <w:r w:rsidRPr="001E1F47">
        <w:t>The development of the Industrial Revolution 4.0 has brought significant changes to various aspects of life, including the financial sector. Innovations in technology-based financial services (fintech) offer new ways to conduct financial transactions that are fast, easy, and practical. (Setiawan &amp; Widiyanto, 2020) On the other hand, financial literacy is a crucial factor in determining how individuals, including students, can wisely utilize these financial services and technology. However, low financial literacy among young Indonesians (OJK, 2022) can pose risks in fintech use, such as consu</w:t>
      </w:r>
      <w:r>
        <w:t>mptive behavior and online debt</w:t>
      </w:r>
      <w:r w:rsidR="00130513">
        <w:t>.</w:t>
      </w:r>
    </w:p>
    <w:p w14:paraId="14B5ADE9" w14:textId="2EB47BDE" w:rsidR="004F0C43" w:rsidRDefault="001E1F47" w:rsidP="000F35AB">
      <w:pPr>
        <w:pStyle w:val="NormalWeb"/>
        <w:ind w:firstLine="720"/>
        <w:jc w:val="both"/>
      </w:pPr>
      <w:r w:rsidRPr="001E1F47">
        <w:t>College students are in a transitional phase toward financial independence. They are required to manage their personal finances, both for academic and non-academic needs. However, the financial literacy rate of young people in Indonesia remains relatively low. The 2022 National Survey on Financial Literacy and Inclusion (OJK) showed that the national financial literacy index only reached 49.68%, while in the Riau Islands Province it was recorded at 48.57%. This low level of understanding makes students vulnerable to consumerist behavior, the use of online loans, or paylater service</w:t>
      </w:r>
      <w:r>
        <w:t>s without careful consideration</w:t>
      </w:r>
      <w:r w:rsidR="004F0C43">
        <w:t>.</w:t>
      </w:r>
    </w:p>
    <w:p w14:paraId="18DD6D88" w14:textId="532F6B43" w:rsidR="004F0C43" w:rsidRDefault="001E1F47" w:rsidP="000F35AB">
      <w:pPr>
        <w:pStyle w:val="NormalWeb"/>
        <w:ind w:firstLine="720"/>
        <w:jc w:val="both"/>
      </w:pPr>
      <w:r w:rsidRPr="001E1F47">
        <w:t xml:space="preserve">On the other hand, fintech adoption in Indonesia is growing rapidly. Services such as e-wallets, mobile banking, peer-to-peer lending, and digital investment are now increasingly popular among young people. </w:t>
      </w:r>
      <w:proofErr w:type="gramStart"/>
      <w:r w:rsidRPr="001E1F47">
        <w:t>AFTECH (2023) data (Nasution &amp; Rahman, 2020) shows that the majority of fintech users are the productive age group 26–35, mostly students and young workers.</w:t>
      </w:r>
      <w:proofErr w:type="gramEnd"/>
      <w:r w:rsidRPr="001E1F47">
        <w:t xml:space="preserve"> In Batam City, the trend of e-wallet use by students, including for tuition payments, is also increasing</w:t>
      </w:r>
      <w:proofErr w:type="gramStart"/>
      <w:r w:rsidRPr="001E1F47">
        <w:t>.</w:t>
      </w:r>
      <w:r w:rsidR="004F0C43">
        <w:t>.</w:t>
      </w:r>
      <w:proofErr w:type="gramEnd"/>
    </w:p>
    <w:p w14:paraId="243787B3" w14:textId="5F910241" w:rsidR="00130513" w:rsidRDefault="001E1F47" w:rsidP="000F35AB">
      <w:pPr>
        <w:pStyle w:val="NormalWeb"/>
        <w:ind w:firstLine="720"/>
        <w:jc w:val="both"/>
      </w:pPr>
      <w:r w:rsidRPr="001E1F47">
        <w:t>Several previous studies have highlighted this. Liska et al. (2022) found that financial literacy and fintech significantly influence student financial inclusion. Apriliani and Yudiaatmaja (2023) showed that the combination of the two simultaneously drives student financial improvement. Febrianti and Prima (2024) also confirmed that fintech significantly influences the finan</w:t>
      </w:r>
      <w:r>
        <w:t>cial behavior of Batam students</w:t>
      </w:r>
      <w:r w:rsidR="00130513">
        <w:t xml:space="preserve">. </w:t>
      </w:r>
    </w:p>
    <w:p w14:paraId="41FB9025" w14:textId="590D28F3" w:rsidR="00926FD0" w:rsidRDefault="001E1F47" w:rsidP="000F35AB">
      <w:pPr>
        <w:pStyle w:val="NormalWeb"/>
        <w:ind w:firstLine="720"/>
        <w:jc w:val="both"/>
      </w:pPr>
      <w:r w:rsidRPr="001E1F47">
        <w:t>Based on this phenomenon, this study was conducted to analyze the extent to which financial literacy and fintech utilization influence the financial activities of students at Batam State Polytechnic. This research is expected to provide a more comprehensive understanding of the role of these two variables and provide input for efforts to improve financial literacy and the wise use of fina</w:t>
      </w:r>
      <w:r>
        <w:t>ncial technology among students</w:t>
      </w:r>
      <w:r w:rsidR="004F0C43">
        <w:t>.</w:t>
      </w:r>
    </w:p>
    <w:p w14:paraId="6AD5ABB0" w14:textId="5FE36006" w:rsidR="00926FD0" w:rsidRPr="00266732" w:rsidRDefault="001E1F47" w:rsidP="000F35AB">
      <w:pPr>
        <w:pStyle w:val="Heading1"/>
        <w:spacing w:line="240" w:lineRule="auto"/>
        <w:rPr>
          <w:rFonts w:ascii="Times New Roman" w:hAnsi="Times New Roman" w:cs="Times New Roman"/>
          <w:color w:val="auto"/>
        </w:rPr>
      </w:pPr>
      <w:r w:rsidRPr="001E1F47">
        <w:rPr>
          <w:rFonts w:ascii="Times New Roman" w:hAnsi="Times New Roman" w:cs="Times New Roman"/>
          <w:color w:val="auto"/>
        </w:rPr>
        <w:t>Literature Review and Hypothesis Development</w:t>
      </w:r>
    </w:p>
    <w:p w14:paraId="13B1489A" w14:textId="7699B02A" w:rsidR="00130513" w:rsidRDefault="001E1F47" w:rsidP="000F35AB">
      <w:pPr>
        <w:pStyle w:val="NormalWeb"/>
        <w:ind w:firstLine="720"/>
        <w:jc w:val="both"/>
      </w:pPr>
      <w:r w:rsidRPr="001E1F47">
        <w:t xml:space="preserve">Financial literacy is defined as an individual's ability to understand and manage personal finances, from planning, saving, investing, to debt control (OJK, 2022). Students </w:t>
      </w:r>
      <w:r w:rsidRPr="001E1F47">
        <w:lastRenderedPageBreak/>
        <w:t>with good financial literacy tend to have the habit of budgeting, saving regularly, and making financial decisions based on rational consideratio</w:t>
      </w:r>
      <w:r>
        <w:t>ns (Widyastuti &amp; Lestari, 2020)</w:t>
      </w:r>
      <w:r w:rsidR="00130513">
        <w:t>.</w:t>
      </w:r>
    </w:p>
    <w:p w14:paraId="133B0215" w14:textId="0BD18F92" w:rsidR="00130513" w:rsidRDefault="001E1F47" w:rsidP="000F35AB">
      <w:pPr>
        <w:pStyle w:val="NormalWeb"/>
        <w:ind w:firstLine="720"/>
        <w:jc w:val="both"/>
      </w:pPr>
      <w:r w:rsidRPr="001E1F47">
        <w:t>Financial literacy indicators include basic financial knowledge, financial behavior, financial attitudes, and financial decision-making skills (OECD, 2020). Research by Febrianti &amp; Prima (2024) found that financial literacy positively influences students' financial behavior. Therefore, the first hypothesis of this study is:</w:t>
      </w:r>
    </w:p>
    <w:p w14:paraId="59CB93B4" w14:textId="0B9CD4E9" w:rsidR="00130513" w:rsidRDefault="001E1F47" w:rsidP="000F35AB">
      <w:pPr>
        <w:pStyle w:val="NormalWeb"/>
        <w:jc w:val="both"/>
      </w:pPr>
      <w:r w:rsidRPr="001E1F47">
        <w:rPr>
          <w:rStyle w:val="Strong"/>
        </w:rPr>
        <w:t xml:space="preserve">H1: The influence of financial literacy on the financial activities of </w:t>
      </w:r>
      <w:r>
        <w:rPr>
          <w:rStyle w:val="Strong"/>
        </w:rPr>
        <w:t>students at Politeknik Negeri Batam</w:t>
      </w:r>
    </w:p>
    <w:p w14:paraId="378BE844" w14:textId="50D68853" w:rsidR="00130513" w:rsidRPr="001E1F47" w:rsidRDefault="001E1F47" w:rsidP="000F35AB">
      <w:pPr>
        <w:pStyle w:val="NormalWeb"/>
        <w:ind w:firstLine="720"/>
        <w:jc w:val="both"/>
      </w:pPr>
      <w:r w:rsidRPr="001E1F47">
        <w:rPr>
          <w:iCs/>
        </w:rPr>
        <w:t>Financial technology (fintech) is a technology-based financial service innovation, including e-wallets, mobile banking, P2P lending, and digital investment (Santoso et al., 2024). While fintech simplifies transactions and increases financial inclusion (Putri &amp; Wardani, 2022), it also carries risks if not accompanied by financial literacy (Syahputri &amp; Mulyana, 2021)</w:t>
      </w:r>
      <w:r w:rsidR="00130513" w:rsidRPr="001E1F47">
        <w:t>.</w:t>
      </w:r>
    </w:p>
    <w:p w14:paraId="3041E6EE" w14:textId="2035CA76" w:rsidR="00130513" w:rsidRDefault="001E1F47" w:rsidP="000F35AB">
      <w:pPr>
        <w:pStyle w:val="NormalWeb"/>
        <w:ind w:firstLine="720"/>
        <w:jc w:val="both"/>
      </w:pPr>
      <w:r w:rsidRPr="001E1F47">
        <w:t>Mortigor's (2020) research shows that fintech usage has a positive effect on students' financial management behavior. Therefore, the sec</w:t>
      </w:r>
      <w:r>
        <w:t>ond hypothesis of this study is</w:t>
      </w:r>
      <w:r w:rsidR="00130513">
        <w:t>:</w:t>
      </w:r>
    </w:p>
    <w:p w14:paraId="2D639CFF" w14:textId="1D420A6A" w:rsidR="009A2C8A" w:rsidRPr="001F10A5" w:rsidRDefault="001E1F47" w:rsidP="000F35AB">
      <w:pPr>
        <w:pStyle w:val="NormalWeb"/>
        <w:jc w:val="both"/>
      </w:pPr>
      <w:r w:rsidRPr="001E1F47">
        <w:rPr>
          <w:rStyle w:val="Strong"/>
        </w:rPr>
        <w:t xml:space="preserve">H2: The influence of financial technology on the financial activities of students at </w:t>
      </w:r>
      <w:r>
        <w:rPr>
          <w:rStyle w:val="Strong"/>
        </w:rPr>
        <w:t>Politeknik Negeri Batam</w:t>
      </w:r>
    </w:p>
    <w:p w14:paraId="5260BB77" w14:textId="5E494EB5" w:rsidR="00266732" w:rsidRDefault="001E1F47" w:rsidP="000F35AB">
      <w:pPr>
        <w:pStyle w:val="NormalWeb"/>
        <w:ind w:firstLine="720"/>
        <w:jc w:val="both"/>
      </w:pPr>
      <w:r w:rsidRPr="001E1F47">
        <w:t>Student financial activities include budget planning, spending, saving, investing, and using fintech for daily transactions (Astuti et al., 2024). Previous research confirms a positive relationship between financial literacy, fintech, and student financial behavior (Uta</w:t>
      </w:r>
      <w:r>
        <w:t>mi et al., 2025; Wiranti, 2022)</w:t>
      </w:r>
      <w:r w:rsidR="00266732">
        <w:t>.</w:t>
      </w:r>
    </w:p>
    <w:p w14:paraId="4D0517E1" w14:textId="551B3943" w:rsidR="00266732" w:rsidRDefault="001E1F47" w:rsidP="000F35AB">
      <w:pPr>
        <w:pStyle w:val="NormalWeb"/>
        <w:ind w:firstLine="720"/>
        <w:jc w:val="both"/>
      </w:pPr>
      <w:r w:rsidRPr="001E1F47">
        <w:t>The combination of financial literacy and fintech use creates synergy in improving the quality of students' financial activities. Liska et al. (2022) found that financial literacy and fintech simultaneously had a significant effect on students' financial inclusion. Therefore, the th</w:t>
      </w:r>
      <w:r>
        <w:t>ird hypothesis of this study is</w:t>
      </w:r>
      <w:r w:rsidR="00266732">
        <w:t>:</w:t>
      </w:r>
    </w:p>
    <w:p w14:paraId="22286D62" w14:textId="34C0CEF5" w:rsidR="00926FD0" w:rsidRPr="001F10A5" w:rsidRDefault="001E1F47" w:rsidP="000F35AB">
      <w:pPr>
        <w:pStyle w:val="NormalWeb"/>
        <w:jc w:val="both"/>
      </w:pPr>
      <w:r w:rsidRPr="001E1F47">
        <w:rPr>
          <w:rStyle w:val="Strong"/>
        </w:rPr>
        <w:t xml:space="preserve">H3: The influence of financial literacy and financial technology on the financial activities of </w:t>
      </w:r>
      <w:r>
        <w:rPr>
          <w:rStyle w:val="Strong"/>
        </w:rPr>
        <w:t>students at Politeknik Negeri Batam</w:t>
      </w:r>
    </w:p>
    <w:p w14:paraId="03F9188E" w14:textId="320A31DF" w:rsidR="00926FD0" w:rsidRPr="00266732" w:rsidRDefault="001E1F47" w:rsidP="000F35AB">
      <w:pPr>
        <w:pStyle w:val="Heading1"/>
        <w:spacing w:line="240" w:lineRule="auto"/>
        <w:rPr>
          <w:rFonts w:ascii="Times New Roman" w:hAnsi="Times New Roman" w:cs="Times New Roman"/>
          <w:color w:val="auto"/>
        </w:rPr>
      </w:pPr>
      <w:r>
        <w:rPr>
          <w:rFonts w:ascii="Times New Roman" w:hAnsi="Times New Roman" w:cs="Times New Roman"/>
          <w:color w:val="auto"/>
        </w:rPr>
        <w:t>Research M</w:t>
      </w:r>
      <w:r w:rsidRPr="001E1F47">
        <w:rPr>
          <w:rFonts w:ascii="Times New Roman" w:hAnsi="Times New Roman" w:cs="Times New Roman"/>
          <w:color w:val="auto"/>
        </w:rPr>
        <w:t>ethodology</w:t>
      </w:r>
    </w:p>
    <w:p w14:paraId="446A3E32" w14:textId="044DFD5E" w:rsidR="00063608" w:rsidRDefault="001E1F47" w:rsidP="000F35AB">
      <w:pPr>
        <w:spacing w:line="240" w:lineRule="auto"/>
        <w:ind w:firstLine="720"/>
        <w:jc w:val="both"/>
      </w:pPr>
      <w:r w:rsidRPr="001E1F47">
        <w:t xml:space="preserve">This study uses a quantitative approach with a survey method. (Sugiyono, 2021) The study population was 12,151 active Polibatam students, with a sample of 100 </w:t>
      </w:r>
      <w:proofErr w:type="gramStart"/>
      <w:r w:rsidRPr="001E1F47">
        <w:t>respondents</w:t>
      </w:r>
      <w:proofErr w:type="gramEnd"/>
      <w:r w:rsidRPr="001E1F47">
        <w:t xml:space="preserve"> selected using purposive sampling. The research instrument was a questionnaire in the form of a Google Form with a Likert scale of 1-5. Data testing techniques used Validity Tests and Reliability Tests, Classical Assumption Tests (normality, multicollinearity, heteroscedasticity), and Multiple Linear Regression Analysis to examine the effect of independent variables (financial literacy and fintech) on </w:t>
      </w:r>
      <w:r w:rsidRPr="001E1F47">
        <w:lastRenderedPageBreak/>
        <w:t>the dependent variable (student financial activities) using SPSS software version 20 for Windows. (Sutrisno &amp; Anggraini, 2020)</w:t>
      </w:r>
    </w:p>
    <w:p w14:paraId="71862C8B" w14:textId="33309CBC" w:rsidR="00F622B1" w:rsidRPr="001E1BB8" w:rsidRDefault="00F622B1" w:rsidP="00F622B1">
      <w:pPr>
        <w:spacing w:before="280" w:after="280" w:line="240" w:lineRule="auto"/>
        <w:jc w:val="both"/>
        <w:rPr>
          <w:rFonts w:cs="Times New Roman"/>
          <w:szCs w:val="24"/>
        </w:rPr>
      </w:pPr>
      <w:r>
        <w:tab/>
      </w:r>
      <w:r w:rsidR="001E1F47" w:rsidRPr="001E1F47">
        <w:rPr>
          <w:rFonts w:cs="Times New Roman"/>
          <w:szCs w:val="24"/>
        </w:rPr>
        <w:t>According to Sugiyono (2017), to determine the number of samples from a known population, th</w:t>
      </w:r>
      <w:r w:rsidR="001E1F47">
        <w:rPr>
          <w:rFonts w:cs="Times New Roman"/>
          <w:szCs w:val="24"/>
        </w:rPr>
        <w:t>e following formula can be used</w:t>
      </w:r>
      <w:r w:rsidRPr="001E1BB8">
        <w:rPr>
          <w:rFonts w:cs="Times New Roman"/>
          <w:szCs w:val="24"/>
        </w:rPr>
        <w:t>:</w:t>
      </w:r>
    </w:p>
    <w:p w14:paraId="4367C7DB" w14:textId="7FBA3A3D" w:rsidR="00F622B1" w:rsidRPr="001E1BB8" w:rsidRDefault="00F622B1" w:rsidP="00F622B1">
      <w:pPr>
        <w:spacing w:before="280" w:after="280" w:line="240" w:lineRule="auto"/>
        <w:jc w:val="both"/>
        <w:rPr>
          <w:rFonts w:cs="Times New Roman"/>
          <w:szCs w:val="24"/>
        </w:rPr>
      </w:pPr>
      <w:r w:rsidRPr="001E1BB8">
        <w:rPr>
          <w:rFonts w:cs="Times New Roman"/>
          <w:szCs w:val="24"/>
        </w:rPr>
        <w:tab/>
      </w:r>
      <w:r w:rsidR="001E1F47" w:rsidRPr="001E1F47">
        <w:rPr>
          <w:rFonts w:cs="Times New Roman"/>
          <w:szCs w:val="24"/>
        </w:rPr>
        <w:t>Slovin's Formula</w:t>
      </w:r>
      <w:r w:rsidRPr="001E1BB8">
        <w:rPr>
          <w:rFonts w:cs="Times New Roman"/>
          <w:szCs w:val="24"/>
        </w:rPr>
        <w:t xml:space="preserve">: </w:t>
      </w:r>
    </w:p>
    <w:p w14:paraId="7F6B0408" w14:textId="77777777" w:rsidR="00F622B1" w:rsidRPr="001E1BB8" w:rsidRDefault="00F622B1" w:rsidP="00F622B1">
      <w:pPr>
        <w:spacing w:line="240" w:lineRule="auto"/>
        <w:jc w:val="center"/>
        <w:rPr>
          <w:rFonts w:eastAsia="Cambria Math" w:cs="Times New Roman"/>
          <w:szCs w:val="24"/>
        </w:rPr>
      </w:pPr>
      <w:r w:rsidRPr="001E1BB8">
        <w:rPr>
          <w:rFonts w:cs="Times New Roman"/>
          <w:szCs w:val="24"/>
        </w:rPr>
        <w:tab/>
      </w:r>
      <w:r w:rsidRPr="001E1BB8">
        <w:rPr>
          <w:rFonts w:cs="Times New Roman"/>
          <w:szCs w:val="24"/>
        </w:rPr>
        <w:tab/>
      </w:r>
      <w:r w:rsidRPr="001E1BB8">
        <w:rPr>
          <w:rFonts w:cs="Times New Roman"/>
          <w:szCs w:val="24"/>
        </w:rPr>
        <w:tab/>
      </w:r>
      <w:r w:rsidRPr="001E1BB8">
        <w:rPr>
          <w:rFonts w:cs="Times New Roman"/>
          <w:szCs w:val="24"/>
        </w:rPr>
        <w:tab/>
      </w:r>
      <w:r w:rsidRPr="001E1BB8">
        <w:rPr>
          <w:rFonts w:cs="Times New Roman"/>
          <w:szCs w:val="24"/>
        </w:rPr>
        <w:br/>
      </w:r>
      <m:oMathPara>
        <m:oMath>
          <m:r>
            <w:rPr>
              <w:rFonts w:ascii="Cambria Math" w:eastAsia="Cambria Math" w:hAnsi="Cambria Math" w:cs="Times New Roman"/>
              <w:szCs w:val="24"/>
            </w:rPr>
            <m:t xml:space="preserve">n= </m:t>
          </m:r>
          <m:f>
            <m:fPr>
              <m:ctrlPr>
                <w:rPr>
                  <w:rFonts w:ascii="Cambria Math" w:eastAsia="Cambria Math" w:hAnsi="Cambria Math" w:cs="Times New Roman"/>
                  <w:szCs w:val="24"/>
                </w:rPr>
              </m:ctrlPr>
            </m:fPr>
            <m:num>
              <m:r>
                <w:rPr>
                  <w:rFonts w:ascii="Cambria Math" w:eastAsia="Cambria Math" w:hAnsi="Cambria Math" w:cs="Times New Roman"/>
                  <w:szCs w:val="24"/>
                </w:rPr>
                <m:t>N</m:t>
              </m:r>
            </m:num>
            <m:den>
              <m:r>
                <w:rPr>
                  <w:rFonts w:ascii="Cambria Math" w:eastAsia="Cambria Math" w:hAnsi="Cambria Math" w:cs="Times New Roman"/>
                  <w:szCs w:val="24"/>
                </w:rPr>
                <m:t>1+N</m:t>
              </m:r>
              <m:sSup>
                <m:sSupPr>
                  <m:ctrlPr>
                    <w:rPr>
                      <w:rFonts w:ascii="Cambria Math" w:eastAsia="Cambria Math" w:hAnsi="Cambria Math" w:cs="Times New Roman"/>
                      <w:szCs w:val="24"/>
                    </w:rPr>
                  </m:ctrlPr>
                </m:sSupPr>
                <m:e>
                  <m:r>
                    <w:rPr>
                      <w:rFonts w:ascii="Cambria Math" w:eastAsia="Cambria Math" w:hAnsi="Cambria Math" w:cs="Times New Roman"/>
                      <w:szCs w:val="24"/>
                    </w:rPr>
                    <m:t>e</m:t>
                  </m:r>
                </m:e>
                <m:sup>
                  <m:r>
                    <w:rPr>
                      <w:rFonts w:ascii="Cambria Math" w:eastAsia="Cambria Math" w:hAnsi="Cambria Math" w:cs="Times New Roman"/>
                      <w:szCs w:val="24"/>
                    </w:rPr>
                    <m:t>2</m:t>
                  </m:r>
                </m:sup>
              </m:sSup>
            </m:den>
          </m:f>
          <m:r>
            <m:rPr>
              <m:sty m:val="p"/>
            </m:rPr>
            <w:rPr>
              <w:rFonts w:cs="Times New Roman"/>
              <w:szCs w:val="24"/>
            </w:rPr>
            <w:br/>
          </m:r>
        </m:oMath>
      </m:oMathPara>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t>(1)</w:t>
      </w:r>
    </w:p>
    <w:p w14:paraId="4786A130" w14:textId="7C664121" w:rsidR="00F622B1" w:rsidRPr="001E1BB8" w:rsidRDefault="001E1F47" w:rsidP="00F622B1">
      <w:pPr>
        <w:spacing w:before="280" w:after="280" w:line="240" w:lineRule="auto"/>
        <w:jc w:val="both"/>
        <w:rPr>
          <w:rFonts w:cs="Times New Roman"/>
          <w:szCs w:val="24"/>
        </w:rPr>
      </w:pPr>
      <w:r w:rsidRPr="001E1F47">
        <w:rPr>
          <w:rFonts w:cs="Times New Roman"/>
          <w:szCs w:val="24"/>
        </w:rPr>
        <w:t>Substitution</w:t>
      </w:r>
      <w:r w:rsidR="00F622B1" w:rsidRPr="001E1BB8">
        <w:rPr>
          <w:rFonts w:cs="Times New Roman"/>
          <w:szCs w:val="24"/>
        </w:rPr>
        <w:t xml:space="preserve"> </w:t>
      </w:r>
      <m:oMath>
        <m:r>
          <w:rPr>
            <w:rFonts w:ascii="Cambria Math" w:eastAsia="Cambria Math" w:hAnsi="Cambria Math" w:cs="Times New Roman"/>
            <w:szCs w:val="24"/>
          </w:rPr>
          <m:t>N=12.151</m:t>
        </m:r>
      </m:oMath>
      <w:r w:rsidR="00F622B1" w:rsidRPr="001E1BB8">
        <w:rPr>
          <w:rFonts w:cs="Times New Roman"/>
          <w:szCs w:val="24"/>
        </w:rPr>
        <w:t xml:space="preserve"> </w:t>
      </w:r>
      <w:r>
        <w:rPr>
          <w:rFonts w:cs="Times New Roman"/>
          <w:szCs w:val="24"/>
        </w:rPr>
        <w:t>and</w:t>
      </w:r>
      <w:r w:rsidR="00F622B1" w:rsidRPr="001E1BB8">
        <w:rPr>
          <w:rFonts w:cs="Times New Roman"/>
          <w:szCs w:val="24"/>
        </w:rPr>
        <w:t xml:space="preserve"> </w:t>
      </w:r>
      <m:oMath>
        <m:r>
          <w:rPr>
            <w:rFonts w:ascii="Cambria Math" w:eastAsia="Cambria Math" w:hAnsi="Cambria Math" w:cs="Times New Roman"/>
            <w:szCs w:val="24"/>
          </w:rPr>
          <m:t>e=0.1</m:t>
        </m:r>
      </m:oMath>
    </w:p>
    <w:p w14:paraId="12E29910" w14:textId="77777777" w:rsidR="00F622B1" w:rsidRPr="001E1BB8" w:rsidRDefault="00F622B1" w:rsidP="00F622B1">
      <w:pPr>
        <w:spacing w:line="240" w:lineRule="auto"/>
        <w:jc w:val="center"/>
        <w:rPr>
          <w:rFonts w:eastAsia="Cambria Math" w:cs="Times New Roman"/>
          <w:szCs w:val="24"/>
        </w:rPr>
      </w:pPr>
      <m:oMathPara>
        <m:oMath>
          <m:r>
            <w:rPr>
              <w:rFonts w:ascii="Cambria Math" w:eastAsia="Cambria Math" w:hAnsi="Cambria Math" w:cs="Times New Roman"/>
              <w:szCs w:val="24"/>
            </w:rPr>
            <m:t xml:space="preserve">n= </m:t>
          </m:r>
          <m:f>
            <m:fPr>
              <m:ctrlPr>
                <w:rPr>
                  <w:rFonts w:ascii="Cambria Math" w:eastAsia="Cambria Math" w:hAnsi="Cambria Math" w:cs="Times New Roman"/>
                  <w:szCs w:val="24"/>
                </w:rPr>
              </m:ctrlPr>
            </m:fPr>
            <m:num>
              <m:r>
                <w:rPr>
                  <w:rFonts w:ascii="Cambria Math" w:eastAsia="Cambria Math" w:hAnsi="Cambria Math" w:cs="Times New Roman"/>
                  <w:szCs w:val="24"/>
                </w:rPr>
                <m:t>12.151</m:t>
              </m:r>
            </m:num>
            <m:den>
              <m:r>
                <w:rPr>
                  <w:rFonts w:ascii="Cambria Math" w:eastAsia="Cambria Math" w:hAnsi="Cambria Math" w:cs="Times New Roman"/>
                  <w:szCs w:val="24"/>
                </w:rPr>
                <m:t xml:space="preserve">1+12.151 </m:t>
              </m:r>
              <m:sSup>
                <m:sSupPr>
                  <m:ctrlPr>
                    <w:rPr>
                      <w:rFonts w:ascii="Cambria Math" w:eastAsia="Cambria Math" w:hAnsi="Cambria Math" w:cs="Times New Roman"/>
                      <w:szCs w:val="24"/>
                    </w:rPr>
                  </m:ctrlPr>
                </m:sSupPr>
                <m:e>
                  <m:r>
                    <w:rPr>
                      <w:rFonts w:ascii="Cambria Math" w:eastAsia="Cambria Math" w:hAnsi="Cambria Math" w:cs="Times New Roman"/>
                      <w:szCs w:val="24"/>
                    </w:rPr>
                    <m:t>(0.1)</m:t>
                  </m:r>
                </m:e>
                <m:sup>
                  <m:r>
                    <w:rPr>
                      <w:rFonts w:ascii="Cambria Math" w:eastAsia="Cambria Math" w:hAnsi="Cambria Math" w:cs="Times New Roman"/>
                      <w:szCs w:val="24"/>
                    </w:rPr>
                    <m:t>2</m:t>
                  </m:r>
                </m:sup>
              </m:sSup>
            </m:den>
          </m:f>
        </m:oMath>
      </m:oMathPara>
    </w:p>
    <w:p w14:paraId="1A16C080" w14:textId="77777777" w:rsidR="00F622B1" w:rsidRPr="001E1BB8" w:rsidRDefault="00F622B1" w:rsidP="00F622B1">
      <w:pPr>
        <w:spacing w:line="240" w:lineRule="auto"/>
        <w:jc w:val="center"/>
        <w:rPr>
          <w:rFonts w:eastAsia="Cambria Math" w:cs="Times New Roman"/>
          <w:szCs w:val="24"/>
        </w:rPr>
      </w:pPr>
      <m:oMathPara>
        <m:oMath>
          <m:r>
            <w:rPr>
              <w:rFonts w:ascii="Cambria Math" w:eastAsia="Cambria Math" w:hAnsi="Cambria Math" w:cs="Times New Roman"/>
              <w:szCs w:val="24"/>
            </w:rPr>
            <m:t xml:space="preserve">n= </m:t>
          </m:r>
          <m:f>
            <m:fPr>
              <m:ctrlPr>
                <w:rPr>
                  <w:rFonts w:ascii="Cambria Math" w:eastAsia="Cambria Math" w:hAnsi="Cambria Math" w:cs="Times New Roman"/>
                  <w:szCs w:val="24"/>
                </w:rPr>
              </m:ctrlPr>
            </m:fPr>
            <m:num>
              <m:r>
                <w:rPr>
                  <w:rFonts w:ascii="Cambria Math" w:eastAsia="Cambria Math" w:hAnsi="Cambria Math" w:cs="Times New Roman"/>
                  <w:szCs w:val="24"/>
                </w:rPr>
                <m:t>12.151</m:t>
              </m:r>
            </m:num>
            <m:den>
              <m:r>
                <w:rPr>
                  <w:rFonts w:ascii="Cambria Math" w:eastAsia="Cambria Math" w:hAnsi="Cambria Math" w:cs="Times New Roman"/>
                  <w:szCs w:val="24"/>
                </w:rPr>
                <m:t>1+12.151 (0.01)</m:t>
              </m:r>
            </m:den>
          </m:f>
        </m:oMath>
      </m:oMathPara>
    </w:p>
    <w:p w14:paraId="75E39F20" w14:textId="77777777" w:rsidR="00F622B1" w:rsidRPr="001E1BB8" w:rsidRDefault="00F622B1" w:rsidP="00F622B1">
      <w:pPr>
        <w:spacing w:line="240" w:lineRule="auto"/>
        <w:jc w:val="center"/>
        <w:rPr>
          <w:rFonts w:eastAsia="Cambria Math" w:cs="Times New Roman"/>
          <w:szCs w:val="24"/>
        </w:rPr>
      </w:pPr>
      <m:oMathPara>
        <m:oMath>
          <m:r>
            <w:rPr>
              <w:rFonts w:ascii="Cambria Math" w:eastAsia="Cambria Math" w:hAnsi="Cambria Math" w:cs="Times New Roman"/>
              <w:szCs w:val="24"/>
            </w:rPr>
            <m:t xml:space="preserve">n= </m:t>
          </m:r>
          <m:f>
            <m:fPr>
              <m:ctrlPr>
                <w:rPr>
                  <w:rFonts w:ascii="Cambria Math" w:eastAsia="Cambria Math" w:hAnsi="Cambria Math" w:cs="Times New Roman"/>
                  <w:szCs w:val="24"/>
                </w:rPr>
              </m:ctrlPr>
            </m:fPr>
            <m:num>
              <m:r>
                <w:rPr>
                  <w:rFonts w:ascii="Cambria Math" w:eastAsia="Cambria Math" w:hAnsi="Cambria Math" w:cs="Times New Roman"/>
                  <w:szCs w:val="24"/>
                </w:rPr>
                <m:t>12.151</m:t>
              </m:r>
            </m:num>
            <m:den>
              <m:r>
                <w:rPr>
                  <w:rFonts w:ascii="Cambria Math" w:eastAsia="Cambria Math" w:hAnsi="Cambria Math" w:cs="Times New Roman"/>
                  <w:szCs w:val="24"/>
                </w:rPr>
                <m:t>1+121,51</m:t>
              </m:r>
            </m:den>
          </m:f>
        </m:oMath>
      </m:oMathPara>
    </w:p>
    <w:p w14:paraId="385C8A68" w14:textId="77777777" w:rsidR="00F622B1" w:rsidRPr="001E1BB8" w:rsidRDefault="00F622B1" w:rsidP="00F622B1">
      <w:pPr>
        <w:spacing w:line="240" w:lineRule="auto"/>
        <w:jc w:val="center"/>
        <w:rPr>
          <w:rFonts w:eastAsia="Cambria Math" w:cs="Times New Roman"/>
          <w:szCs w:val="24"/>
        </w:rPr>
      </w:pPr>
      <m:oMathPara>
        <m:oMath>
          <m:r>
            <w:rPr>
              <w:rFonts w:ascii="Cambria Math" w:eastAsia="Cambria Math" w:hAnsi="Cambria Math" w:cs="Times New Roman"/>
              <w:szCs w:val="24"/>
            </w:rPr>
            <m:t xml:space="preserve">n= </m:t>
          </m:r>
          <m:f>
            <m:fPr>
              <m:ctrlPr>
                <w:rPr>
                  <w:rFonts w:ascii="Cambria Math" w:eastAsia="Cambria Math" w:hAnsi="Cambria Math" w:cs="Times New Roman"/>
                  <w:szCs w:val="24"/>
                </w:rPr>
              </m:ctrlPr>
            </m:fPr>
            <m:num>
              <m:r>
                <w:rPr>
                  <w:rFonts w:ascii="Cambria Math" w:eastAsia="Cambria Math" w:hAnsi="Cambria Math" w:cs="Times New Roman"/>
                  <w:szCs w:val="24"/>
                </w:rPr>
                <m:t>12.151</m:t>
              </m:r>
            </m:num>
            <m:den>
              <m:r>
                <w:rPr>
                  <w:rFonts w:ascii="Cambria Math" w:eastAsia="Cambria Math" w:hAnsi="Cambria Math" w:cs="Times New Roman"/>
                  <w:szCs w:val="24"/>
                </w:rPr>
                <m:t>122,51</m:t>
              </m:r>
            </m:den>
          </m:f>
        </m:oMath>
      </m:oMathPara>
    </w:p>
    <w:p w14:paraId="51369451" w14:textId="77777777" w:rsidR="00F622B1" w:rsidRPr="001E1BB8" w:rsidRDefault="00F622B1" w:rsidP="00F622B1">
      <w:pPr>
        <w:spacing w:line="240" w:lineRule="auto"/>
        <w:jc w:val="center"/>
        <w:rPr>
          <w:rFonts w:eastAsia="Cambria Math" w:cs="Times New Roman"/>
          <w:szCs w:val="24"/>
        </w:rPr>
      </w:pPr>
      <m:oMathPara>
        <m:oMath>
          <m:r>
            <w:rPr>
              <w:rFonts w:ascii="Cambria Math" w:eastAsia="Cambria Math" w:hAnsi="Cambria Math" w:cs="Times New Roman"/>
              <w:szCs w:val="24"/>
            </w:rPr>
            <m:t>n= 99,18</m:t>
          </m:r>
        </m:oMath>
      </m:oMathPara>
    </w:p>
    <w:p w14:paraId="03EA3D39" w14:textId="5F99EE76" w:rsidR="00F622B1" w:rsidRPr="00C61D91" w:rsidRDefault="00DC450C" w:rsidP="00DC450C">
      <w:pPr>
        <w:pBdr>
          <w:top w:val="nil"/>
          <w:left w:val="nil"/>
          <w:bottom w:val="nil"/>
          <w:right w:val="nil"/>
          <w:between w:val="nil"/>
        </w:pBdr>
        <w:spacing w:before="280" w:after="280" w:line="240" w:lineRule="auto"/>
        <w:ind w:firstLine="720"/>
        <w:jc w:val="both"/>
        <w:rPr>
          <w:rFonts w:cs="Times New Roman"/>
          <w:color w:val="000000"/>
          <w:szCs w:val="24"/>
        </w:rPr>
      </w:pPr>
      <w:r w:rsidRPr="00DC450C">
        <w:rPr>
          <w:rFonts w:cs="Times New Roman"/>
          <w:szCs w:val="24"/>
        </w:rPr>
        <w:t>So the number of samples required is around 99 students and will be rounded up to 100 respondents for a population of 12,151 students with a margin of error of 10%.</w:t>
      </w:r>
      <m:oMath>
        <m:r>
          <w:rPr>
            <w:rFonts w:ascii="Cambria Math" w:hAnsi="Cambria Math" w:cs="Times New Roman"/>
            <w:color w:val="000000"/>
            <w:szCs w:val="24"/>
          </w:rPr>
          <m:t>N=12.151</m:t>
        </m:r>
      </m:oMath>
    </w:p>
    <w:p w14:paraId="4C3B5B6B" w14:textId="24941243" w:rsidR="00F622B1" w:rsidRPr="001C0B84" w:rsidRDefault="00DC450C" w:rsidP="00DC450C">
      <w:pPr>
        <w:pStyle w:val="ListParagraph"/>
        <w:numPr>
          <w:ilvl w:val="0"/>
          <w:numId w:val="18"/>
        </w:numPr>
        <w:pBdr>
          <w:top w:val="nil"/>
          <w:left w:val="nil"/>
          <w:bottom w:val="nil"/>
          <w:right w:val="nil"/>
          <w:between w:val="nil"/>
        </w:pBdr>
        <w:spacing w:before="280" w:after="280" w:line="240" w:lineRule="auto"/>
        <w:jc w:val="both"/>
        <w:rPr>
          <w:rFonts w:cs="Times New Roman"/>
          <w:b/>
          <w:color w:val="000000"/>
          <w:szCs w:val="24"/>
        </w:rPr>
      </w:pPr>
      <w:r w:rsidRPr="00DC450C">
        <w:rPr>
          <w:rFonts w:cs="Times New Roman"/>
          <w:b/>
          <w:color w:val="000000"/>
          <w:szCs w:val="24"/>
        </w:rPr>
        <w:t>Business Management</w:t>
      </w:r>
    </w:p>
    <w:p w14:paraId="1C2EFC0D" w14:textId="77777777" w:rsidR="00F622B1" w:rsidRPr="001C0B84" w:rsidRDefault="001E1F47" w:rsidP="00F622B1">
      <w:pPr>
        <w:pBdr>
          <w:top w:val="nil"/>
          <w:left w:val="nil"/>
          <w:bottom w:val="nil"/>
          <w:right w:val="nil"/>
          <w:between w:val="nil"/>
        </w:pBdr>
        <w:spacing w:before="280" w:after="280" w:line="240" w:lineRule="auto"/>
        <w:ind w:left="1080"/>
        <w:jc w:val="both"/>
        <w:rPr>
          <w:rFonts w:cs="Times New Roman"/>
          <w:color w:val="000000"/>
          <w:szCs w:val="24"/>
        </w:rPr>
      </w:pPr>
      <m:oMathPara>
        <m:oMathParaPr>
          <m:jc m:val="left"/>
        </m:oMathParaPr>
        <m:oMath>
          <m:f>
            <m:fPr>
              <m:ctrlPr>
                <w:rPr>
                  <w:rFonts w:ascii="Cambria Math" w:hAnsi="Cambria Math" w:cs="Times New Roman"/>
                  <w:i/>
                  <w:color w:val="000000"/>
                  <w:szCs w:val="24"/>
                </w:rPr>
              </m:ctrlPr>
            </m:fPr>
            <m:num>
              <m:r>
                <w:rPr>
                  <w:rFonts w:ascii="Cambria Math" w:hAnsi="Cambria Math" w:cs="Times New Roman"/>
                  <w:color w:val="000000"/>
                  <w:szCs w:val="24"/>
                </w:rPr>
                <m:t>3.598</m:t>
              </m:r>
            </m:num>
            <m:den>
              <m:r>
                <w:rPr>
                  <w:rFonts w:ascii="Cambria Math" w:hAnsi="Cambria Math" w:cs="Times New Roman"/>
                  <w:color w:val="000000"/>
                  <w:szCs w:val="24"/>
                </w:rPr>
                <m:t>12.151</m:t>
              </m:r>
            </m:den>
          </m:f>
          <m:r>
            <w:rPr>
              <w:rFonts w:ascii="Cambria Math" w:hAnsi="Cambria Math" w:cs="Times New Roman"/>
              <w:color w:val="000000"/>
              <w:szCs w:val="24"/>
            </w:rPr>
            <m:t xml:space="preserve"> x 100=29,61</m:t>
          </m:r>
        </m:oMath>
      </m:oMathPara>
    </w:p>
    <w:p w14:paraId="518852F1" w14:textId="3B9EA8FE" w:rsidR="00F622B1" w:rsidRPr="00C75E8E" w:rsidRDefault="00F622B1" w:rsidP="00F622B1">
      <w:pPr>
        <w:pBdr>
          <w:top w:val="nil"/>
          <w:left w:val="nil"/>
          <w:bottom w:val="nil"/>
          <w:right w:val="nil"/>
          <w:between w:val="nil"/>
        </w:pBdr>
        <w:spacing w:before="280" w:after="280" w:line="240" w:lineRule="auto"/>
        <w:ind w:left="1080"/>
        <w:jc w:val="both"/>
        <w:rPr>
          <w:rFonts w:cs="Times New Roman"/>
          <w:color w:val="000000"/>
          <w:szCs w:val="24"/>
        </w:rPr>
      </w:pPr>
      <w:r>
        <w:rPr>
          <w:rFonts w:cs="Times New Roman"/>
          <w:color w:val="000000"/>
          <w:szCs w:val="24"/>
        </w:rPr>
        <w:t xml:space="preserve">= 30 </w:t>
      </w:r>
      <w:r w:rsidR="00DC450C" w:rsidRPr="00DC450C">
        <w:rPr>
          <w:rFonts w:cs="Times New Roman"/>
          <w:color w:val="000000"/>
          <w:szCs w:val="24"/>
        </w:rPr>
        <w:t>Respondents</w:t>
      </w:r>
    </w:p>
    <w:p w14:paraId="75E2C7AE" w14:textId="553E0354" w:rsidR="00F622B1" w:rsidRPr="001C0B84" w:rsidRDefault="00DC450C" w:rsidP="00DC450C">
      <w:pPr>
        <w:pStyle w:val="ListParagraph"/>
        <w:numPr>
          <w:ilvl w:val="0"/>
          <w:numId w:val="18"/>
        </w:numPr>
        <w:pBdr>
          <w:top w:val="nil"/>
          <w:left w:val="nil"/>
          <w:bottom w:val="nil"/>
          <w:right w:val="nil"/>
          <w:between w:val="nil"/>
        </w:pBdr>
        <w:spacing w:before="280" w:after="280" w:line="240" w:lineRule="auto"/>
        <w:jc w:val="both"/>
        <w:rPr>
          <w:rFonts w:cs="Times New Roman"/>
          <w:b/>
          <w:color w:val="000000"/>
          <w:szCs w:val="24"/>
        </w:rPr>
      </w:pPr>
      <w:r w:rsidRPr="00DC450C">
        <w:rPr>
          <w:rFonts w:cs="Times New Roman"/>
          <w:b/>
          <w:color w:val="000000"/>
          <w:szCs w:val="24"/>
        </w:rPr>
        <w:t>Informatics Engineering</w:t>
      </w:r>
    </w:p>
    <w:p w14:paraId="18136024" w14:textId="77777777" w:rsidR="00F622B1" w:rsidRPr="001C0B84" w:rsidRDefault="001E1F47" w:rsidP="00F622B1">
      <w:pPr>
        <w:pBdr>
          <w:top w:val="nil"/>
          <w:left w:val="nil"/>
          <w:bottom w:val="nil"/>
          <w:right w:val="nil"/>
          <w:between w:val="nil"/>
        </w:pBdr>
        <w:spacing w:before="280" w:after="280" w:line="240" w:lineRule="auto"/>
        <w:ind w:left="1080"/>
        <w:jc w:val="both"/>
        <w:rPr>
          <w:rFonts w:cs="Times New Roman"/>
          <w:color w:val="000000"/>
          <w:szCs w:val="24"/>
        </w:rPr>
      </w:pPr>
      <m:oMathPara>
        <m:oMathParaPr>
          <m:jc m:val="left"/>
        </m:oMathParaPr>
        <m:oMath>
          <m:f>
            <m:fPr>
              <m:ctrlPr>
                <w:rPr>
                  <w:rFonts w:ascii="Cambria Math" w:hAnsi="Cambria Math" w:cs="Times New Roman"/>
                  <w:i/>
                  <w:color w:val="000000"/>
                  <w:szCs w:val="24"/>
                </w:rPr>
              </m:ctrlPr>
            </m:fPr>
            <m:num>
              <m:r>
                <w:rPr>
                  <w:rFonts w:ascii="Cambria Math" w:hAnsi="Cambria Math" w:cs="Times New Roman"/>
                  <w:color w:val="000000"/>
                  <w:szCs w:val="24"/>
                </w:rPr>
                <m:t>3.695</m:t>
              </m:r>
            </m:num>
            <m:den>
              <m:r>
                <w:rPr>
                  <w:rFonts w:ascii="Cambria Math" w:hAnsi="Cambria Math" w:cs="Times New Roman"/>
                  <w:color w:val="000000"/>
                  <w:szCs w:val="24"/>
                </w:rPr>
                <m:t>12.151</m:t>
              </m:r>
            </m:den>
          </m:f>
          <m:r>
            <w:rPr>
              <w:rFonts w:ascii="Cambria Math" w:hAnsi="Cambria Math" w:cs="Times New Roman"/>
              <w:color w:val="000000"/>
              <w:szCs w:val="24"/>
            </w:rPr>
            <m:t xml:space="preserve"> x 100=30,40</m:t>
          </m:r>
        </m:oMath>
      </m:oMathPara>
    </w:p>
    <w:p w14:paraId="3A5BF735" w14:textId="41074AB8" w:rsidR="00F622B1" w:rsidRDefault="00F622B1" w:rsidP="00F622B1">
      <w:pPr>
        <w:pBdr>
          <w:top w:val="nil"/>
          <w:left w:val="nil"/>
          <w:bottom w:val="nil"/>
          <w:right w:val="nil"/>
          <w:between w:val="nil"/>
        </w:pBdr>
        <w:spacing w:before="280" w:after="280" w:line="240" w:lineRule="auto"/>
        <w:ind w:left="1080"/>
        <w:jc w:val="both"/>
        <w:rPr>
          <w:rFonts w:cs="Times New Roman"/>
          <w:color w:val="000000"/>
          <w:szCs w:val="24"/>
        </w:rPr>
      </w:pPr>
      <w:r>
        <w:rPr>
          <w:rFonts w:cs="Times New Roman"/>
          <w:color w:val="000000"/>
          <w:szCs w:val="24"/>
        </w:rPr>
        <w:t xml:space="preserve">= 30 </w:t>
      </w:r>
      <w:r w:rsidR="00DC450C" w:rsidRPr="00DC450C">
        <w:rPr>
          <w:rFonts w:cs="Times New Roman"/>
          <w:color w:val="000000"/>
          <w:szCs w:val="24"/>
        </w:rPr>
        <w:t>Respondents</w:t>
      </w:r>
    </w:p>
    <w:p w14:paraId="75277395" w14:textId="153228F9" w:rsidR="00F622B1" w:rsidRPr="001C0B84" w:rsidRDefault="00DC450C" w:rsidP="00DC450C">
      <w:pPr>
        <w:pStyle w:val="ListParagraph"/>
        <w:numPr>
          <w:ilvl w:val="0"/>
          <w:numId w:val="18"/>
        </w:numPr>
        <w:pBdr>
          <w:top w:val="nil"/>
          <w:left w:val="nil"/>
          <w:bottom w:val="nil"/>
          <w:right w:val="nil"/>
          <w:between w:val="nil"/>
        </w:pBdr>
        <w:spacing w:before="280" w:after="280" w:line="240" w:lineRule="auto"/>
        <w:jc w:val="both"/>
        <w:rPr>
          <w:rFonts w:cs="Times New Roman"/>
          <w:b/>
          <w:color w:val="000000"/>
          <w:szCs w:val="24"/>
        </w:rPr>
      </w:pPr>
      <w:r w:rsidRPr="00DC450C">
        <w:rPr>
          <w:rFonts w:cs="Times New Roman"/>
          <w:b/>
          <w:color w:val="000000"/>
          <w:szCs w:val="24"/>
        </w:rPr>
        <w:lastRenderedPageBreak/>
        <w:t>Electrical Engineering</w:t>
      </w:r>
    </w:p>
    <w:p w14:paraId="058A1857" w14:textId="77777777" w:rsidR="00F622B1" w:rsidRPr="001C0B84" w:rsidRDefault="001E1F47" w:rsidP="00F622B1">
      <w:pPr>
        <w:pBdr>
          <w:top w:val="nil"/>
          <w:left w:val="nil"/>
          <w:bottom w:val="nil"/>
          <w:right w:val="nil"/>
          <w:between w:val="nil"/>
        </w:pBdr>
        <w:spacing w:before="280" w:after="280" w:line="240" w:lineRule="auto"/>
        <w:ind w:left="1080"/>
        <w:jc w:val="both"/>
        <w:rPr>
          <w:rFonts w:cs="Times New Roman"/>
          <w:color w:val="000000"/>
          <w:szCs w:val="24"/>
        </w:rPr>
      </w:pPr>
      <m:oMathPara>
        <m:oMathParaPr>
          <m:jc m:val="left"/>
        </m:oMathParaPr>
        <m:oMath>
          <m:f>
            <m:fPr>
              <m:ctrlPr>
                <w:rPr>
                  <w:rFonts w:ascii="Cambria Math" w:hAnsi="Cambria Math" w:cs="Times New Roman"/>
                  <w:i/>
                  <w:color w:val="000000"/>
                  <w:szCs w:val="24"/>
                </w:rPr>
              </m:ctrlPr>
            </m:fPr>
            <m:num>
              <m:r>
                <w:rPr>
                  <w:rFonts w:ascii="Cambria Math" w:hAnsi="Cambria Math" w:cs="Times New Roman"/>
                  <w:color w:val="000000"/>
                  <w:szCs w:val="24"/>
                </w:rPr>
                <m:t>3.060</m:t>
              </m:r>
            </m:num>
            <m:den>
              <m:r>
                <w:rPr>
                  <w:rFonts w:ascii="Cambria Math" w:hAnsi="Cambria Math" w:cs="Times New Roman"/>
                  <w:color w:val="000000"/>
                  <w:szCs w:val="24"/>
                </w:rPr>
                <m:t>12.151</m:t>
              </m:r>
            </m:den>
          </m:f>
          <m:r>
            <w:rPr>
              <w:rFonts w:ascii="Cambria Math" w:hAnsi="Cambria Math" w:cs="Times New Roman"/>
              <w:color w:val="000000"/>
              <w:szCs w:val="24"/>
            </w:rPr>
            <m:t xml:space="preserve"> x 100=25,18</m:t>
          </m:r>
        </m:oMath>
      </m:oMathPara>
    </w:p>
    <w:p w14:paraId="1DD462CD" w14:textId="47598118" w:rsidR="00F622B1" w:rsidRDefault="00F622B1" w:rsidP="00F622B1">
      <w:pPr>
        <w:pBdr>
          <w:top w:val="nil"/>
          <w:left w:val="nil"/>
          <w:bottom w:val="nil"/>
          <w:right w:val="nil"/>
          <w:between w:val="nil"/>
        </w:pBdr>
        <w:spacing w:before="280" w:after="280" w:line="240" w:lineRule="auto"/>
        <w:ind w:left="360" w:firstLine="720"/>
        <w:jc w:val="both"/>
        <w:rPr>
          <w:rFonts w:cs="Times New Roman"/>
          <w:color w:val="000000"/>
          <w:szCs w:val="24"/>
        </w:rPr>
      </w:pPr>
      <w:r>
        <w:rPr>
          <w:rFonts w:cs="Times New Roman"/>
          <w:color w:val="000000"/>
          <w:szCs w:val="24"/>
        </w:rPr>
        <w:t xml:space="preserve">= 25 </w:t>
      </w:r>
      <w:r w:rsidR="00DC450C" w:rsidRPr="00DC450C">
        <w:rPr>
          <w:rFonts w:cs="Times New Roman"/>
          <w:color w:val="000000"/>
          <w:szCs w:val="24"/>
        </w:rPr>
        <w:t>Respondents</w:t>
      </w:r>
    </w:p>
    <w:p w14:paraId="77DF17DA" w14:textId="0BC89079" w:rsidR="00F622B1" w:rsidRPr="001C0B84" w:rsidRDefault="00DC450C" w:rsidP="00DC450C">
      <w:pPr>
        <w:pStyle w:val="ListParagraph"/>
        <w:numPr>
          <w:ilvl w:val="0"/>
          <w:numId w:val="18"/>
        </w:numPr>
        <w:pBdr>
          <w:top w:val="nil"/>
          <w:left w:val="nil"/>
          <w:bottom w:val="nil"/>
          <w:right w:val="nil"/>
          <w:between w:val="nil"/>
        </w:pBdr>
        <w:spacing w:before="280" w:after="280" w:line="240" w:lineRule="auto"/>
        <w:jc w:val="both"/>
        <w:rPr>
          <w:rFonts w:cs="Times New Roman"/>
          <w:b/>
          <w:color w:val="000000"/>
          <w:szCs w:val="24"/>
        </w:rPr>
      </w:pPr>
      <w:r w:rsidRPr="00DC450C">
        <w:rPr>
          <w:rFonts w:cs="Times New Roman"/>
          <w:b/>
          <w:color w:val="000000"/>
          <w:szCs w:val="24"/>
        </w:rPr>
        <w:t>Mechanical Engineering</w:t>
      </w:r>
    </w:p>
    <w:p w14:paraId="44A30E0A" w14:textId="77777777" w:rsidR="00F622B1" w:rsidRPr="001C0B84" w:rsidRDefault="001E1F47" w:rsidP="00F622B1">
      <w:pPr>
        <w:pBdr>
          <w:top w:val="nil"/>
          <w:left w:val="nil"/>
          <w:bottom w:val="nil"/>
          <w:right w:val="nil"/>
          <w:between w:val="nil"/>
        </w:pBdr>
        <w:spacing w:before="280" w:after="280" w:line="240" w:lineRule="auto"/>
        <w:ind w:left="1080"/>
        <w:jc w:val="both"/>
        <w:rPr>
          <w:rFonts w:cs="Times New Roman"/>
          <w:color w:val="000000"/>
          <w:szCs w:val="24"/>
        </w:rPr>
      </w:pPr>
      <m:oMathPara>
        <m:oMathParaPr>
          <m:jc m:val="left"/>
        </m:oMathParaPr>
        <m:oMath>
          <m:f>
            <m:fPr>
              <m:ctrlPr>
                <w:rPr>
                  <w:rFonts w:ascii="Cambria Math" w:hAnsi="Cambria Math" w:cs="Times New Roman"/>
                  <w:i/>
                  <w:color w:val="000000"/>
                  <w:szCs w:val="24"/>
                </w:rPr>
              </m:ctrlPr>
            </m:fPr>
            <m:num>
              <m:r>
                <w:rPr>
                  <w:rFonts w:ascii="Cambria Math" w:hAnsi="Cambria Math" w:cs="Times New Roman"/>
                  <w:color w:val="000000"/>
                  <w:szCs w:val="24"/>
                </w:rPr>
                <m:t>1.798</m:t>
              </m:r>
            </m:num>
            <m:den>
              <m:r>
                <w:rPr>
                  <w:rFonts w:ascii="Cambria Math" w:hAnsi="Cambria Math" w:cs="Times New Roman"/>
                  <w:color w:val="000000"/>
                  <w:szCs w:val="24"/>
                </w:rPr>
                <m:t>12.151</m:t>
              </m:r>
            </m:den>
          </m:f>
          <m:r>
            <w:rPr>
              <w:rFonts w:ascii="Cambria Math" w:hAnsi="Cambria Math" w:cs="Times New Roman"/>
              <w:color w:val="000000"/>
              <w:szCs w:val="24"/>
            </w:rPr>
            <m:t xml:space="preserve"> x 100=14,79</m:t>
          </m:r>
        </m:oMath>
      </m:oMathPara>
    </w:p>
    <w:p w14:paraId="18059E73" w14:textId="020EEC67" w:rsidR="00F622B1" w:rsidRDefault="00F622B1" w:rsidP="00DC450C">
      <w:pPr>
        <w:pBdr>
          <w:top w:val="nil"/>
          <w:left w:val="nil"/>
          <w:bottom w:val="nil"/>
          <w:right w:val="nil"/>
          <w:between w:val="nil"/>
        </w:pBdr>
        <w:spacing w:before="280" w:after="280" w:line="240" w:lineRule="auto"/>
        <w:ind w:left="1080"/>
        <w:jc w:val="both"/>
        <w:rPr>
          <w:rFonts w:cs="Times New Roman"/>
          <w:color w:val="000000"/>
          <w:szCs w:val="24"/>
        </w:rPr>
      </w:pPr>
      <w:r>
        <w:rPr>
          <w:rFonts w:cs="Times New Roman"/>
          <w:color w:val="000000"/>
          <w:szCs w:val="24"/>
        </w:rPr>
        <w:t xml:space="preserve">= 15 </w:t>
      </w:r>
      <w:r w:rsidR="00DC450C" w:rsidRPr="00DC450C">
        <w:rPr>
          <w:rFonts w:cs="Times New Roman"/>
          <w:color w:val="000000"/>
          <w:szCs w:val="24"/>
        </w:rPr>
        <w:t>Respondents</w:t>
      </w:r>
    </w:p>
    <w:p w14:paraId="49B8F1AE" w14:textId="1D379D92" w:rsidR="00F622B1" w:rsidRPr="00F622B1" w:rsidRDefault="00DC450C" w:rsidP="00F622B1">
      <w:pPr>
        <w:pBdr>
          <w:top w:val="nil"/>
          <w:left w:val="nil"/>
          <w:bottom w:val="nil"/>
          <w:right w:val="nil"/>
          <w:between w:val="nil"/>
        </w:pBdr>
        <w:spacing w:before="280" w:after="280" w:line="240" w:lineRule="auto"/>
        <w:ind w:left="1080"/>
        <w:jc w:val="center"/>
        <w:rPr>
          <w:rFonts w:cs="Times New Roman"/>
          <w:color w:val="000000"/>
          <w:sz w:val="22"/>
          <w:szCs w:val="21"/>
        </w:rPr>
      </w:pPr>
      <w:proofErr w:type="gramStart"/>
      <w:r w:rsidRPr="00DC450C">
        <w:rPr>
          <w:rFonts w:cs="Times New Roman"/>
          <w:color w:val="000000"/>
          <w:sz w:val="22"/>
          <w:szCs w:val="21"/>
        </w:rPr>
        <w:t>Table 1.</w:t>
      </w:r>
      <w:proofErr w:type="gramEnd"/>
      <w:r w:rsidRPr="00DC450C">
        <w:rPr>
          <w:rFonts w:cs="Times New Roman"/>
          <w:color w:val="000000"/>
          <w:sz w:val="22"/>
          <w:szCs w:val="21"/>
        </w:rPr>
        <w:t xml:space="preserve"> Number of Respondents</w:t>
      </w:r>
    </w:p>
    <w:tbl>
      <w:tblPr>
        <w:tblStyle w:val="TableGrid"/>
        <w:tblW w:w="0" w:type="auto"/>
        <w:jc w:val="center"/>
        <w:tblLook w:val="04A0" w:firstRow="1" w:lastRow="0" w:firstColumn="1" w:lastColumn="0" w:noHBand="0" w:noVBand="1"/>
      </w:tblPr>
      <w:tblGrid>
        <w:gridCol w:w="723"/>
        <w:gridCol w:w="2133"/>
        <w:gridCol w:w="2268"/>
      </w:tblGrid>
      <w:tr w:rsidR="00F622B1" w14:paraId="429A5AF1" w14:textId="77777777" w:rsidTr="00F622B1">
        <w:trPr>
          <w:trHeight w:val="274"/>
          <w:jc w:val="center"/>
        </w:trPr>
        <w:tc>
          <w:tcPr>
            <w:tcW w:w="723" w:type="dxa"/>
          </w:tcPr>
          <w:p w14:paraId="571C6A2A" w14:textId="77777777" w:rsidR="00F622B1" w:rsidRPr="00C75E8E" w:rsidRDefault="00F622B1" w:rsidP="00F622B1">
            <w:pPr>
              <w:spacing w:before="280" w:after="280"/>
              <w:jc w:val="center"/>
              <w:rPr>
                <w:rFonts w:cs="Times New Roman"/>
                <w:b/>
                <w:bCs/>
                <w:color w:val="000000"/>
                <w:szCs w:val="24"/>
              </w:rPr>
            </w:pPr>
            <w:r w:rsidRPr="00C75E8E">
              <w:rPr>
                <w:rFonts w:cs="Times New Roman"/>
                <w:b/>
                <w:bCs/>
                <w:color w:val="000000"/>
                <w:szCs w:val="24"/>
              </w:rPr>
              <w:t>No</w:t>
            </w:r>
          </w:p>
        </w:tc>
        <w:tc>
          <w:tcPr>
            <w:tcW w:w="2133" w:type="dxa"/>
          </w:tcPr>
          <w:p w14:paraId="7821B1CF" w14:textId="34E8B92E" w:rsidR="00F622B1" w:rsidRPr="00C75E8E" w:rsidRDefault="00DC450C" w:rsidP="00F622B1">
            <w:pPr>
              <w:spacing w:before="280" w:after="280"/>
              <w:jc w:val="center"/>
              <w:rPr>
                <w:rFonts w:cs="Times New Roman"/>
                <w:b/>
                <w:bCs/>
                <w:color w:val="000000"/>
                <w:szCs w:val="24"/>
              </w:rPr>
            </w:pPr>
            <w:r w:rsidRPr="00DC450C">
              <w:rPr>
                <w:rFonts w:cs="Times New Roman"/>
                <w:b/>
                <w:bCs/>
                <w:color w:val="000000"/>
                <w:szCs w:val="24"/>
              </w:rPr>
              <w:t>Major</w:t>
            </w:r>
          </w:p>
        </w:tc>
        <w:tc>
          <w:tcPr>
            <w:tcW w:w="2268" w:type="dxa"/>
          </w:tcPr>
          <w:p w14:paraId="3FAF4943" w14:textId="37EBF514" w:rsidR="00F622B1" w:rsidRPr="00C75E8E" w:rsidRDefault="00DC450C" w:rsidP="00F622B1">
            <w:pPr>
              <w:spacing w:before="280" w:after="280"/>
              <w:jc w:val="center"/>
              <w:rPr>
                <w:rFonts w:cs="Times New Roman"/>
                <w:b/>
                <w:bCs/>
                <w:color w:val="000000"/>
                <w:szCs w:val="24"/>
              </w:rPr>
            </w:pPr>
            <w:r w:rsidRPr="00DC450C">
              <w:rPr>
                <w:rFonts w:cs="Times New Roman"/>
                <w:b/>
                <w:bCs/>
                <w:color w:val="000000"/>
                <w:szCs w:val="24"/>
              </w:rPr>
              <w:t>Number of Respondents</w:t>
            </w:r>
          </w:p>
        </w:tc>
      </w:tr>
      <w:tr w:rsidR="00F622B1" w14:paraId="4215D725" w14:textId="77777777" w:rsidTr="00F622B1">
        <w:trPr>
          <w:trHeight w:val="569"/>
          <w:jc w:val="center"/>
        </w:trPr>
        <w:tc>
          <w:tcPr>
            <w:tcW w:w="723" w:type="dxa"/>
          </w:tcPr>
          <w:p w14:paraId="369FB3F5" w14:textId="77777777" w:rsidR="00F622B1" w:rsidRPr="00C75E8E" w:rsidRDefault="00F622B1" w:rsidP="00F622B1">
            <w:pPr>
              <w:spacing w:before="280" w:after="280"/>
              <w:jc w:val="center"/>
              <w:rPr>
                <w:rFonts w:cs="Times New Roman"/>
                <w:b/>
                <w:bCs/>
                <w:color w:val="000000"/>
                <w:szCs w:val="24"/>
              </w:rPr>
            </w:pPr>
            <w:r w:rsidRPr="00C75E8E">
              <w:rPr>
                <w:rFonts w:cs="Times New Roman"/>
                <w:b/>
                <w:bCs/>
                <w:color w:val="000000"/>
                <w:szCs w:val="24"/>
              </w:rPr>
              <w:t>1</w:t>
            </w:r>
          </w:p>
        </w:tc>
        <w:tc>
          <w:tcPr>
            <w:tcW w:w="2133" w:type="dxa"/>
          </w:tcPr>
          <w:p w14:paraId="27C780C4" w14:textId="6D053D9E" w:rsidR="00F622B1" w:rsidRDefault="00DC450C" w:rsidP="00F622B1">
            <w:pPr>
              <w:spacing w:before="280" w:after="280"/>
              <w:rPr>
                <w:rFonts w:cs="Times New Roman"/>
                <w:color w:val="000000"/>
                <w:szCs w:val="24"/>
              </w:rPr>
            </w:pPr>
            <w:r w:rsidRPr="00DC450C">
              <w:rPr>
                <w:rFonts w:cs="Times New Roman"/>
                <w:color w:val="000000"/>
                <w:szCs w:val="24"/>
              </w:rPr>
              <w:t>Business Management</w:t>
            </w:r>
          </w:p>
        </w:tc>
        <w:tc>
          <w:tcPr>
            <w:tcW w:w="2268" w:type="dxa"/>
          </w:tcPr>
          <w:p w14:paraId="2BA3B2F9" w14:textId="77777777" w:rsidR="00F622B1" w:rsidRDefault="00F622B1" w:rsidP="00F622B1">
            <w:pPr>
              <w:spacing w:before="280" w:after="280"/>
              <w:jc w:val="center"/>
              <w:rPr>
                <w:rFonts w:cs="Times New Roman"/>
                <w:color w:val="000000"/>
                <w:szCs w:val="24"/>
              </w:rPr>
            </w:pPr>
            <w:r>
              <w:rPr>
                <w:rFonts w:cs="Times New Roman"/>
                <w:color w:val="000000"/>
                <w:szCs w:val="24"/>
              </w:rPr>
              <w:t>30</w:t>
            </w:r>
          </w:p>
        </w:tc>
      </w:tr>
      <w:tr w:rsidR="00F622B1" w14:paraId="27F12CC5" w14:textId="77777777" w:rsidTr="00F622B1">
        <w:trPr>
          <w:jc w:val="center"/>
        </w:trPr>
        <w:tc>
          <w:tcPr>
            <w:tcW w:w="723" w:type="dxa"/>
          </w:tcPr>
          <w:p w14:paraId="5AEB745E" w14:textId="77777777" w:rsidR="00F622B1" w:rsidRPr="00C75E8E" w:rsidRDefault="00F622B1" w:rsidP="00F622B1">
            <w:pPr>
              <w:spacing w:before="280" w:after="280"/>
              <w:jc w:val="center"/>
              <w:rPr>
                <w:rFonts w:cs="Times New Roman"/>
                <w:b/>
                <w:bCs/>
                <w:color w:val="000000"/>
                <w:szCs w:val="24"/>
              </w:rPr>
            </w:pPr>
            <w:r w:rsidRPr="00C75E8E">
              <w:rPr>
                <w:rFonts w:cs="Times New Roman"/>
                <w:b/>
                <w:bCs/>
                <w:color w:val="000000"/>
                <w:szCs w:val="24"/>
              </w:rPr>
              <w:t>2</w:t>
            </w:r>
          </w:p>
        </w:tc>
        <w:tc>
          <w:tcPr>
            <w:tcW w:w="2133" w:type="dxa"/>
          </w:tcPr>
          <w:p w14:paraId="15DC1065" w14:textId="3F6538CC" w:rsidR="00F622B1" w:rsidRDefault="00DC450C" w:rsidP="00F622B1">
            <w:pPr>
              <w:spacing w:before="280" w:after="280"/>
              <w:rPr>
                <w:rFonts w:cs="Times New Roman"/>
                <w:color w:val="000000"/>
                <w:szCs w:val="24"/>
              </w:rPr>
            </w:pPr>
            <w:r w:rsidRPr="00DC450C">
              <w:rPr>
                <w:rFonts w:cs="Times New Roman"/>
                <w:color w:val="000000"/>
                <w:szCs w:val="24"/>
              </w:rPr>
              <w:t>Informatics Engineering</w:t>
            </w:r>
          </w:p>
        </w:tc>
        <w:tc>
          <w:tcPr>
            <w:tcW w:w="2268" w:type="dxa"/>
          </w:tcPr>
          <w:p w14:paraId="366DA8CA" w14:textId="77777777" w:rsidR="00F622B1" w:rsidRDefault="00F622B1" w:rsidP="00F622B1">
            <w:pPr>
              <w:spacing w:before="280" w:after="280"/>
              <w:jc w:val="center"/>
              <w:rPr>
                <w:rFonts w:cs="Times New Roman"/>
                <w:color w:val="000000"/>
                <w:szCs w:val="24"/>
              </w:rPr>
            </w:pPr>
            <w:r>
              <w:rPr>
                <w:rFonts w:cs="Times New Roman"/>
                <w:color w:val="000000"/>
                <w:szCs w:val="24"/>
              </w:rPr>
              <w:t>30</w:t>
            </w:r>
          </w:p>
        </w:tc>
      </w:tr>
      <w:tr w:rsidR="00F622B1" w14:paraId="091B848B" w14:textId="77777777" w:rsidTr="00F622B1">
        <w:trPr>
          <w:jc w:val="center"/>
        </w:trPr>
        <w:tc>
          <w:tcPr>
            <w:tcW w:w="723" w:type="dxa"/>
          </w:tcPr>
          <w:p w14:paraId="6A4F3DCE" w14:textId="77777777" w:rsidR="00F622B1" w:rsidRPr="00C75E8E" w:rsidRDefault="00F622B1" w:rsidP="00F622B1">
            <w:pPr>
              <w:spacing w:before="280" w:after="280"/>
              <w:jc w:val="center"/>
              <w:rPr>
                <w:rFonts w:cs="Times New Roman"/>
                <w:b/>
                <w:bCs/>
                <w:color w:val="000000"/>
                <w:szCs w:val="24"/>
              </w:rPr>
            </w:pPr>
            <w:r w:rsidRPr="00C75E8E">
              <w:rPr>
                <w:rFonts w:cs="Times New Roman"/>
                <w:b/>
                <w:bCs/>
                <w:color w:val="000000"/>
                <w:szCs w:val="24"/>
              </w:rPr>
              <w:t>3</w:t>
            </w:r>
          </w:p>
        </w:tc>
        <w:tc>
          <w:tcPr>
            <w:tcW w:w="2133" w:type="dxa"/>
          </w:tcPr>
          <w:p w14:paraId="7D030989" w14:textId="32BAFBCC" w:rsidR="00F622B1" w:rsidRDefault="00DC450C" w:rsidP="00F622B1">
            <w:pPr>
              <w:spacing w:before="280" w:after="280"/>
              <w:rPr>
                <w:rFonts w:cs="Times New Roman"/>
                <w:color w:val="000000"/>
                <w:szCs w:val="24"/>
              </w:rPr>
            </w:pPr>
            <w:r w:rsidRPr="00DC450C">
              <w:rPr>
                <w:rFonts w:cs="Times New Roman"/>
                <w:color w:val="000000"/>
                <w:szCs w:val="24"/>
              </w:rPr>
              <w:t>Electrical Engineering</w:t>
            </w:r>
          </w:p>
        </w:tc>
        <w:tc>
          <w:tcPr>
            <w:tcW w:w="2268" w:type="dxa"/>
          </w:tcPr>
          <w:p w14:paraId="7891B6B7" w14:textId="77777777" w:rsidR="00F622B1" w:rsidRDefault="00F622B1" w:rsidP="00F622B1">
            <w:pPr>
              <w:spacing w:before="280" w:after="280"/>
              <w:jc w:val="center"/>
              <w:rPr>
                <w:rFonts w:cs="Times New Roman"/>
                <w:color w:val="000000"/>
                <w:szCs w:val="24"/>
              </w:rPr>
            </w:pPr>
            <w:r>
              <w:rPr>
                <w:rFonts w:cs="Times New Roman"/>
                <w:color w:val="000000"/>
                <w:szCs w:val="24"/>
              </w:rPr>
              <w:t>25</w:t>
            </w:r>
          </w:p>
        </w:tc>
      </w:tr>
      <w:tr w:rsidR="00F622B1" w14:paraId="1DC44484" w14:textId="77777777" w:rsidTr="00F622B1">
        <w:trPr>
          <w:jc w:val="center"/>
        </w:trPr>
        <w:tc>
          <w:tcPr>
            <w:tcW w:w="723" w:type="dxa"/>
          </w:tcPr>
          <w:p w14:paraId="7FB877EC" w14:textId="77777777" w:rsidR="00F622B1" w:rsidRPr="00C75E8E" w:rsidRDefault="00F622B1" w:rsidP="00F622B1">
            <w:pPr>
              <w:spacing w:before="280" w:after="280"/>
              <w:jc w:val="center"/>
              <w:rPr>
                <w:rFonts w:cs="Times New Roman"/>
                <w:b/>
                <w:bCs/>
                <w:color w:val="000000"/>
                <w:szCs w:val="24"/>
              </w:rPr>
            </w:pPr>
            <w:r w:rsidRPr="00C75E8E">
              <w:rPr>
                <w:rFonts w:cs="Times New Roman"/>
                <w:b/>
                <w:bCs/>
                <w:color w:val="000000"/>
                <w:szCs w:val="24"/>
              </w:rPr>
              <w:t>4</w:t>
            </w:r>
          </w:p>
        </w:tc>
        <w:tc>
          <w:tcPr>
            <w:tcW w:w="2133" w:type="dxa"/>
          </w:tcPr>
          <w:p w14:paraId="62DD981C" w14:textId="26397E2D" w:rsidR="00F622B1" w:rsidRDefault="00DC450C" w:rsidP="00F622B1">
            <w:pPr>
              <w:spacing w:before="280" w:after="280"/>
              <w:rPr>
                <w:rFonts w:cs="Times New Roman"/>
                <w:color w:val="000000"/>
                <w:szCs w:val="24"/>
              </w:rPr>
            </w:pPr>
            <w:r w:rsidRPr="00DC450C">
              <w:rPr>
                <w:rFonts w:cs="Times New Roman"/>
                <w:color w:val="000000"/>
                <w:szCs w:val="24"/>
              </w:rPr>
              <w:t>Mechanical Engineering</w:t>
            </w:r>
          </w:p>
        </w:tc>
        <w:tc>
          <w:tcPr>
            <w:tcW w:w="2268" w:type="dxa"/>
          </w:tcPr>
          <w:p w14:paraId="6A216248" w14:textId="77777777" w:rsidR="00F622B1" w:rsidRDefault="00F622B1" w:rsidP="00F622B1">
            <w:pPr>
              <w:spacing w:before="280" w:after="280"/>
              <w:jc w:val="center"/>
              <w:rPr>
                <w:rFonts w:cs="Times New Roman"/>
                <w:color w:val="000000"/>
                <w:szCs w:val="24"/>
              </w:rPr>
            </w:pPr>
            <w:r>
              <w:rPr>
                <w:rFonts w:cs="Times New Roman"/>
                <w:color w:val="000000"/>
                <w:szCs w:val="24"/>
              </w:rPr>
              <w:t>15</w:t>
            </w:r>
          </w:p>
        </w:tc>
      </w:tr>
      <w:tr w:rsidR="00F622B1" w14:paraId="678DEB38" w14:textId="77777777" w:rsidTr="00F622B1">
        <w:trPr>
          <w:trHeight w:val="304"/>
          <w:jc w:val="center"/>
        </w:trPr>
        <w:tc>
          <w:tcPr>
            <w:tcW w:w="2856" w:type="dxa"/>
            <w:gridSpan w:val="2"/>
          </w:tcPr>
          <w:p w14:paraId="0D854610" w14:textId="77777777" w:rsidR="00F622B1" w:rsidRPr="00C75E8E" w:rsidRDefault="00F622B1" w:rsidP="00F622B1">
            <w:pPr>
              <w:spacing w:before="280" w:after="280"/>
              <w:jc w:val="center"/>
              <w:rPr>
                <w:rFonts w:cs="Times New Roman"/>
                <w:b/>
                <w:bCs/>
                <w:color w:val="000000"/>
                <w:szCs w:val="24"/>
              </w:rPr>
            </w:pPr>
            <w:r w:rsidRPr="00C75E8E">
              <w:rPr>
                <w:rFonts w:cs="Times New Roman"/>
                <w:b/>
                <w:bCs/>
                <w:color w:val="000000"/>
                <w:szCs w:val="24"/>
              </w:rPr>
              <w:t>Total</w:t>
            </w:r>
          </w:p>
        </w:tc>
        <w:tc>
          <w:tcPr>
            <w:tcW w:w="2268" w:type="dxa"/>
          </w:tcPr>
          <w:p w14:paraId="4CDD7993" w14:textId="77777777" w:rsidR="00F622B1" w:rsidRPr="00C75E8E" w:rsidRDefault="00F622B1" w:rsidP="00F622B1">
            <w:pPr>
              <w:spacing w:before="280" w:after="280"/>
              <w:jc w:val="center"/>
              <w:rPr>
                <w:rFonts w:cs="Times New Roman"/>
                <w:b/>
                <w:bCs/>
                <w:color w:val="000000"/>
                <w:szCs w:val="24"/>
              </w:rPr>
            </w:pPr>
            <w:r w:rsidRPr="00C75E8E">
              <w:rPr>
                <w:rFonts w:cs="Times New Roman"/>
                <w:b/>
                <w:bCs/>
                <w:color w:val="000000"/>
                <w:szCs w:val="24"/>
              </w:rPr>
              <w:t>100</w:t>
            </w:r>
          </w:p>
        </w:tc>
      </w:tr>
    </w:tbl>
    <w:p w14:paraId="3706F7D1" w14:textId="77777777" w:rsidR="00F622B1" w:rsidRDefault="00F622B1" w:rsidP="00F622B1">
      <w:pPr>
        <w:spacing w:line="240" w:lineRule="auto"/>
        <w:jc w:val="both"/>
      </w:pPr>
    </w:p>
    <w:p w14:paraId="06AA4A2F" w14:textId="77777777" w:rsidR="00DC450C" w:rsidRDefault="00DC450C" w:rsidP="00F622B1">
      <w:pPr>
        <w:spacing w:line="240" w:lineRule="auto"/>
        <w:jc w:val="both"/>
      </w:pPr>
    </w:p>
    <w:p w14:paraId="118FE45E" w14:textId="77777777" w:rsidR="00DC450C" w:rsidRDefault="00DC450C" w:rsidP="00F622B1">
      <w:pPr>
        <w:spacing w:line="240" w:lineRule="auto"/>
        <w:jc w:val="both"/>
      </w:pPr>
    </w:p>
    <w:p w14:paraId="58389F6C" w14:textId="77777777" w:rsidR="00DC450C" w:rsidRDefault="00DC450C" w:rsidP="00F622B1">
      <w:pPr>
        <w:spacing w:line="240" w:lineRule="auto"/>
        <w:jc w:val="both"/>
      </w:pPr>
    </w:p>
    <w:p w14:paraId="40F1517A" w14:textId="786716BE" w:rsidR="00BC56BC" w:rsidRPr="00BC56BC" w:rsidRDefault="00DC450C" w:rsidP="00BC56BC">
      <w:pPr>
        <w:spacing w:line="240" w:lineRule="auto"/>
        <w:ind w:firstLine="720"/>
        <w:jc w:val="center"/>
        <w:rPr>
          <w:sz w:val="22"/>
          <w:szCs w:val="20"/>
        </w:rPr>
      </w:pPr>
      <w:proofErr w:type="gramStart"/>
      <w:r w:rsidRPr="00DC450C">
        <w:rPr>
          <w:sz w:val="22"/>
          <w:szCs w:val="20"/>
        </w:rPr>
        <w:lastRenderedPageBreak/>
        <w:t>Table 2.</w:t>
      </w:r>
      <w:proofErr w:type="gramEnd"/>
      <w:r w:rsidRPr="00DC450C">
        <w:rPr>
          <w:sz w:val="22"/>
          <w:szCs w:val="20"/>
        </w:rPr>
        <w:t xml:space="preserve"> Operational Variables</w:t>
      </w:r>
    </w:p>
    <w:tbl>
      <w:tblPr>
        <w:tblStyle w:val="TableGrid"/>
        <w:tblW w:w="9648" w:type="dxa"/>
        <w:tblLook w:val="04A0" w:firstRow="1" w:lastRow="0" w:firstColumn="1" w:lastColumn="0" w:noHBand="0" w:noVBand="1"/>
      </w:tblPr>
      <w:tblGrid>
        <w:gridCol w:w="1455"/>
        <w:gridCol w:w="3761"/>
        <w:gridCol w:w="2589"/>
        <w:gridCol w:w="1843"/>
      </w:tblGrid>
      <w:tr w:rsidR="005E7616" w14:paraId="653C6E28" w14:textId="77777777" w:rsidTr="00DC450C">
        <w:tc>
          <w:tcPr>
            <w:tcW w:w="1455" w:type="dxa"/>
            <w:vAlign w:val="center"/>
          </w:tcPr>
          <w:p w14:paraId="3DA29187" w14:textId="31964818" w:rsidR="00EA7A1D" w:rsidRPr="007D0735" w:rsidRDefault="00DC450C" w:rsidP="007D0735">
            <w:pPr>
              <w:jc w:val="center"/>
              <w:rPr>
                <w:b/>
                <w:bCs/>
              </w:rPr>
            </w:pPr>
            <w:r w:rsidRPr="00DC450C">
              <w:rPr>
                <w:b/>
                <w:bCs/>
              </w:rPr>
              <w:t>Variables</w:t>
            </w:r>
          </w:p>
        </w:tc>
        <w:tc>
          <w:tcPr>
            <w:tcW w:w="3761" w:type="dxa"/>
            <w:vAlign w:val="center"/>
          </w:tcPr>
          <w:p w14:paraId="20B5B37F" w14:textId="65D89EC3" w:rsidR="00EA7A1D" w:rsidRPr="007D0735" w:rsidRDefault="00DC450C" w:rsidP="007D0735">
            <w:pPr>
              <w:jc w:val="center"/>
              <w:rPr>
                <w:b/>
                <w:bCs/>
              </w:rPr>
            </w:pPr>
            <w:r w:rsidRPr="00DC450C">
              <w:rPr>
                <w:b/>
                <w:bCs/>
              </w:rPr>
              <w:t>Definition</w:t>
            </w:r>
          </w:p>
        </w:tc>
        <w:tc>
          <w:tcPr>
            <w:tcW w:w="2589" w:type="dxa"/>
            <w:vAlign w:val="center"/>
          </w:tcPr>
          <w:p w14:paraId="75B3E59A" w14:textId="5E2992B4" w:rsidR="00EA7A1D" w:rsidRPr="007D0735" w:rsidRDefault="00DC450C" w:rsidP="007D0735">
            <w:pPr>
              <w:jc w:val="center"/>
              <w:rPr>
                <w:b/>
                <w:bCs/>
              </w:rPr>
            </w:pPr>
            <w:r w:rsidRPr="00DC450C">
              <w:rPr>
                <w:b/>
                <w:bCs/>
              </w:rPr>
              <w:t>Indicator</w:t>
            </w:r>
          </w:p>
        </w:tc>
        <w:tc>
          <w:tcPr>
            <w:tcW w:w="1843" w:type="dxa"/>
            <w:vAlign w:val="center"/>
          </w:tcPr>
          <w:p w14:paraId="117C3651" w14:textId="7F14C1DF" w:rsidR="00EA7A1D" w:rsidRPr="007D0735" w:rsidRDefault="00DC450C" w:rsidP="007D0735">
            <w:pPr>
              <w:jc w:val="center"/>
              <w:rPr>
                <w:b/>
                <w:bCs/>
              </w:rPr>
            </w:pPr>
            <w:r w:rsidRPr="00DC450C">
              <w:rPr>
                <w:b/>
                <w:bCs/>
              </w:rPr>
              <w:t>Source</w:t>
            </w:r>
          </w:p>
        </w:tc>
      </w:tr>
      <w:tr w:rsidR="005E7616" w14:paraId="24420D06" w14:textId="77777777" w:rsidTr="00DC450C">
        <w:tc>
          <w:tcPr>
            <w:tcW w:w="1455" w:type="dxa"/>
            <w:vAlign w:val="center"/>
          </w:tcPr>
          <w:p w14:paraId="5A5ADF3A" w14:textId="4294D0AF" w:rsidR="00EA7A1D" w:rsidRDefault="00DC450C" w:rsidP="000F35AB">
            <w:pPr>
              <w:jc w:val="both"/>
            </w:pPr>
            <w:r w:rsidRPr="00DC450C">
              <w:t>Financial Literacy (X1)</w:t>
            </w:r>
          </w:p>
        </w:tc>
        <w:tc>
          <w:tcPr>
            <w:tcW w:w="3761" w:type="dxa"/>
            <w:vAlign w:val="center"/>
          </w:tcPr>
          <w:p w14:paraId="6B32A715" w14:textId="262BFCA5" w:rsidR="00EA7A1D" w:rsidRDefault="00DC450C" w:rsidP="000F35AB">
            <w:pPr>
              <w:jc w:val="both"/>
            </w:pPr>
            <w:r w:rsidRPr="00DC450C">
              <w:rPr>
                <w:rFonts w:cs="Times New Roman"/>
                <w:color w:val="000000"/>
                <w:szCs w:val="24"/>
              </w:rPr>
              <w:t>Financial literacy is a person's ability to understand, manage, and use financial information to make effective decisions in the context of personal finance. (Apriliani, Yudiatmaja, 2020)</w:t>
            </w:r>
          </w:p>
        </w:tc>
        <w:tc>
          <w:tcPr>
            <w:tcW w:w="2589" w:type="dxa"/>
            <w:vAlign w:val="center"/>
          </w:tcPr>
          <w:p w14:paraId="392D993E" w14:textId="1DC1D60D" w:rsidR="00DC450C" w:rsidRPr="00DC450C" w:rsidRDefault="00DC450C" w:rsidP="00DC450C">
            <w:pPr>
              <w:numPr>
                <w:ilvl w:val="0"/>
                <w:numId w:val="14"/>
              </w:numPr>
              <w:pBdr>
                <w:top w:val="nil"/>
                <w:left w:val="nil"/>
                <w:bottom w:val="nil"/>
                <w:right w:val="nil"/>
                <w:between w:val="nil"/>
              </w:pBdr>
              <w:rPr>
                <w:rFonts w:cs="Times New Roman"/>
                <w:color w:val="000000"/>
                <w:szCs w:val="24"/>
              </w:rPr>
            </w:pPr>
            <w:r w:rsidRPr="00DC450C">
              <w:rPr>
                <w:rFonts w:cs="Times New Roman"/>
                <w:color w:val="000000"/>
                <w:szCs w:val="24"/>
              </w:rPr>
              <w:t>Financial Knowledge</w:t>
            </w:r>
          </w:p>
          <w:p w14:paraId="255CA3C9" w14:textId="0BD11F38" w:rsidR="00DC450C" w:rsidRPr="00DC450C" w:rsidRDefault="00DC450C" w:rsidP="00DC450C">
            <w:pPr>
              <w:numPr>
                <w:ilvl w:val="0"/>
                <w:numId w:val="14"/>
              </w:numPr>
              <w:pBdr>
                <w:top w:val="nil"/>
                <w:left w:val="nil"/>
                <w:bottom w:val="nil"/>
                <w:right w:val="nil"/>
                <w:between w:val="nil"/>
              </w:pBdr>
              <w:rPr>
                <w:rFonts w:cs="Times New Roman"/>
                <w:color w:val="000000"/>
                <w:szCs w:val="24"/>
              </w:rPr>
            </w:pPr>
            <w:r w:rsidRPr="00DC450C">
              <w:rPr>
                <w:rFonts w:cs="Times New Roman"/>
                <w:color w:val="000000"/>
                <w:szCs w:val="24"/>
              </w:rPr>
              <w:t>Financial Behavior</w:t>
            </w:r>
          </w:p>
          <w:p w14:paraId="1140C9DE" w14:textId="70C4CE7D" w:rsidR="00EA7A1D" w:rsidRDefault="00DC450C" w:rsidP="00DC450C">
            <w:pPr>
              <w:pStyle w:val="ListParagraph"/>
              <w:numPr>
                <w:ilvl w:val="0"/>
                <w:numId w:val="14"/>
              </w:numPr>
              <w:jc w:val="both"/>
            </w:pPr>
            <w:r w:rsidRPr="00DC450C">
              <w:rPr>
                <w:rFonts w:cs="Times New Roman"/>
                <w:color w:val="000000"/>
                <w:szCs w:val="24"/>
              </w:rPr>
              <w:t>Financial Attitude</w:t>
            </w:r>
          </w:p>
        </w:tc>
        <w:tc>
          <w:tcPr>
            <w:tcW w:w="1843" w:type="dxa"/>
            <w:vAlign w:val="center"/>
          </w:tcPr>
          <w:p w14:paraId="7D8CF939" w14:textId="67987E27" w:rsidR="00EA7A1D" w:rsidRDefault="00912441" w:rsidP="000F35AB">
            <w:pPr>
              <w:jc w:val="both"/>
            </w:pPr>
            <w:r>
              <w:t>(Apriliani, Yudiaatmaja 2020)</w:t>
            </w:r>
          </w:p>
        </w:tc>
      </w:tr>
      <w:tr w:rsidR="005E7616" w14:paraId="0AEC6715" w14:textId="77777777" w:rsidTr="00DC450C">
        <w:tc>
          <w:tcPr>
            <w:tcW w:w="1455" w:type="dxa"/>
            <w:vAlign w:val="center"/>
          </w:tcPr>
          <w:p w14:paraId="14FA68D6" w14:textId="67D584B7" w:rsidR="00EA7A1D" w:rsidRDefault="00DC450C" w:rsidP="000F35AB">
            <w:pPr>
              <w:jc w:val="both"/>
            </w:pPr>
            <w:r w:rsidRPr="00DC450C">
              <w:t>Financial Technology (X2)</w:t>
            </w:r>
          </w:p>
        </w:tc>
        <w:tc>
          <w:tcPr>
            <w:tcW w:w="3761" w:type="dxa"/>
            <w:vAlign w:val="center"/>
          </w:tcPr>
          <w:p w14:paraId="6594A26C" w14:textId="0680DD77" w:rsidR="00EA7A1D" w:rsidRPr="00DC450C" w:rsidRDefault="00DC450C" w:rsidP="000F35AB">
            <w:pPr>
              <w:jc w:val="both"/>
            </w:pPr>
            <w:r w:rsidRPr="00DC450C">
              <w:rPr>
                <w:rFonts w:cs="Times New Roman"/>
                <w:iCs/>
                <w:szCs w:val="24"/>
              </w:rPr>
              <w:t>Financial Technology (Fintech) is a combination of financial services and technology that ultimately changes the business model from conventional to moderate, which initially required meeting or face-to-face meetings and carrying a certain amount of cash, now it can be done with remote transactions by making payments in just seconds (Bank Indonesia, 2020)</w:t>
            </w:r>
          </w:p>
        </w:tc>
        <w:tc>
          <w:tcPr>
            <w:tcW w:w="2589" w:type="dxa"/>
            <w:vAlign w:val="center"/>
          </w:tcPr>
          <w:p w14:paraId="5473307F" w14:textId="01A4B5B7" w:rsidR="00DC450C" w:rsidRPr="00DC450C" w:rsidRDefault="00DC450C" w:rsidP="00DC450C">
            <w:pPr>
              <w:numPr>
                <w:ilvl w:val="0"/>
                <w:numId w:val="15"/>
              </w:numPr>
              <w:pBdr>
                <w:top w:val="nil"/>
                <w:left w:val="nil"/>
                <w:bottom w:val="nil"/>
                <w:right w:val="nil"/>
                <w:between w:val="nil"/>
              </w:pBdr>
              <w:rPr>
                <w:rFonts w:cs="Times New Roman"/>
                <w:color w:val="000000"/>
                <w:szCs w:val="24"/>
              </w:rPr>
            </w:pPr>
            <w:r w:rsidRPr="00DC450C">
              <w:rPr>
                <w:rFonts w:cs="Times New Roman"/>
                <w:color w:val="000000"/>
                <w:szCs w:val="24"/>
              </w:rPr>
              <w:t>Ease of Use</w:t>
            </w:r>
          </w:p>
          <w:p w14:paraId="621856C5" w14:textId="30F81263" w:rsidR="00DC450C" w:rsidRPr="00DC450C" w:rsidRDefault="00DC450C" w:rsidP="00DC450C">
            <w:pPr>
              <w:numPr>
                <w:ilvl w:val="0"/>
                <w:numId w:val="15"/>
              </w:numPr>
              <w:pBdr>
                <w:top w:val="nil"/>
                <w:left w:val="nil"/>
                <w:bottom w:val="nil"/>
                <w:right w:val="nil"/>
                <w:between w:val="nil"/>
              </w:pBdr>
              <w:rPr>
                <w:rFonts w:cs="Times New Roman"/>
                <w:color w:val="000000"/>
                <w:szCs w:val="24"/>
              </w:rPr>
            </w:pPr>
            <w:r w:rsidRPr="00DC450C">
              <w:rPr>
                <w:rFonts w:cs="Times New Roman"/>
                <w:color w:val="000000"/>
                <w:szCs w:val="24"/>
              </w:rPr>
              <w:t>Perceived Benefits</w:t>
            </w:r>
          </w:p>
          <w:p w14:paraId="5AC5AD37" w14:textId="33E97B98" w:rsidR="00DC450C" w:rsidRPr="00DC450C" w:rsidRDefault="00DC450C" w:rsidP="00DC450C">
            <w:pPr>
              <w:numPr>
                <w:ilvl w:val="0"/>
                <w:numId w:val="15"/>
              </w:numPr>
              <w:pBdr>
                <w:top w:val="nil"/>
                <w:left w:val="nil"/>
                <w:bottom w:val="nil"/>
                <w:right w:val="nil"/>
                <w:between w:val="nil"/>
              </w:pBdr>
              <w:rPr>
                <w:rFonts w:cs="Times New Roman"/>
                <w:color w:val="000000"/>
                <w:szCs w:val="24"/>
              </w:rPr>
            </w:pPr>
            <w:r w:rsidRPr="00DC450C">
              <w:rPr>
                <w:rFonts w:cs="Times New Roman"/>
                <w:color w:val="000000"/>
                <w:szCs w:val="24"/>
              </w:rPr>
              <w:t>Data Security</w:t>
            </w:r>
          </w:p>
          <w:p w14:paraId="6C92F52A" w14:textId="1A0BF8FF" w:rsidR="00DC450C" w:rsidRPr="00DC450C" w:rsidRDefault="00DC450C" w:rsidP="00DC450C">
            <w:pPr>
              <w:numPr>
                <w:ilvl w:val="0"/>
                <w:numId w:val="15"/>
              </w:numPr>
              <w:pBdr>
                <w:top w:val="nil"/>
                <w:left w:val="nil"/>
                <w:bottom w:val="nil"/>
                <w:right w:val="nil"/>
                <w:between w:val="nil"/>
              </w:pBdr>
              <w:rPr>
                <w:rFonts w:cs="Times New Roman"/>
                <w:color w:val="000000"/>
                <w:szCs w:val="24"/>
              </w:rPr>
            </w:pPr>
            <w:r w:rsidRPr="00DC450C">
              <w:rPr>
                <w:rFonts w:cs="Times New Roman"/>
                <w:color w:val="000000"/>
                <w:szCs w:val="24"/>
              </w:rPr>
              <w:t>Customer Trust</w:t>
            </w:r>
          </w:p>
          <w:p w14:paraId="1227EA6B" w14:textId="77AFF032" w:rsidR="00EA7A1D" w:rsidRDefault="00DC450C" w:rsidP="00DC450C">
            <w:pPr>
              <w:pStyle w:val="ListParagraph"/>
              <w:numPr>
                <w:ilvl w:val="0"/>
                <w:numId w:val="15"/>
              </w:numPr>
              <w:jc w:val="both"/>
            </w:pPr>
            <w:r w:rsidRPr="00DC450C">
              <w:rPr>
                <w:rFonts w:cs="Times New Roman"/>
                <w:color w:val="000000"/>
                <w:szCs w:val="24"/>
              </w:rPr>
              <w:t>Effectiveness of Use</w:t>
            </w:r>
          </w:p>
        </w:tc>
        <w:tc>
          <w:tcPr>
            <w:tcW w:w="1843" w:type="dxa"/>
            <w:vAlign w:val="center"/>
          </w:tcPr>
          <w:p w14:paraId="2058D4E7" w14:textId="60A1786F" w:rsidR="00EA7A1D" w:rsidRDefault="00672448" w:rsidP="00D87690">
            <w:r>
              <w:t>Bank Indonesia (2020), Liska et al (2022), Febrianti&amp;Prima (2024), Apriliani&amp; Yudiaatmaja (2020)</w:t>
            </w:r>
          </w:p>
        </w:tc>
      </w:tr>
      <w:tr w:rsidR="005E7616" w14:paraId="76C8DD6D" w14:textId="77777777" w:rsidTr="00DC450C">
        <w:tc>
          <w:tcPr>
            <w:tcW w:w="1455" w:type="dxa"/>
            <w:vAlign w:val="center"/>
          </w:tcPr>
          <w:p w14:paraId="2A3B36D8" w14:textId="659C0DE5" w:rsidR="00EA7A1D" w:rsidRDefault="00DC450C" w:rsidP="000F35AB">
            <w:pPr>
              <w:jc w:val="both"/>
            </w:pPr>
            <w:r w:rsidRPr="00DC450C">
              <w:t>Student Financial Activities (Y)</w:t>
            </w:r>
          </w:p>
        </w:tc>
        <w:tc>
          <w:tcPr>
            <w:tcW w:w="3761" w:type="dxa"/>
            <w:vAlign w:val="center"/>
          </w:tcPr>
          <w:p w14:paraId="3CB3C85F" w14:textId="30496F2A" w:rsidR="00EA7A1D" w:rsidRPr="00BC56BC" w:rsidRDefault="00DC450C" w:rsidP="00BC56BC">
            <w:pPr>
              <w:pBdr>
                <w:top w:val="nil"/>
                <w:left w:val="nil"/>
                <w:bottom w:val="nil"/>
                <w:right w:val="nil"/>
                <w:between w:val="nil"/>
              </w:pBdr>
              <w:spacing w:before="280" w:after="280"/>
              <w:rPr>
                <w:rFonts w:cs="Times New Roman"/>
                <w:color w:val="000000"/>
                <w:szCs w:val="24"/>
              </w:rPr>
            </w:pPr>
            <w:r w:rsidRPr="00DC450C">
              <w:rPr>
                <w:rFonts w:cs="Times New Roman"/>
                <w:color w:val="000000"/>
                <w:szCs w:val="24"/>
              </w:rPr>
              <w:t>Financial activities are a form of financial behavior that reflects an individual's real actions in managing their money, such as saving, making transactions, and spending money (Sabri et al. 2022).</w:t>
            </w:r>
          </w:p>
        </w:tc>
        <w:tc>
          <w:tcPr>
            <w:tcW w:w="2589" w:type="dxa"/>
            <w:vAlign w:val="center"/>
          </w:tcPr>
          <w:p w14:paraId="021C96B4" w14:textId="6CA0FA59" w:rsidR="00DC450C" w:rsidRPr="00DC450C" w:rsidRDefault="00DC450C" w:rsidP="00DC450C">
            <w:pPr>
              <w:numPr>
                <w:ilvl w:val="0"/>
                <w:numId w:val="16"/>
              </w:numPr>
              <w:pBdr>
                <w:top w:val="nil"/>
                <w:left w:val="nil"/>
                <w:bottom w:val="nil"/>
                <w:right w:val="nil"/>
                <w:between w:val="nil"/>
              </w:pBdr>
              <w:rPr>
                <w:rFonts w:cs="Times New Roman"/>
                <w:color w:val="000000"/>
                <w:szCs w:val="24"/>
              </w:rPr>
            </w:pPr>
            <w:r w:rsidRPr="00DC450C">
              <w:rPr>
                <w:rFonts w:cs="Times New Roman"/>
                <w:color w:val="000000"/>
                <w:szCs w:val="24"/>
              </w:rPr>
              <w:t>Financial Planning</w:t>
            </w:r>
          </w:p>
          <w:p w14:paraId="1DCE15F7" w14:textId="23897E4C" w:rsidR="00DC450C" w:rsidRPr="00DC450C" w:rsidRDefault="00DC450C" w:rsidP="00DC450C">
            <w:pPr>
              <w:numPr>
                <w:ilvl w:val="0"/>
                <w:numId w:val="16"/>
              </w:numPr>
              <w:pBdr>
                <w:top w:val="nil"/>
                <w:left w:val="nil"/>
                <w:bottom w:val="nil"/>
                <w:right w:val="nil"/>
                <w:between w:val="nil"/>
              </w:pBdr>
              <w:rPr>
                <w:rFonts w:cs="Times New Roman"/>
                <w:color w:val="000000"/>
                <w:szCs w:val="24"/>
              </w:rPr>
            </w:pPr>
            <w:r w:rsidRPr="00DC450C">
              <w:rPr>
                <w:rFonts w:cs="Times New Roman"/>
                <w:color w:val="000000"/>
                <w:szCs w:val="24"/>
              </w:rPr>
              <w:t>Spending and Consumption</w:t>
            </w:r>
          </w:p>
          <w:p w14:paraId="062D5C69" w14:textId="4535545E" w:rsidR="00DC450C" w:rsidRPr="00DC450C" w:rsidRDefault="00DC450C" w:rsidP="00DC450C">
            <w:pPr>
              <w:numPr>
                <w:ilvl w:val="0"/>
                <w:numId w:val="16"/>
              </w:numPr>
              <w:pBdr>
                <w:top w:val="nil"/>
                <w:left w:val="nil"/>
                <w:bottom w:val="nil"/>
                <w:right w:val="nil"/>
                <w:between w:val="nil"/>
              </w:pBdr>
              <w:rPr>
                <w:rFonts w:cs="Times New Roman"/>
                <w:color w:val="000000"/>
                <w:szCs w:val="24"/>
              </w:rPr>
            </w:pPr>
            <w:r w:rsidRPr="00DC450C">
              <w:rPr>
                <w:rFonts w:cs="Times New Roman"/>
                <w:color w:val="000000"/>
                <w:szCs w:val="24"/>
              </w:rPr>
              <w:t>Saving and Investing</w:t>
            </w:r>
          </w:p>
          <w:p w14:paraId="581ABE6D" w14:textId="6872A52A" w:rsidR="00EA7A1D" w:rsidRDefault="00DC450C" w:rsidP="00DC450C">
            <w:pPr>
              <w:pStyle w:val="ListParagraph"/>
              <w:numPr>
                <w:ilvl w:val="0"/>
                <w:numId w:val="16"/>
              </w:numPr>
              <w:jc w:val="both"/>
            </w:pPr>
            <w:r w:rsidRPr="00DC450C">
              <w:rPr>
                <w:rFonts w:cs="Times New Roman"/>
                <w:color w:val="000000"/>
                <w:szCs w:val="24"/>
              </w:rPr>
              <w:t>Use of Financial Technology</w:t>
            </w:r>
          </w:p>
        </w:tc>
        <w:tc>
          <w:tcPr>
            <w:tcW w:w="1843" w:type="dxa"/>
            <w:vAlign w:val="center"/>
          </w:tcPr>
          <w:p w14:paraId="1508343E" w14:textId="69C53786" w:rsidR="00EA7A1D" w:rsidRDefault="00011F0D" w:rsidP="00D87690">
            <w:r>
              <w:t xml:space="preserve">Sabri et al (2022), </w:t>
            </w:r>
            <w:r w:rsidR="00E76DB4">
              <w:t>Febrianti&amp;Prima (2024)</w:t>
            </w:r>
          </w:p>
        </w:tc>
      </w:tr>
    </w:tbl>
    <w:p w14:paraId="11855614" w14:textId="77777777" w:rsidR="00FC0381" w:rsidRDefault="00FC0381" w:rsidP="00DC450C">
      <w:pPr>
        <w:pStyle w:val="Heading1"/>
        <w:spacing w:line="240" w:lineRule="auto"/>
        <w:rPr>
          <w:rFonts w:ascii="Times New Roman" w:hAnsi="Times New Roman" w:cs="Times New Roman"/>
          <w:color w:val="auto"/>
        </w:rPr>
      </w:pPr>
    </w:p>
    <w:p w14:paraId="4343FB62" w14:textId="77777777" w:rsidR="00FC0381" w:rsidRDefault="00FC0381" w:rsidP="00DC450C">
      <w:pPr>
        <w:pStyle w:val="Heading1"/>
        <w:spacing w:line="240" w:lineRule="auto"/>
        <w:rPr>
          <w:rFonts w:ascii="Times New Roman" w:hAnsi="Times New Roman" w:cs="Times New Roman"/>
          <w:color w:val="auto"/>
        </w:rPr>
      </w:pPr>
    </w:p>
    <w:p w14:paraId="220FA855" w14:textId="77777777" w:rsidR="00FC0381" w:rsidRDefault="00FC0381" w:rsidP="00DC450C">
      <w:pPr>
        <w:pStyle w:val="Heading1"/>
        <w:spacing w:line="240" w:lineRule="auto"/>
        <w:rPr>
          <w:rFonts w:ascii="Times New Roman" w:hAnsi="Times New Roman" w:cs="Times New Roman"/>
          <w:color w:val="auto"/>
        </w:rPr>
      </w:pPr>
    </w:p>
    <w:p w14:paraId="4DB99487" w14:textId="77777777" w:rsidR="00FC0381" w:rsidRDefault="00FC0381" w:rsidP="00DC450C">
      <w:pPr>
        <w:pStyle w:val="Heading1"/>
        <w:spacing w:line="240" w:lineRule="auto"/>
        <w:rPr>
          <w:rFonts w:ascii="Times New Roman" w:hAnsi="Times New Roman" w:cs="Times New Roman"/>
          <w:color w:val="auto"/>
        </w:rPr>
      </w:pPr>
    </w:p>
    <w:p w14:paraId="457F7A13" w14:textId="77777777" w:rsidR="00FC0381" w:rsidRDefault="00FC0381" w:rsidP="00DC450C">
      <w:pPr>
        <w:pStyle w:val="Heading1"/>
        <w:spacing w:line="240" w:lineRule="auto"/>
        <w:rPr>
          <w:rFonts w:ascii="Times New Roman" w:hAnsi="Times New Roman" w:cs="Times New Roman"/>
          <w:color w:val="auto"/>
        </w:rPr>
      </w:pPr>
    </w:p>
    <w:p w14:paraId="467AF335" w14:textId="77777777" w:rsidR="00FC0381" w:rsidRPr="00FC0381" w:rsidRDefault="00FC0381" w:rsidP="00FC0381"/>
    <w:p w14:paraId="42D97A17" w14:textId="39E50D71" w:rsidR="001A5D9C" w:rsidRDefault="00DC450C" w:rsidP="00DC450C">
      <w:pPr>
        <w:pStyle w:val="Heading1"/>
        <w:spacing w:line="240" w:lineRule="auto"/>
        <w:rPr>
          <w:rFonts w:ascii="Times New Roman" w:hAnsi="Times New Roman" w:cs="Times New Roman"/>
          <w:color w:val="auto"/>
        </w:rPr>
      </w:pPr>
      <w:r w:rsidRPr="00DC450C">
        <w:rPr>
          <w:rFonts w:ascii="Times New Roman" w:hAnsi="Times New Roman" w:cs="Times New Roman"/>
          <w:color w:val="auto"/>
        </w:rPr>
        <w:lastRenderedPageBreak/>
        <w:t>Results and Discussion</w:t>
      </w:r>
    </w:p>
    <w:p w14:paraId="23416AD0" w14:textId="77777777" w:rsidR="00DC450C" w:rsidRPr="00DC450C" w:rsidRDefault="00DC450C" w:rsidP="00DC450C"/>
    <w:p w14:paraId="6DFDCB9E" w14:textId="39C99C7A" w:rsidR="001A5D9C" w:rsidRPr="005E7616" w:rsidRDefault="00DC450C" w:rsidP="001A5D9C">
      <w:pPr>
        <w:rPr>
          <w:b/>
          <w:bCs/>
        </w:rPr>
      </w:pPr>
      <w:r w:rsidRPr="00DC450C">
        <w:rPr>
          <w:b/>
          <w:bCs/>
        </w:rPr>
        <w:t>Descriptive Analysis</w:t>
      </w:r>
    </w:p>
    <w:p w14:paraId="06779159" w14:textId="183C557A" w:rsidR="001A5D9C" w:rsidRPr="00DC450C" w:rsidRDefault="00DC450C" w:rsidP="00DC450C">
      <w:pPr>
        <w:rPr>
          <w:b/>
          <w:bCs/>
        </w:rPr>
      </w:pPr>
      <w:r>
        <w:rPr>
          <w:b/>
          <w:bCs/>
        </w:rPr>
        <w:t xml:space="preserve">1. </w:t>
      </w:r>
      <w:r w:rsidRPr="00DC450C">
        <w:rPr>
          <w:b/>
          <w:bCs/>
        </w:rPr>
        <w:t>Descriptive Research Respondents</w:t>
      </w:r>
    </w:p>
    <w:p w14:paraId="2AD2D9CD" w14:textId="2CFB227D" w:rsidR="00107BC2" w:rsidRPr="00DC450C" w:rsidRDefault="00DC450C" w:rsidP="00DC450C">
      <w:pPr>
        <w:rPr>
          <w:b/>
          <w:bCs/>
        </w:rPr>
      </w:pPr>
      <w:r>
        <w:rPr>
          <w:b/>
          <w:bCs/>
        </w:rPr>
        <w:t xml:space="preserve">a. </w:t>
      </w:r>
      <w:r w:rsidRPr="00DC450C">
        <w:rPr>
          <w:b/>
          <w:bCs/>
        </w:rPr>
        <w:t>Respondent Descriptive Based on Age</w:t>
      </w:r>
    </w:p>
    <w:p w14:paraId="0F550154" w14:textId="66400B32" w:rsidR="001A5D9C" w:rsidRDefault="00DC450C" w:rsidP="00107BC2">
      <w:pPr>
        <w:pStyle w:val="ListParagraph"/>
        <w:spacing w:line="240" w:lineRule="auto"/>
        <w:ind w:left="1170"/>
        <w:jc w:val="center"/>
        <w:rPr>
          <w:sz w:val="22"/>
          <w:szCs w:val="20"/>
        </w:rPr>
      </w:pPr>
      <w:proofErr w:type="gramStart"/>
      <w:r w:rsidRPr="00DC450C">
        <w:rPr>
          <w:sz w:val="22"/>
          <w:szCs w:val="20"/>
        </w:rPr>
        <w:t>Table 3.</w:t>
      </w:r>
      <w:proofErr w:type="gramEnd"/>
      <w:r w:rsidRPr="00DC450C">
        <w:rPr>
          <w:sz w:val="22"/>
          <w:szCs w:val="20"/>
        </w:rPr>
        <w:t xml:space="preserve"> Respondent Descriptives Based on Age</w:t>
      </w:r>
    </w:p>
    <w:p w14:paraId="06D9D939" w14:textId="77777777" w:rsidR="00107BC2" w:rsidRPr="00107BC2" w:rsidRDefault="00107BC2" w:rsidP="00107BC2">
      <w:pPr>
        <w:pStyle w:val="ListParagraph"/>
        <w:ind w:left="1170"/>
        <w:jc w:val="center"/>
        <w:rPr>
          <w:sz w:val="22"/>
          <w:szCs w:val="20"/>
        </w:rPr>
      </w:pPr>
    </w:p>
    <w:tbl>
      <w:tblPr>
        <w:tblStyle w:val="TableGrid"/>
        <w:tblW w:w="0" w:type="auto"/>
        <w:jc w:val="center"/>
        <w:tblLook w:val="04A0" w:firstRow="1" w:lastRow="0" w:firstColumn="1" w:lastColumn="0" w:noHBand="0" w:noVBand="1"/>
      </w:tblPr>
      <w:tblGrid>
        <w:gridCol w:w="1435"/>
        <w:gridCol w:w="1523"/>
        <w:gridCol w:w="1349"/>
      </w:tblGrid>
      <w:tr w:rsidR="001A5D9C" w14:paraId="052895DE" w14:textId="77777777" w:rsidTr="00DC450C">
        <w:trPr>
          <w:trHeight w:val="746"/>
          <w:jc w:val="center"/>
        </w:trPr>
        <w:tc>
          <w:tcPr>
            <w:tcW w:w="1435" w:type="dxa"/>
            <w:vAlign w:val="center"/>
          </w:tcPr>
          <w:p w14:paraId="4F794C95" w14:textId="1D2C7972" w:rsidR="001A5D9C" w:rsidRDefault="00DC450C" w:rsidP="00A66964">
            <w:pPr>
              <w:pStyle w:val="ListParagraph"/>
              <w:ind w:left="0"/>
              <w:jc w:val="center"/>
              <w:rPr>
                <w:rFonts w:cs="Times New Roman"/>
                <w:b/>
                <w:bCs/>
                <w:color w:val="000000"/>
                <w:szCs w:val="24"/>
              </w:rPr>
            </w:pPr>
            <w:r w:rsidRPr="00DC450C">
              <w:rPr>
                <w:rFonts w:cs="Times New Roman"/>
                <w:b/>
                <w:bCs/>
                <w:color w:val="000000"/>
                <w:szCs w:val="24"/>
              </w:rPr>
              <w:t>Age</w:t>
            </w:r>
          </w:p>
        </w:tc>
        <w:tc>
          <w:tcPr>
            <w:tcW w:w="1523" w:type="dxa"/>
            <w:vAlign w:val="center"/>
          </w:tcPr>
          <w:p w14:paraId="7B7BC0F9" w14:textId="4DEBB9FA" w:rsidR="001A5D9C" w:rsidRDefault="00DC450C" w:rsidP="00A66964">
            <w:pPr>
              <w:pStyle w:val="ListParagraph"/>
              <w:ind w:left="0"/>
              <w:jc w:val="center"/>
              <w:rPr>
                <w:rFonts w:cs="Times New Roman"/>
                <w:b/>
                <w:bCs/>
                <w:color w:val="000000"/>
                <w:szCs w:val="24"/>
              </w:rPr>
            </w:pPr>
            <w:r w:rsidRPr="00DC450C">
              <w:rPr>
                <w:rFonts w:cs="Times New Roman"/>
                <w:b/>
                <w:bCs/>
                <w:color w:val="000000"/>
                <w:szCs w:val="24"/>
              </w:rPr>
              <w:t>Number of Respondents</w:t>
            </w:r>
          </w:p>
        </w:tc>
        <w:tc>
          <w:tcPr>
            <w:tcW w:w="1349" w:type="dxa"/>
            <w:vAlign w:val="center"/>
          </w:tcPr>
          <w:p w14:paraId="55A71049" w14:textId="4FBE7139" w:rsidR="001A5D9C" w:rsidRDefault="00DC450C" w:rsidP="00A66964">
            <w:pPr>
              <w:pStyle w:val="ListParagraph"/>
              <w:ind w:left="0"/>
              <w:jc w:val="center"/>
              <w:rPr>
                <w:rFonts w:cs="Times New Roman"/>
                <w:b/>
                <w:bCs/>
                <w:color w:val="000000"/>
                <w:szCs w:val="24"/>
              </w:rPr>
            </w:pPr>
            <w:r w:rsidRPr="00DC450C">
              <w:rPr>
                <w:rFonts w:cs="Times New Roman"/>
                <w:b/>
                <w:bCs/>
                <w:color w:val="000000"/>
                <w:szCs w:val="24"/>
              </w:rPr>
              <w:t>Percentage (%)</w:t>
            </w:r>
          </w:p>
        </w:tc>
      </w:tr>
      <w:tr w:rsidR="001A5D9C" w14:paraId="3862E935" w14:textId="77777777" w:rsidTr="00DC450C">
        <w:trPr>
          <w:jc w:val="center"/>
        </w:trPr>
        <w:tc>
          <w:tcPr>
            <w:tcW w:w="1435" w:type="dxa"/>
            <w:vAlign w:val="center"/>
          </w:tcPr>
          <w:p w14:paraId="010A14DC" w14:textId="736726FF" w:rsidR="001A5D9C" w:rsidRPr="007F63D4" w:rsidRDefault="00DC450C" w:rsidP="00A66964">
            <w:pPr>
              <w:pStyle w:val="ListParagraph"/>
              <w:ind w:left="0"/>
              <w:jc w:val="both"/>
              <w:rPr>
                <w:rFonts w:cs="Times New Roman"/>
                <w:color w:val="000000"/>
                <w:szCs w:val="24"/>
              </w:rPr>
            </w:pPr>
            <w:r>
              <w:rPr>
                <w:rFonts w:cs="Times New Roman"/>
                <w:color w:val="000000"/>
                <w:szCs w:val="24"/>
              </w:rPr>
              <w:t>&lt;18 years</w:t>
            </w:r>
          </w:p>
        </w:tc>
        <w:tc>
          <w:tcPr>
            <w:tcW w:w="1523" w:type="dxa"/>
            <w:vAlign w:val="center"/>
          </w:tcPr>
          <w:p w14:paraId="7ACED9AA" w14:textId="77777777" w:rsidR="001A5D9C" w:rsidRPr="00BA41B9" w:rsidRDefault="001A5D9C" w:rsidP="00A66964">
            <w:pPr>
              <w:pStyle w:val="ListParagraph"/>
              <w:ind w:left="0"/>
              <w:jc w:val="center"/>
              <w:rPr>
                <w:rFonts w:cs="Times New Roman"/>
                <w:color w:val="000000"/>
                <w:szCs w:val="24"/>
              </w:rPr>
            </w:pPr>
            <w:r>
              <w:rPr>
                <w:rFonts w:cs="Times New Roman"/>
                <w:color w:val="000000"/>
                <w:szCs w:val="24"/>
              </w:rPr>
              <w:t>7</w:t>
            </w:r>
          </w:p>
        </w:tc>
        <w:tc>
          <w:tcPr>
            <w:tcW w:w="1349" w:type="dxa"/>
            <w:vAlign w:val="center"/>
          </w:tcPr>
          <w:p w14:paraId="6C81533B" w14:textId="77777777" w:rsidR="001A5D9C" w:rsidRPr="00BA41B9" w:rsidRDefault="001A5D9C" w:rsidP="00A66964">
            <w:pPr>
              <w:pStyle w:val="ListParagraph"/>
              <w:ind w:left="0"/>
              <w:jc w:val="center"/>
              <w:rPr>
                <w:rFonts w:cs="Times New Roman"/>
                <w:color w:val="000000"/>
                <w:szCs w:val="24"/>
              </w:rPr>
            </w:pPr>
            <w:r>
              <w:rPr>
                <w:rFonts w:cs="Times New Roman"/>
                <w:color w:val="000000"/>
                <w:szCs w:val="24"/>
              </w:rPr>
              <w:t>7%</w:t>
            </w:r>
          </w:p>
        </w:tc>
      </w:tr>
      <w:tr w:rsidR="001A5D9C" w14:paraId="07157B72" w14:textId="77777777" w:rsidTr="00DC450C">
        <w:trPr>
          <w:jc w:val="center"/>
        </w:trPr>
        <w:tc>
          <w:tcPr>
            <w:tcW w:w="1435" w:type="dxa"/>
            <w:vAlign w:val="center"/>
          </w:tcPr>
          <w:p w14:paraId="459969F3" w14:textId="7088E239" w:rsidR="001A5D9C" w:rsidRPr="007F63D4" w:rsidRDefault="00DC450C" w:rsidP="00A66964">
            <w:pPr>
              <w:pStyle w:val="ListParagraph"/>
              <w:ind w:left="0"/>
              <w:jc w:val="both"/>
              <w:rPr>
                <w:rFonts w:cs="Times New Roman"/>
                <w:color w:val="000000"/>
                <w:szCs w:val="24"/>
              </w:rPr>
            </w:pPr>
            <w:r>
              <w:rPr>
                <w:rFonts w:cs="Times New Roman"/>
                <w:color w:val="000000"/>
                <w:szCs w:val="24"/>
              </w:rPr>
              <w:t>18-26 years</w:t>
            </w:r>
          </w:p>
        </w:tc>
        <w:tc>
          <w:tcPr>
            <w:tcW w:w="1523" w:type="dxa"/>
            <w:vAlign w:val="center"/>
          </w:tcPr>
          <w:p w14:paraId="298264FF" w14:textId="77777777" w:rsidR="001A5D9C" w:rsidRPr="00BA41B9" w:rsidRDefault="001A5D9C" w:rsidP="00A66964">
            <w:pPr>
              <w:pStyle w:val="ListParagraph"/>
              <w:ind w:left="0"/>
              <w:jc w:val="center"/>
              <w:rPr>
                <w:rFonts w:cs="Times New Roman"/>
                <w:color w:val="000000"/>
                <w:szCs w:val="24"/>
              </w:rPr>
            </w:pPr>
            <w:r w:rsidRPr="00BA41B9">
              <w:rPr>
                <w:rFonts w:cs="Times New Roman"/>
                <w:color w:val="000000"/>
                <w:szCs w:val="24"/>
              </w:rPr>
              <w:t>9</w:t>
            </w:r>
            <w:r>
              <w:rPr>
                <w:rFonts w:cs="Times New Roman"/>
                <w:color w:val="000000"/>
                <w:szCs w:val="24"/>
              </w:rPr>
              <w:t>3</w:t>
            </w:r>
          </w:p>
        </w:tc>
        <w:tc>
          <w:tcPr>
            <w:tcW w:w="1349" w:type="dxa"/>
            <w:vAlign w:val="center"/>
          </w:tcPr>
          <w:p w14:paraId="0A695CB0" w14:textId="77777777" w:rsidR="001A5D9C" w:rsidRPr="00BA41B9" w:rsidRDefault="001A5D9C" w:rsidP="00A66964">
            <w:pPr>
              <w:pStyle w:val="ListParagraph"/>
              <w:ind w:left="0"/>
              <w:jc w:val="center"/>
              <w:rPr>
                <w:rFonts w:cs="Times New Roman"/>
                <w:color w:val="000000"/>
                <w:szCs w:val="24"/>
              </w:rPr>
            </w:pPr>
            <w:r>
              <w:rPr>
                <w:rFonts w:cs="Times New Roman"/>
                <w:color w:val="000000"/>
                <w:szCs w:val="24"/>
              </w:rPr>
              <w:t>93%</w:t>
            </w:r>
          </w:p>
        </w:tc>
      </w:tr>
      <w:tr w:rsidR="001A5D9C" w14:paraId="421863AE" w14:textId="77777777" w:rsidTr="00DC450C">
        <w:trPr>
          <w:jc w:val="center"/>
        </w:trPr>
        <w:tc>
          <w:tcPr>
            <w:tcW w:w="1435" w:type="dxa"/>
            <w:vAlign w:val="center"/>
          </w:tcPr>
          <w:p w14:paraId="5E2D7E08" w14:textId="790B19AD" w:rsidR="001A5D9C" w:rsidRPr="007F63D4" w:rsidRDefault="00DC450C" w:rsidP="00A66964">
            <w:pPr>
              <w:pStyle w:val="ListParagraph"/>
              <w:ind w:left="0"/>
              <w:jc w:val="both"/>
              <w:rPr>
                <w:rFonts w:cs="Times New Roman"/>
                <w:color w:val="000000"/>
                <w:szCs w:val="24"/>
              </w:rPr>
            </w:pPr>
            <w:r>
              <w:rPr>
                <w:rFonts w:cs="Times New Roman"/>
                <w:color w:val="000000"/>
                <w:szCs w:val="24"/>
              </w:rPr>
              <w:t>&gt;26 years</w:t>
            </w:r>
          </w:p>
        </w:tc>
        <w:tc>
          <w:tcPr>
            <w:tcW w:w="1523" w:type="dxa"/>
            <w:vAlign w:val="center"/>
          </w:tcPr>
          <w:p w14:paraId="1248ECE6" w14:textId="77777777" w:rsidR="001A5D9C" w:rsidRPr="00BA41B9" w:rsidRDefault="001A5D9C" w:rsidP="00A66964">
            <w:pPr>
              <w:pStyle w:val="ListParagraph"/>
              <w:ind w:left="0"/>
              <w:jc w:val="center"/>
              <w:rPr>
                <w:rFonts w:cs="Times New Roman"/>
                <w:color w:val="000000"/>
                <w:szCs w:val="24"/>
              </w:rPr>
            </w:pPr>
            <w:r w:rsidRPr="00BA41B9">
              <w:rPr>
                <w:rFonts w:cs="Times New Roman"/>
                <w:color w:val="000000"/>
                <w:szCs w:val="24"/>
              </w:rPr>
              <w:t>0</w:t>
            </w:r>
          </w:p>
        </w:tc>
        <w:tc>
          <w:tcPr>
            <w:tcW w:w="1349" w:type="dxa"/>
            <w:vAlign w:val="center"/>
          </w:tcPr>
          <w:p w14:paraId="12B4EDED" w14:textId="77777777" w:rsidR="001A5D9C" w:rsidRPr="00BA41B9" w:rsidRDefault="001A5D9C" w:rsidP="00A66964">
            <w:pPr>
              <w:pStyle w:val="ListParagraph"/>
              <w:ind w:left="0"/>
              <w:jc w:val="center"/>
              <w:rPr>
                <w:rFonts w:cs="Times New Roman"/>
                <w:color w:val="000000"/>
                <w:szCs w:val="24"/>
              </w:rPr>
            </w:pPr>
            <w:r>
              <w:rPr>
                <w:rFonts w:cs="Times New Roman"/>
                <w:color w:val="000000"/>
                <w:szCs w:val="24"/>
              </w:rPr>
              <w:t>0%</w:t>
            </w:r>
          </w:p>
        </w:tc>
      </w:tr>
      <w:tr w:rsidR="001A5D9C" w14:paraId="1CAFC2CF" w14:textId="77777777" w:rsidTr="00DC450C">
        <w:trPr>
          <w:jc w:val="center"/>
        </w:trPr>
        <w:tc>
          <w:tcPr>
            <w:tcW w:w="1435" w:type="dxa"/>
            <w:vAlign w:val="center"/>
          </w:tcPr>
          <w:p w14:paraId="3CB4E819" w14:textId="77777777" w:rsidR="001A5D9C" w:rsidRDefault="001A5D9C" w:rsidP="00A66964">
            <w:pPr>
              <w:pStyle w:val="ListParagraph"/>
              <w:ind w:left="0"/>
              <w:jc w:val="center"/>
              <w:rPr>
                <w:rFonts w:cs="Times New Roman"/>
                <w:b/>
                <w:bCs/>
                <w:color w:val="000000"/>
                <w:szCs w:val="24"/>
              </w:rPr>
            </w:pPr>
            <w:r>
              <w:rPr>
                <w:rFonts w:cs="Times New Roman"/>
                <w:b/>
                <w:bCs/>
                <w:color w:val="000000"/>
                <w:szCs w:val="24"/>
              </w:rPr>
              <w:t>Total</w:t>
            </w:r>
          </w:p>
        </w:tc>
        <w:tc>
          <w:tcPr>
            <w:tcW w:w="1523" w:type="dxa"/>
            <w:vAlign w:val="center"/>
          </w:tcPr>
          <w:p w14:paraId="0338D16A" w14:textId="77777777" w:rsidR="001A5D9C" w:rsidRDefault="001A5D9C" w:rsidP="00A66964">
            <w:pPr>
              <w:pStyle w:val="ListParagraph"/>
              <w:ind w:left="0"/>
              <w:jc w:val="center"/>
              <w:rPr>
                <w:rFonts w:cs="Times New Roman"/>
                <w:b/>
                <w:bCs/>
                <w:color w:val="000000"/>
                <w:szCs w:val="24"/>
              </w:rPr>
            </w:pPr>
            <w:r>
              <w:rPr>
                <w:rFonts w:cs="Times New Roman"/>
                <w:b/>
                <w:bCs/>
                <w:color w:val="000000"/>
                <w:szCs w:val="24"/>
              </w:rPr>
              <w:t>100</w:t>
            </w:r>
          </w:p>
        </w:tc>
        <w:tc>
          <w:tcPr>
            <w:tcW w:w="1349" w:type="dxa"/>
            <w:vAlign w:val="center"/>
          </w:tcPr>
          <w:p w14:paraId="35C68A2D" w14:textId="77777777" w:rsidR="001A5D9C" w:rsidRDefault="001A5D9C" w:rsidP="00A66964">
            <w:pPr>
              <w:pStyle w:val="ListParagraph"/>
              <w:ind w:left="0"/>
              <w:jc w:val="center"/>
              <w:rPr>
                <w:rFonts w:cs="Times New Roman"/>
                <w:b/>
                <w:bCs/>
                <w:color w:val="000000"/>
                <w:szCs w:val="24"/>
              </w:rPr>
            </w:pPr>
            <w:r>
              <w:rPr>
                <w:rFonts w:cs="Times New Roman"/>
                <w:b/>
                <w:bCs/>
                <w:color w:val="000000"/>
                <w:szCs w:val="24"/>
              </w:rPr>
              <w:t>100%</w:t>
            </w:r>
          </w:p>
        </w:tc>
      </w:tr>
    </w:tbl>
    <w:p w14:paraId="63DD967F" w14:textId="6D41A7CE" w:rsidR="00107BC2" w:rsidRPr="00107BC2" w:rsidRDefault="00DC450C" w:rsidP="00107BC2">
      <w:pPr>
        <w:spacing w:before="100" w:beforeAutospacing="1" w:after="100" w:afterAutospacing="1" w:line="240" w:lineRule="auto"/>
        <w:jc w:val="center"/>
        <w:rPr>
          <w:rFonts w:cs="Times New Roman"/>
          <w:sz w:val="22"/>
        </w:rPr>
      </w:pPr>
      <w:r w:rsidRPr="00DC450C">
        <w:rPr>
          <w:rFonts w:cs="Times New Roman"/>
          <w:sz w:val="22"/>
        </w:rPr>
        <w:t>Source: Researcher's Primary Data (2025)</w:t>
      </w:r>
    </w:p>
    <w:p w14:paraId="065C0023" w14:textId="42B33079" w:rsidR="005E7616" w:rsidRDefault="00DC450C" w:rsidP="00107BC2">
      <w:pPr>
        <w:spacing w:before="100" w:beforeAutospacing="1" w:after="100" w:afterAutospacing="1" w:line="240" w:lineRule="auto"/>
        <w:ind w:firstLine="720"/>
        <w:jc w:val="both"/>
        <w:rPr>
          <w:rFonts w:cs="Times New Roman"/>
          <w:szCs w:val="24"/>
        </w:rPr>
      </w:pPr>
      <w:r w:rsidRPr="00DC450C">
        <w:rPr>
          <w:rFonts w:cs="Times New Roman"/>
          <w:szCs w:val="24"/>
        </w:rPr>
        <w:t>Based on Table 8.1, the majority of respondents aged 18–26 years, as many as 93 people (93%), indicating that most are students in the early adult category according to the study population. A total of 7 respondents (7%) are under 18 years old, while there are no respondents over 26 years old. Thus, the age distribution is dominated by productive-age students who are relevant to this study because this group tends to be active in the use of financial tech</w:t>
      </w:r>
      <w:r>
        <w:rPr>
          <w:rFonts w:cs="Times New Roman"/>
          <w:szCs w:val="24"/>
        </w:rPr>
        <w:t>nology and financial activities</w:t>
      </w:r>
      <w:r w:rsidR="001A5D9C" w:rsidRPr="001A5D9C">
        <w:rPr>
          <w:rFonts w:cs="Times New Roman"/>
          <w:szCs w:val="24"/>
        </w:rPr>
        <w:t>.</w:t>
      </w:r>
    </w:p>
    <w:p w14:paraId="7164F883" w14:textId="08F740FB" w:rsidR="001A5D9C" w:rsidRPr="005E7616" w:rsidRDefault="00DC450C" w:rsidP="00DC450C">
      <w:pPr>
        <w:pStyle w:val="ListParagraph"/>
        <w:numPr>
          <w:ilvl w:val="1"/>
          <w:numId w:val="16"/>
        </w:numPr>
        <w:spacing w:before="100" w:beforeAutospacing="1" w:after="100" w:afterAutospacing="1" w:line="240" w:lineRule="auto"/>
        <w:rPr>
          <w:rFonts w:cs="Times New Roman"/>
          <w:b/>
          <w:bCs/>
          <w:szCs w:val="24"/>
        </w:rPr>
      </w:pPr>
      <w:r w:rsidRPr="00DC450C">
        <w:rPr>
          <w:rFonts w:cs="Times New Roman"/>
          <w:b/>
          <w:bCs/>
          <w:szCs w:val="24"/>
        </w:rPr>
        <w:t>Respondent Descriptive Based on Gender</w:t>
      </w:r>
    </w:p>
    <w:p w14:paraId="303BBC4A" w14:textId="1CD623FE" w:rsidR="001A5D9C" w:rsidRDefault="001A5D9C" w:rsidP="001A5D9C">
      <w:pPr>
        <w:pStyle w:val="ListParagraph"/>
        <w:spacing w:before="100" w:beforeAutospacing="1" w:after="100" w:afterAutospacing="1" w:line="240" w:lineRule="auto"/>
        <w:ind w:left="1440"/>
        <w:rPr>
          <w:rFonts w:cs="Times New Roman"/>
          <w:szCs w:val="24"/>
        </w:rPr>
      </w:pPr>
    </w:p>
    <w:p w14:paraId="5E2F9067" w14:textId="55D4D20A" w:rsidR="00107BC2" w:rsidRDefault="00DC450C" w:rsidP="00107BC2">
      <w:pPr>
        <w:pStyle w:val="ListParagraph"/>
        <w:spacing w:before="100" w:beforeAutospacing="1" w:after="100" w:afterAutospacing="1" w:line="240" w:lineRule="auto"/>
        <w:ind w:left="1440"/>
        <w:jc w:val="center"/>
        <w:rPr>
          <w:rFonts w:cs="Times New Roman"/>
          <w:sz w:val="22"/>
        </w:rPr>
      </w:pPr>
      <w:proofErr w:type="gramStart"/>
      <w:r w:rsidRPr="00DC450C">
        <w:rPr>
          <w:rFonts w:cs="Times New Roman"/>
          <w:sz w:val="22"/>
        </w:rPr>
        <w:t>Table 4.</w:t>
      </w:r>
      <w:proofErr w:type="gramEnd"/>
      <w:r w:rsidRPr="00DC450C">
        <w:rPr>
          <w:rFonts w:cs="Times New Roman"/>
          <w:sz w:val="22"/>
        </w:rPr>
        <w:t xml:space="preserve"> Respondent Descriptives Based on Gender</w:t>
      </w:r>
    </w:p>
    <w:p w14:paraId="45C2F4DC" w14:textId="77777777" w:rsidR="00107BC2" w:rsidRPr="00107BC2" w:rsidRDefault="00107BC2" w:rsidP="00107BC2">
      <w:pPr>
        <w:pStyle w:val="ListParagraph"/>
        <w:spacing w:before="100" w:beforeAutospacing="1" w:after="100" w:afterAutospacing="1" w:line="240" w:lineRule="auto"/>
        <w:ind w:left="1440"/>
        <w:jc w:val="center"/>
        <w:rPr>
          <w:rFonts w:cs="Times New Roman"/>
          <w:sz w:val="22"/>
        </w:rPr>
      </w:pPr>
    </w:p>
    <w:tbl>
      <w:tblPr>
        <w:tblStyle w:val="TableGrid"/>
        <w:tblW w:w="0" w:type="auto"/>
        <w:jc w:val="center"/>
        <w:tblLook w:val="04A0" w:firstRow="1" w:lastRow="0" w:firstColumn="1" w:lastColumn="0" w:noHBand="0" w:noVBand="1"/>
      </w:tblPr>
      <w:tblGrid>
        <w:gridCol w:w="1345"/>
        <w:gridCol w:w="1523"/>
        <w:gridCol w:w="1349"/>
      </w:tblGrid>
      <w:tr w:rsidR="001A5D9C" w14:paraId="053E8B8F" w14:textId="77777777" w:rsidTr="00D47333">
        <w:trPr>
          <w:jc w:val="center"/>
        </w:trPr>
        <w:tc>
          <w:tcPr>
            <w:tcW w:w="1345" w:type="dxa"/>
            <w:vAlign w:val="center"/>
          </w:tcPr>
          <w:p w14:paraId="2D39A3F7" w14:textId="74D4464F" w:rsidR="001A5D9C" w:rsidRDefault="00D47333" w:rsidP="00107BC2">
            <w:pPr>
              <w:pStyle w:val="ListParagraph"/>
              <w:ind w:left="0"/>
              <w:jc w:val="center"/>
              <w:rPr>
                <w:rFonts w:cs="Times New Roman"/>
                <w:b/>
                <w:bCs/>
                <w:color w:val="000000"/>
                <w:szCs w:val="24"/>
              </w:rPr>
            </w:pPr>
            <w:r w:rsidRPr="00D47333">
              <w:rPr>
                <w:rFonts w:cs="Times New Roman"/>
                <w:b/>
                <w:bCs/>
                <w:color w:val="000000"/>
                <w:szCs w:val="24"/>
              </w:rPr>
              <w:t>Gender</w:t>
            </w:r>
          </w:p>
        </w:tc>
        <w:tc>
          <w:tcPr>
            <w:tcW w:w="1523" w:type="dxa"/>
            <w:vAlign w:val="center"/>
          </w:tcPr>
          <w:p w14:paraId="1753FA7F" w14:textId="75AD204D" w:rsidR="001A5D9C" w:rsidRDefault="00D47333" w:rsidP="00107BC2">
            <w:pPr>
              <w:pStyle w:val="ListParagraph"/>
              <w:ind w:left="0"/>
              <w:jc w:val="center"/>
              <w:rPr>
                <w:rFonts w:cs="Times New Roman"/>
                <w:b/>
                <w:bCs/>
                <w:color w:val="000000"/>
                <w:szCs w:val="24"/>
              </w:rPr>
            </w:pPr>
            <w:r w:rsidRPr="00D47333">
              <w:rPr>
                <w:rFonts w:cs="Times New Roman"/>
                <w:b/>
                <w:bCs/>
                <w:color w:val="000000"/>
                <w:szCs w:val="24"/>
              </w:rPr>
              <w:t>Number of Respondents</w:t>
            </w:r>
          </w:p>
        </w:tc>
        <w:tc>
          <w:tcPr>
            <w:tcW w:w="1349" w:type="dxa"/>
            <w:vAlign w:val="center"/>
          </w:tcPr>
          <w:p w14:paraId="0BBDA3B8" w14:textId="18131E15" w:rsidR="001A5D9C" w:rsidRDefault="00D47333" w:rsidP="00107BC2">
            <w:pPr>
              <w:pStyle w:val="ListParagraph"/>
              <w:ind w:left="0"/>
              <w:jc w:val="center"/>
              <w:rPr>
                <w:rFonts w:cs="Times New Roman"/>
                <w:b/>
                <w:bCs/>
                <w:color w:val="000000"/>
                <w:szCs w:val="24"/>
              </w:rPr>
            </w:pPr>
            <w:r w:rsidRPr="00D47333">
              <w:rPr>
                <w:rFonts w:cs="Times New Roman"/>
                <w:b/>
                <w:bCs/>
                <w:color w:val="000000"/>
                <w:szCs w:val="24"/>
              </w:rPr>
              <w:t>Percentage (%)</w:t>
            </w:r>
          </w:p>
        </w:tc>
      </w:tr>
      <w:tr w:rsidR="001A5D9C" w14:paraId="7B6474C0" w14:textId="77777777" w:rsidTr="00D47333">
        <w:trPr>
          <w:jc w:val="center"/>
        </w:trPr>
        <w:tc>
          <w:tcPr>
            <w:tcW w:w="1345" w:type="dxa"/>
            <w:vAlign w:val="center"/>
          </w:tcPr>
          <w:p w14:paraId="4B7CABE3" w14:textId="5B5692B4" w:rsidR="001A5D9C" w:rsidRPr="00C74C3F" w:rsidRDefault="00D47333" w:rsidP="00A66964">
            <w:pPr>
              <w:pStyle w:val="ListParagraph"/>
              <w:ind w:left="0"/>
              <w:rPr>
                <w:rFonts w:cs="Times New Roman"/>
                <w:color w:val="000000"/>
                <w:szCs w:val="24"/>
              </w:rPr>
            </w:pPr>
            <w:r>
              <w:rPr>
                <w:rFonts w:cs="Times New Roman"/>
                <w:color w:val="000000"/>
                <w:szCs w:val="24"/>
              </w:rPr>
              <w:t>M</w:t>
            </w:r>
            <w:r w:rsidRPr="00D47333">
              <w:rPr>
                <w:rFonts w:cs="Times New Roman"/>
                <w:color w:val="000000"/>
                <w:szCs w:val="24"/>
              </w:rPr>
              <w:t>ale</w:t>
            </w:r>
          </w:p>
        </w:tc>
        <w:tc>
          <w:tcPr>
            <w:tcW w:w="1523" w:type="dxa"/>
            <w:vAlign w:val="center"/>
          </w:tcPr>
          <w:p w14:paraId="08DB137D" w14:textId="77777777" w:rsidR="001A5D9C" w:rsidRPr="00BA41B9" w:rsidRDefault="001A5D9C" w:rsidP="00A66964">
            <w:pPr>
              <w:pStyle w:val="ListParagraph"/>
              <w:ind w:left="0"/>
              <w:jc w:val="center"/>
              <w:rPr>
                <w:rFonts w:cs="Times New Roman"/>
                <w:color w:val="000000"/>
                <w:szCs w:val="24"/>
              </w:rPr>
            </w:pPr>
            <w:r>
              <w:rPr>
                <w:rFonts w:cs="Times New Roman"/>
                <w:color w:val="000000"/>
                <w:szCs w:val="24"/>
              </w:rPr>
              <w:t>32</w:t>
            </w:r>
          </w:p>
        </w:tc>
        <w:tc>
          <w:tcPr>
            <w:tcW w:w="1349" w:type="dxa"/>
            <w:vAlign w:val="center"/>
          </w:tcPr>
          <w:p w14:paraId="578744BA" w14:textId="77777777" w:rsidR="001A5D9C" w:rsidRPr="00BA41B9" w:rsidRDefault="001A5D9C" w:rsidP="00A66964">
            <w:pPr>
              <w:pStyle w:val="ListParagraph"/>
              <w:ind w:left="0"/>
              <w:jc w:val="center"/>
              <w:rPr>
                <w:rFonts w:cs="Times New Roman"/>
                <w:color w:val="000000"/>
                <w:szCs w:val="24"/>
              </w:rPr>
            </w:pPr>
            <w:r>
              <w:rPr>
                <w:rFonts w:cs="Times New Roman"/>
                <w:color w:val="000000"/>
                <w:szCs w:val="24"/>
              </w:rPr>
              <w:t>32</w:t>
            </w:r>
            <w:r w:rsidRPr="00BA41B9">
              <w:rPr>
                <w:rFonts w:cs="Times New Roman"/>
                <w:color w:val="000000"/>
                <w:szCs w:val="24"/>
              </w:rPr>
              <w:t>%</w:t>
            </w:r>
          </w:p>
        </w:tc>
      </w:tr>
      <w:tr w:rsidR="001A5D9C" w14:paraId="08895296" w14:textId="77777777" w:rsidTr="00D47333">
        <w:trPr>
          <w:jc w:val="center"/>
        </w:trPr>
        <w:tc>
          <w:tcPr>
            <w:tcW w:w="1345" w:type="dxa"/>
            <w:vAlign w:val="center"/>
          </w:tcPr>
          <w:p w14:paraId="57DFDA24" w14:textId="718AC7A1" w:rsidR="001A5D9C" w:rsidRPr="00C74C3F" w:rsidRDefault="00D47333" w:rsidP="00A66964">
            <w:pPr>
              <w:pStyle w:val="ListParagraph"/>
              <w:ind w:left="0"/>
              <w:rPr>
                <w:rFonts w:cs="Times New Roman"/>
                <w:color w:val="000000"/>
                <w:szCs w:val="24"/>
              </w:rPr>
            </w:pPr>
            <w:r>
              <w:rPr>
                <w:rFonts w:cs="Times New Roman"/>
                <w:color w:val="000000"/>
                <w:szCs w:val="24"/>
              </w:rPr>
              <w:t>Female</w:t>
            </w:r>
          </w:p>
        </w:tc>
        <w:tc>
          <w:tcPr>
            <w:tcW w:w="1523" w:type="dxa"/>
            <w:vAlign w:val="center"/>
          </w:tcPr>
          <w:p w14:paraId="41C0829A" w14:textId="77777777" w:rsidR="001A5D9C" w:rsidRPr="00BA41B9" w:rsidRDefault="001A5D9C" w:rsidP="00A66964">
            <w:pPr>
              <w:pStyle w:val="ListParagraph"/>
              <w:ind w:left="0"/>
              <w:jc w:val="center"/>
              <w:rPr>
                <w:rFonts w:cs="Times New Roman"/>
                <w:color w:val="000000"/>
                <w:szCs w:val="24"/>
              </w:rPr>
            </w:pPr>
            <w:r>
              <w:rPr>
                <w:rFonts w:cs="Times New Roman"/>
                <w:color w:val="000000"/>
                <w:szCs w:val="24"/>
              </w:rPr>
              <w:t>68</w:t>
            </w:r>
          </w:p>
        </w:tc>
        <w:tc>
          <w:tcPr>
            <w:tcW w:w="1349" w:type="dxa"/>
            <w:vAlign w:val="center"/>
          </w:tcPr>
          <w:p w14:paraId="115F1A86" w14:textId="77777777" w:rsidR="001A5D9C" w:rsidRPr="00BA41B9" w:rsidRDefault="001A5D9C" w:rsidP="00A66964">
            <w:pPr>
              <w:pStyle w:val="ListParagraph"/>
              <w:ind w:left="0"/>
              <w:jc w:val="center"/>
              <w:rPr>
                <w:rFonts w:cs="Times New Roman"/>
                <w:color w:val="000000"/>
                <w:szCs w:val="24"/>
              </w:rPr>
            </w:pPr>
            <w:r>
              <w:rPr>
                <w:rFonts w:cs="Times New Roman"/>
                <w:color w:val="000000"/>
                <w:szCs w:val="24"/>
              </w:rPr>
              <w:t>68</w:t>
            </w:r>
            <w:r w:rsidRPr="00BA41B9">
              <w:rPr>
                <w:rFonts w:cs="Times New Roman"/>
                <w:color w:val="000000"/>
                <w:szCs w:val="24"/>
              </w:rPr>
              <w:t>%</w:t>
            </w:r>
          </w:p>
        </w:tc>
      </w:tr>
      <w:tr w:rsidR="001A5D9C" w14:paraId="589523CC" w14:textId="77777777" w:rsidTr="00D47333">
        <w:trPr>
          <w:jc w:val="center"/>
        </w:trPr>
        <w:tc>
          <w:tcPr>
            <w:tcW w:w="1345" w:type="dxa"/>
            <w:vAlign w:val="center"/>
          </w:tcPr>
          <w:p w14:paraId="1731F80C" w14:textId="77777777" w:rsidR="001A5D9C" w:rsidRPr="00C74C3F" w:rsidRDefault="001A5D9C" w:rsidP="00A66964">
            <w:pPr>
              <w:pStyle w:val="ListParagraph"/>
              <w:ind w:left="0"/>
              <w:jc w:val="center"/>
              <w:rPr>
                <w:rFonts w:cs="Times New Roman"/>
                <w:b/>
                <w:bCs/>
                <w:color w:val="000000"/>
                <w:szCs w:val="24"/>
              </w:rPr>
            </w:pPr>
            <w:r w:rsidRPr="00C74C3F">
              <w:rPr>
                <w:rFonts w:cs="Times New Roman"/>
                <w:b/>
                <w:bCs/>
                <w:color w:val="000000"/>
                <w:szCs w:val="24"/>
              </w:rPr>
              <w:t>Total</w:t>
            </w:r>
          </w:p>
        </w:tc>
        <w:tc>
          <w:tcPr>
            <w:tcW w:w="1523" w:type="dxa"/>
            <w:vAlign w:val="center"/>
          </w:tcPr>
          <w:p w14:paraId="730596A2" w14:textId="77777777" w:rsidR="001A5D9C" w:rsidRDefault="001A5D9C" w:rsidP="00A66964">
            <w:pPr>
              <w:pStyle w:val="ListParagraph"/>
              <w:ind w:left="0"/>
              <w:jc w:val="center"/>
              <w:rPr>
                <w:rFonts w:cs="Times New Roman"/>
                <w:b/>
                <w:bCs/>
                <w:color w:val="000000"/>
                <w:szCs w:val="24"/>
              </w:rPr>
            </w:pPr>
            <w:r>
              <w:rPr>
                <w:rFonts w:cs="Times New Roman"/>
                <w:b/>
                <w:bCs/>
                <w:color w:val="000000"/>
                <w:szCs w:val="24"/>
              </w:rPr>
              <w:t>100</w:t>
            </w:r>
          </w:p>
        </w:tc>
        <w:tc>
          <w:tcPr>
            <w:tcW w:w="1349" w:type="dxa"/>
            <w:vAlign w:val="center"/>
          </w:tcPr>
          <w:p w14:paraId="3870C07C" w14:textId="77777777" w:rsidR="001A5D9C" w:rsidRDefault="001A5D9C" w:rsidP="00A66964">
            <w:pPr>
              <w:pStyle w:val="ListParagraph"/>
              <w:ind w:left="0"/>
              <w:jc w:val="center"/>
              <w:rPr>
                <w:rFonts w:cs="Times New Roman"/>
                <w:b/>
                <w:bCs/>
                <w:color w:val="000000"/>
                <w:szCs w:val="24"/>
              </w:rPr>
            </w:pPr>
            <w:r>
              <w:rPr>
                <w:rFonts w:cs="Times New Roman"/>
                <w:b/>
                <w:bCs/>
                <w:color w:val="000000"/>
                <w:szCs w:val="24"/>
              </w:rPr>
              <w:t>100%</w:t>
            </w:r>
          </w:p>
        </w:tc>
      </w:tr>
    </w:tbl>
    <w:p w14:paraId="5FAC78BF" w14:textId="7E093DF4" w:rsidR="00107BC2" w:rsidRPr="00107BC2" w:rsidRDefault="00D47333" w:rsidP="00107BC2">
      <w:pPr>
        <w:spacing w:before="100" w:beforeAutospacing="1" w:after="100" w:afterAutospacing="1" w:line="240" w:lineRule="auto"/>
        <w:jc w:val="center"/>
        <w:rPr>
          <w:rFonts w:cs="Times New Roman"/>
          <w:sz w:val="22"/>
        </w:rPr>
      </w:pPr>
      <w:r w:rsidRPr="00D47333">
        <w:rPr>
          <w:rFonts w:cs="Times New Roman"/>
          <w:sz w:val="22"/>
        </w:rPr>
        <w:t>Source: Researcher's Primary Data (2025)</w:t>
      </w:r>
    </w:p>
    <w:p w14:paraId="59DD040E" w14:textId="75D11CF4" w:rsidR="005E7616" w:rsidRDefault="00D47333" w:rsidP="005E7616">
      <w:pPr>
        <w:spacing w:before="100" w:beforeAutospacing="1" w:after="100" w:afterAutospacing="1" w:line="240" w:lineRule="auto"/>
        <w:ind w:firstLine="720"/>
        <w:jc w:val="both"/>
        <w:rPr>
          <w:rFonts w:cs="Times New Roman"/>
          <w:szCs w:val="24"/>
        </w:rPr>
      </w:pPr>
      <w:r w:rsidRPr="00D47333">
        <w:rPr>
          <w:rFonts w:cs="Times New Roman"/>
          <w:szCs w:val="24"/>
        </w:rPr>
        <w:t>Based on Table 8.2, the respondents were predominantly female, with 68 students (68%), while 32 were male. This indicates a higher participation rate among female students, likely reflecting the population composition of the study program studied. Therefore, the research results tend to better represent the financial behavior of female students.</w:t>
      </w:r>
    </w:p>
    <w:p w14:paraId="7250C1A3" w14:textId="77777777" w:rsidR="00FC0381" w:rsidRDefault="00FC0381" w:rsidP="005E7616">
      <w:pPr>
        <w:spacing w:before="100" w:beforeAutospacing="1" w:after="100" w:afterAutospacing="1" w:line="240" w:lineRule="auto"/>
        <w:ind w:firstLine="720"/>
        <w:jc w:val="both"/>
        <w:rPr>
          <w:rFonts w:cs="Times New Roman"/>
          <w:szCs w:val="24"/>
        </w:rPr>
      </w:pPr>
    </w:p>
    <w:p w14:paraId="17D73B04" w14:textId="0AE7FBA4" w:rsidR="001A5D9C" w:rsidRDefault="00D47333" w:rsidP="00D47333">
      <w:pPr>
        <w:pStyle w:val="ListParagraph"/>
        <w:numPr>
          <w:ilvl w:val="1"/>
          <w:numId w:val="16"/>
        </w:numPr>
        <w:spacing w:before="100" w:beforeAutospacing="1" w:after="100" w:afterAutospacing="1" w:line="240" w:lineRule="auto"/>
        <w:jc w:val="both"/>
        <w:rPr>
          <w:rFonts w:cs="Times New Roman"/>
          <w:b/>
          <w:bCs/>
          <w:szCs w:val="24"/>
        </w:rPr>
      </w:pPr>
      <w:r w:rsidRPr="00D47333">
        <w:rPr>
          <w:rFonts w:cs="Times New Roman"/>
          <w:b/>
          <w:bCs/>
          <w:szCs w:val="24"/>
        </w:rPr>
        <w:lastRenderedPageBreak/>
        <w:t>Respondent Descriptive Based on Major</w:t>
      </w:r>
    </w:p>
    <w:p w14:paraId="742257B8" w14:textId="5AD12B35" w:rsidR="001A5D9C" w:rsidRPr="00107BC2" w:rsidRDefault="00D47333" w:rsidP="00107BC2">
      <w:pPr>
        <w:spacing w:before="100" w:beforeAutospacing="1" w:after="100" w:afterAutospacing="1" w:line="240" w:lineRule="auto"/>
        <w:jc w:val="center"/>
        <w:rPr>
          <w:rFonts w:cs="Times New Roman"/>
          <w:sz w:val="22"/>
        </w:rPr>
      </w:pPr>
      <w:proofErr w:type="gramStart"/>
      <w:r w:rsidRPr="00D47333">
        <w:rPr>
          <w:rFonts w:cs="Times New Roman"/>
          <w:sz w:val="22"/>
        </w:rPr>
        <w:t>Table 5.</w:t>
      </w:r>
      <w:proofErr w:type="gramEnd"/>
      <w:r w:rsidRPr="00D47333">
        <w:rPr>
          <w:rFonts w:cs="Times New Roman"/>
          <w:sz w:val="22"/>
        </w:rPr>
        <w:t xml:space="preserve"> Respondent Descriptives Based on Major</w:t>
      </w:r>
    </w:p>
    <w:tbl>
      <w:tblPr>
        <w:tblStyle w:val="TableGrid"/>
        <w:tblW w:w="0" w:type="auto"/>
        <w:jc w:val="center"/>
        <w:tblLook w:val="04A0" w:firstRow="1" w:lastRow="0" w:firstColumn="1" w:lastColumn="0" w:noHBand="0" w:noVBand="1"/>
      </w:tblPr>
      <w:tblGrid>
        <w:gridCol w:w="2138"/>
        <w:gridCol w:w="1523"/>
        <w:gridCol w:w="1349"/>
      </w:tblGrid>
      <w:tr w:rsidR="001A5D9C" w14:paraId="139543BE" w14:textId="77777777" w:rsidTr="00D47333">
        <w:trPr>
          <w:jc w:val="center"/>
        </w:trPr>
        <w:tc>
          <w:tcPr>
            <w:tcW w:w="2138" w:type="dxa"/>
            <w:vAlign w:val="center"/>
          </w:tcPr>
          <w:p w14:paraId="105C6D85" w14:textId="015AB2A9" w:rsidR="001A5D9C" w:rsidRDefault="00D47333" w:rsidP="00A66964">
            <w:pPr>
              <w:pStyle w:val="ListParagraph"/>
              <w:ind w:left="0"/>
              <w:jc w:val="center"/>
              <w:rPr>
                <w:rFonts w:cs="Times New Roman"/>
                <w:b/>
                <w:bCs/>
                <w:color w:val="000000"/>
                <w:szCs w:val="24"/>
              </w:rPr>
            </w:pPr>
            <w:r w:rsidRPr="00D47333">
              <w:rPr>
                <w:rFonts w:cs="Times New Roman"/>
                <w:b/>
                <w:bCs/>
                <w:color w:val="000000"/>
                <w:szCs w:val="24"/>
              </w:rPr>
              <w:t>Major</w:t>
            </w:r>
          </w:p>
        </w:tc>
        <w:tc>
          <w:tcPr>
            <w:tcW w:w="1523" w:type="dxa"/>
            <w:vAlign w:val="center"/>
          </w:tcPr>
          <w:p w14:paraId="44E24F06" w14:textId="1FDB478E" w:rsidR="001A5D9C" w:rsidRDefault="00D47333" w:rsidP="00A66964">
            <w:pPr>
              <w:pStyle w:val="ListParagraph"/>
              <w:ind w:left="0"/>
              <w:jc w:val="center"/>
              <w:rPr>
                <w:rFonts w:cs="Times New Roman"/>
                <w:b/>
                <w:bCs/>
                <w:color w:val="000000"/>
                <w:szCs w:val="24"/>
              </w:rPr>
            </w:pPr>
            <w:r w:rsidRPr="00D47333">
              <w:rPr>
                <w:rFonts w:cs="Times New Roman"/>
                <w:b/>
                <w:bCs/>
                <w:color w:val="000000"/>
                <w:szCs w:val="24"/>
              </w:rPr>
              <w:t>Number of Respondents</w:t>
            </w:r>
          </w:p>
        </w:tc>
        <w:tc>
          <w:tcPr>
            <w:tcW w:w="1349" w:type="dxa"/>
            <w:vAlign w:val="center"/>
          </w:tcPr>
          <w:p w14:paraId="38FE6C80" w14:textId="4162B4D0" w:rsidR="001A5D9C" w:rsidRDefault="00D47333" w:rsidP="00A66964">
            <w:pPr>
              <w:pStyle w:val="ListParagraph"/>
              <w:ind w:left="0"/>
              <w:jc w:val="center"/>
              <w:rPr>
                <w:rFonts w:cs="Times New Roman"/>
                <w:b/>
                <w:bCs/>
                <w:color w:val="000000"/>
                <w:szCs w:val="24"/>
              </w:rPr>
            </w:pPr>
            <w:r w:rsidRPr="00D47333">
              <w:rPr>
                <w:rFonts w:cs="Times New Roman"/>
                <w:b/>
                <w:bCs/>
                <w:color w:val="000000"/>
                <w:szCs w:val="24"/>
              </w:rPr>
              <w:t>Percentage (%)</w:t>
            </w:r>
          </w:p>
        </w:tc>
      </w:tr>
      <w:tr w:rsidR="001A5D9C" w14:paraId="55095FC6" w14:textId="77777777" w:rsidTr="00D47333">
        <w:trPr>
          <w:jc w:val="center"/>
        </w:trPr>
        <w:tc>
          <w:tcPr>
            <w:tcW w:w="2138" w:type="dxa"/>
            <w:vAlign w:val="center"/>
          </w:tcPr>
          <w:p w14:paraId="6054904F" w14:textId="1F07855A" w:rsidR="001A5D9C" w:rsidRPr="00585D31" w:rsidRDefault="00D47333" w:rsidP="00A66964">
            <w:pPr>
              <w:pStyle w:val="ListParagraph"/>
              <w:ind w:left="0"/>
              <w:rPr>
                <w:rFonts w:cs="Times New Roman"/>
                <w:color w:val="000000"/>
                <w:szCs w:val="24"/>
              </w:rPr>
            </w:pPr>
            <w:r w:rsidRPr="00D47333">
              <w:rPr>
                <w:rFonts w:cs="Times New Roman"/>
                <w:color w:val="000000"/>
                <w:szCs w:val="24"/>
              </w:rPr>
              <w:t>Business Management</w:t>
            </w:r>
          </w:p>
        </w:tc>
        <w:tc>
          <w:tcPr>
            <w:tcW w:w="1523" w:type="dxa"/>
            <w:vAlign w:val="center"/>
          </w:tcPr>
          <w:p w14:paraId="2731210F" w14:textId="77777777" w:rsidR="001A5D9C" w:rsidRPr="00BA41B9" w:rsidRDefault="001A5D9C" w:rsidP="00A66964">
            <w:pPr>
              <w:pStyle w:val="ListParagraph"/>
              <w:ind w:left="0"/>
              <w:jc w:val="center"/>
              <w:rPr>
                <w:rFonts w:cs="Times New Roman"/>
                <w:color w:val="000000"/>
                <w:szCs w:val="24"/>
              </w:rPr>
            </w:pPr>
            <w:r w:rsidRPr="00BA41B9">
              <w:rPr>
                <w:rFonts w:cs="Times New Roman"/>
                <w:color w:val="000000"/>
                <w:szCs w:val="24"/>
              </w:rPr>
              <w:t>30</w:t>
            </w:r>
          </w:p>
        </w:tc>
        <w:tc>
          <w:tcPr>
            <w:tcW w:w="1349" w:type="dxa"/>
            <w:vAlign w:val="center"/>
          </w:tcPr>
          <w:p w14:paraId="22CE07AE" w14:textId="77777777" w:rsidR="001A5D9C" w:rsidRPr="00BA41B9" w:rsidRDefault="001A5D9C" w:rsidP="00A66964">
            <w:pPr>
              <w:pStyle w:val="ListParagraph"/>
              <w:ind w:left="0"/>
              <w:jc w:val="center"/>
              <w:rPr>
                <w:rFonts w:cs="Times New Roman"/>
                <w:color w:val="000000"/>
                <w:szCs w:val="24"/>
              </w:rPr>
            </w:pPr>
            <w:r w:rsidRPr="00BA41B9">
              <w:rPr>
                <w:rFonts w:cs="Times New Roman"/>
                <w:color w:val="000000"/>
                <w:szCs w:val="24"/>
              </w:rPr>
              <w:t>30%</w:t>
            </w:r>
          </w:p>
        </w:tc>
      </w:tr>
      <w:tr w:rsidR="001A5D9C" w14:paraId="38EBF8C2" w14:textId="77777777" w:rsidTr="00D47333">
        <w:trPr>
          <w:jc w:val="center"/>
        </w:trPr>
        <w:tc>
          <w:tcPr>
            <w:tcW w:w="2138" w:type="dxa"/>
            <w:vAlign w:val="center"/>
          </w:tcPr>
          <w:p w14:paraId="63AC064B" w14:textId="3878B414" w:rsidR="001A5D9C" w:rsidRPr="00585D31" w:rsidRDefault="00D47333" w:rsidP="00A66964">
            <w:pPr>
              <w:pStyle w:val="ListParagraph"/>
              <w:ind w:left="0"/>
              <w:rPr>
                <w:rFonts w:cs="Times New Roman"/>
                <w:color w:val="000000"/>
                <w:szCs w:val="24"/>
              </w:rPr>
            </w:pPr>
            <w:r w:rsidRPr="00D47333">
              <w:rPr>
                <w:rFonts w:cs="Times New Roman"/>
                <w:color w:val="000000"/>
                <w:szCs w:val="24"/>
              </w:rPr>
              <w:t>Informatics Engineering</w:t>
            </w:r>
          </w:p>
        </w:tc>
        <w:tc>
          <w:tcPr>
            <w:tcW w:w="1523" w:type="dxa"/>
            <w:vAlign w:val="center"/>
          </w:tcPr>
          <w:p w14:paraId="597A6381" w14:textId="77777777" w:rsidR="001A5D9C" w:rsidRPr="00BA41B9" w:rsidRDefault="001A5D9C" w:rsidP="00A66964">
            <w:pPr>
              <w:pStyle w:val="ListParagraph"/>
              <w:ind w:left="0"/>
              <w:jc w:val="center"/>
              <w:rPr>
                <w:rFonts w:cs="Times New Roman"/>
                <w:color w:val="000000"/>
                <w:szCs w:val="24"/>
              </w:rPr>
            </w:pPr>
            <w:r w:rsidRPr="00BA41B9">
              <w:rPr>
                <w:rFonts w:cs="Times New Roman"/>
                <w:color w:val="000000"/>
                <w:szCs w:val="24"/>
              </w:rPr>
              <w:t>30</w:t>
            </w:r>
          </w:p>
        </w:tc>
        <w:tc>
          <w:tcPr>
            <w:tcW w:w="1349" w:type="dxa"/>
            <w:vAlign w:val="center"/>
          </w:tcPr>
          <w:p w14:paraId="47483A28" w14:textId="77777777" w:rsidR="001A5D9C" w:rsidRPr="00BA41B9" w:rsidRDefault="001A5D9C" w:rsidP="00A66964">
            <w:pPr>
              <w:pStyle w:val="ListParagraph"/>
              <w:ind w:left="0"/>
              <w:jc w:val="center"/>
              <w:rPr>
                <w:rFonts w:cs="Times New Roman"/>
                <w:color w:val="000000"/>
                <w:szCs w:val="24"/>
              </w:rPr>
            </w:pPr>
            <w:r w:rsidRPr="00BA41B9">
              <w:rPr>
                <w:rFonts w:cs="Times New Roman"/>
                <w:color w:val="000000"/>
                <w:szCs w:val="24"/>
              </w:rPr>
              <w:t>30%</w:t>
            </w:r>
          </w:p>
        </w:tc>
      </w:tr>
      <w:tr w:rsidR="001A5D9C" w14:paraId="603C661A" w14:textId="77777777" w:rsidTr="00D47333">
        <w:trPr>
          <w:jc w:val="center"/>
        </w:trPr>
        <w:tc>
          <w:tcPr>
            <w:tcW w:w="2138" w:type="dxa"/>
            <w:vAlign w:val="center"/>
          </w:tcPr>
          <w:p w14:paraId="4FB2F75A" w14:textId="0BD30964" w:rsidR="001A5D9C" w:rsidRPr="00585D31" w:rsidRDefault="00D47333" w:rsidP="00A66964">
            <w:pPr>
              <w:pStyle w:val="ListParagraph"/>
              <w:ind w:left="0"/>
              <w:rPr>
                <w:rFonts w:cs="Times New Roman"/>
                <w:color w:val="000000"/>
                <w:szCs w:val="24"/>
              </w:rPr>
            </w:pPr>
            <w:r w:rsidRPr="00D47333">
              <w:rPr>
                <w:rFonts w:cs="Times New Roman"/>
                <w:color w:val="000000"/>
                <w:szCs w:val="24"/>
              </w:rPr>
              <w:t>Electrical Engineering</w:t>
            </w:r>
          </w:p>
        </w:tc>
        <w:tc>
          <w:tcPr>
            <w:tcW w:w="1523" w:type="dxa"/>
            <w:vAlign w:val="center"/>
          </w:tcPr>
          <w:p w14:paraId="1FC81F79" w14:textId="77777777" w:rsidR="001A5D9C" w:rsidRPr="00BA41B9" w:rsidRDefault="001A5D9C" w:rsidP="00A66964">
            <w:pPr>
              <w:pStyle w:val="ListParagraph"/>
              <w:ind w:left="0"/>
              <w:jc w:val="center"/>
              <w:rPr>
                <w:rFonts w:cs="Times New Roman"/>
                <w:color w:val="000000"/>
                <w:szCs w:val="24"/>
              </w:rPr>
            </w:pPr>
            <w:r w:rsidRPr="00BA41B9">
              <w:rPr>
                <w:rFonts w:cs="Times New Roman"/>
                <w:color w:val="000000"/>
                <w:szCs w:val="24"/>
              </w:rPr>
              <w:t>25</w:t>
            </w:r>
          </w:p>
        </w:tc>
        <w:tc>
          <w:tcPr>
            <w:tcW w:w="1349" w:type="dxa"/>
            <w:vAlign w:val="center"/>
          </w:tcPr>
          <w:p w14:paraId="5B6C2E63" w14:textId="77777777" w:rsidR="001A5D9C" w:rsidRPr="00BA41B9" w:rsidRDefault="001A5D9C" w:rsidP="00A66964">
            <w:pPr>
              <w:pStyle w:val="ListParagraph"/>
              <w:ind w:left="0"/>
              <w:jc w:val="center"/>
              <w:rPr>
                <w:rFonts w:cs="Times New Roman"/>
                <w:color w:val="000000"/>
                <w:szCs w:val="24"/>
              </w:rPr>
            </w:pPr>
            <w:r w:rsidRPr="00BA41B9">
              <w:rPr>
                <w:rFonts w:cs="Times New Roman"/>
                <w:color w:val="000000"/>
                <w:szCs w:val="24"/>
              </w:rPr>
              <w:t>25%</w:t>
            </w:r>
          </w:p>
        </w:tc>
      </w:tr>
      <w:tr w:rsidR="001A5D9C" w14:paraId="09DCAB5B" w14:textId="77777777" w:rsidTr="00D47333">
        <w:trPr>
          <w:jc w:val="center"/>
        </w:trPr>
        <w:tc>
          <w:tcPr>
            <w:tcW w:w="2138" w:type="dxa"/>
            <w:vAlign w:val="center"/>
          </w:tcPr>
          <w:p w14:paraId="0825E0FF" w14:textId="4A34085D" w:rsidR="001A5D9C" w:rsidRPr="00585D31" w:rsidRDefault="00D47333" w:rsidP="00A66964">
            <w:pPr>
              <w:pStyle w:val="ListParagraph"/>
              <w:ind w:left="0"/>
              <w:rPr>
                <w:rFonts w:cs="Times New Roman"/>
                <w:color w:val="000000"/>
                <w:szCs w:val="24"/>
              </w:rPr>
            </w:pPr>
            <w:r w:rsidRPr="00D47333">
              <w:rPr>
                <w:rFonts w:cs="Times New Roman"/>
                <w:color w:val="000000"/>
                <w:szCs w:val="24"/>
              </w:rPr>
              <w:t>Mechanical Engineering</w:t>
            </w:r>
          </w:p>
        </w:tc>
        <w:tc>
          <w:tcPr>
            <w:tcW w:w="1523" w:type="dxa"/>
            <w:vAlign w:val="center"/>
          </w:tcPr>
          <w:p w14:paraId="3035392E" w14:textId="77777777" w:rsidR="001A5D9C" w:rsidRPr="00BA41B9" w:rsidRDefault="001A5D9C" w:rsidP="00A66964">
            <w:pPr>
              <w:pStyle w:val="ListParagraph"/>
              <w:ind w:left="0"/>
              <w:jc w:val="center"/>
              <w:rPr>
                <w:rFonts w:cs="Times New Roman"/>
                <w:color w:val="000000"/>
                <w:szCs w:val="24"/>
              </w:rPr>
            </w:pPr>
            <w:r w:rsidRPr="00BA41B9">
              <w:rPr>
                <w:rFonts w:cs="Times New Roman"/>
                <w:color w:val="000000"/>
                <w:szCs w:val="24"/>
              </w:rPr>
              <w:t>15</w:t>
            </w:r>
          </w:p>
        </w:tc>
        <w:tc>
          <w:tcPr>
            <w:tcW w:w="1349" w:type="dxa"/>
            <w:vAlign w:val="center"/>
          </w:tcPr>
          <w:p w14:paraId="04DF6970" w14:textId="77777777" w:rsidR="001A5D9C" w:rsidRPr="00BA41B9" w:rsidRDefault="001A5D9C" w:rsidP="00A66964">
            <w:pPr>
              <w:pStyle w:val="ListParagraph"/>
              <w:ind w:left="0"/>
              <w:jc w:val="center"/>
              <w:rPr>
                <w:rFonts w:cs="Times New Roman"/>
                <w:color w:val="000000"/>
                <w:szCs w:val="24"/>
              </w:rPr>
            </w:pPr>
            <w:r w:rsidRPr="00BA41B9">
              <w:rPr>
                <w:rFonts w:cs="Times New Roman"/>
                <w:color w:val="000000"/>
                <w:szCs w:val="24"/>
              </w:rPr>
              <w:t>15%</w:t>
            </w:r>
          </w:p>
        </w:tc>
      </w:tr>
      <w:tr w:rsidR="001A5D9C" w14:paraId="2201120B" w14:textId="77777777" w:rsidTr="00D47333">
        <w:trPr>
          <w:jc w:val="center"/>
        </w:trPr>
        <w:tc>
          <w:tcPr>
            <w:tcW w:w="2138" w:type="dxa"/>
            <w:vAlign w:val="center"/>
          </w:tcPr>
          <w:p w14:paraId="71A68857" w14:textId="77777777" w:rsidR="001A5D9C" w:rsidRDefault="001A5D9C" w:rsidP="00A66964">
            <w:pPr>
              <w:pStyle w:val="ListParagraph"/>
              <w:ind w:left="0"/>
              <w:jc w:val="center"/>
              <w:rPr>
                <w:rFonts w:cs="Times New Roman"/>
                <w:b/>
                <w:bCs/>
                <w:color w:val="000000"/>
                <w:szCs w:val="24"/>
              </w:rPr>
            </w:pPr>
            <w:r>
              <w:rPr>
                <w:rFonts w:cs="Times New Roman"/>
                <w:b/>
                <w:bCs/>
                <w:color w:val="000000"/>
                <w:szCs w:val="24"/>
              </w:rPr>
              <w:t>Total</w:t>
            </w:r>
          </w:p>
        </w:tc>
        <w:tc>
          <w:tcPr>
            <w:tcW w:w="1523" w:type="dxa"/>
            <w:vAlign w:val="center"/>
          </w:tcPr>
          <w:p w14:paraId="1CC959FC" w14:textId="77777777" w:rsidR="001A5D9C" w:rsidRDefault="001A5D9C" w:rsidP="00A66964">
            <w:pPr>
              <w:pStyle w:val="ListParagraph"/>
              <w:ind w:left="0"/>
              <w:jc w:val="center"/>
              <w:rPr>
                <w:rFonts w:cs="Times New Roman"/>
                <w:b/>
                <w:bCs/>
                <w:color w:val="000000"/>
                <w:szCs w:val="24"/>
              </w:rPr>
            </w:pPr>
            <w:r>
              <w:rPr>
                <w:rFonts w:cs="Times New Roman"/>
                <w:b/>
                <w:bCs/>
                <w:color w:val="000000"/>
                <w:szCs w:val="24"/>
              </w:rPr>
              <w:t>100</w:t>
            </w:r>
          </w:p>
        </w:tc>
        <w:tc>
          <w:tcPr>
            <w:tcW w:w="1349" w:type="dxa"/>
            <w:vAlign w:val="center"/>
          </w:tcPr>
          <w:p w14:paraId="738DCD12" w14:textId="77777777" w:rsidR="001A5D9C" w:rsidRDefault="001A5D9C" w:rsidP="00A66964">
            <w:pPr>
              <w:pStyle w:val="ListParagraph"/>
              <w:ind w:left="0"/>
              <w:jc w:val="center"/>
              <w:rPr>
                <w:rFonts w:cs="Times New Roman"/>
                <w:b/>
                <w:bCs/>
                <w:color w:val="000000"/>
                <w:szCs w:val="24"/>
              </w:rPr>
            </w:pPr>
            <w:r>
              <w:rPr>
                <w:rFonts w:cs="Times New Roman"/>
                <w:b/>
                <w:bCs/>
                <w:color w:val="000000"/>
                <w:szCs w:val="24"/>
              </w:rPr>
              <w:t>100%</w:t>
            </w:r>
          </w:p>
        </w:tc>
      </w:tr>
    </w:tbl>
    <w:p w14:paraId="191174A6" w14:textId="4B42A7BF" w:rsidR="00107BC2" w:rsidRPr="00107BC2" w:rsidRDefault="00D47333" w:rsidP="00D47333">
      <w:pPr>
        <w:spacing w:before="100" w:beforeAutospacing="1" w:after="100" w:afterAutospacing="1" w:line="240" w:lineRule="auto"/>
        <w:jc w:val="center"/>
        <w:rPr>
          <w:rFonts w:cs="Times New Roman"/>
          <w:sz w:val="22"/>
        </w:rPr>
      </w:pPr>
      <w:r w:rsidRPr="00D47333">
        <w:rPr>
          <w:rFonts w:cs="Times New Roman"/>
          <w:sz w:val="22"/>
        </w:rPr>
        <w:t xml:space="preserve">Source: </w:t>
      </w:r>
      <w:r>
        <w:rPr>
          <w:rFonts w:cs="Times New Roman"/>
          <w:sz w:val="22"/>
        </w:rPr>
        <w:t>Researcher's Primary Data (2025</w:t>
      </w:r>
      <w:r w:rsidR="00107BC2" w:rsidRPr="00107BC2">
        <w:rPr>
          <w:rFonts w:cs="Times New Roman"/>
          <w:sz w:val="22"/>
        </w:rPr>
        <w:t>)</w:t>
      </w:r>
    </w:p>
    <w:p w14:paraId="1281074C" w14:textId="47D912EE" w:rsidR="00F622B1" w:rsidRDefault="00D47333" w:rsidP="00D47333">
      <w:pPr>
        <w:spacing w:before="100" w:beforeAutospacing="1" w:after="100" w:afterAutospacing="1" w:line="240" w:lineRule="auto"/>
        <w:ind w:firstLine="720"/>
        <w:jc w:val="both"/>
      </w:pPr>
      <w:r w:rsidRPr="00D47333">
        <w:t>Based on Table 8.3, respondents came from four departments at Batam State Polytechnic: 30 students from Business Management and Informatics Engineering (30%), 25 students from Electrical Engineering (25%), and 15 students from Mechanical Engineering (15%). This composition was deliberately designed to ensure representation from each department, so that the research results reflect the views of students from various academic backgrounds and provide a more comprehensive picture of the influence of financial literacy and financial tec</w:t>
      </w:r>
      <w:r>
        <w:t>hnology on financial activities</w:t>
      </w:r>
      <w:r w:rsidR="001A5D9C">
        <w:t>.</w:t>
      </w:r>
    </w:p>
    <w:p w14:paraId="6EC95E5C" w14:textId="28FF3F88" w:rsidR="001A5D9C" w:rsidRPr="00A66964" w:rsidRDefault="00D47333" w:rsidP="00D47333">
      <w:pPr>
        <w:pStyle w:val="ListParagraph"/>
        <w:numPr>
          <w:ilvl w:val="1"/>
          <w:numId w:val="16"/>
        </w:numPr>
        <w:spacing w:before="100" w:beforeAutospacing="1" w:after="100" w:afterAutospacing="1" w:line="240" w:lineRule="auto"/>
        <w:jc w:val="both"/>
        <w:rPr>
          <w:rFonts w:cs="Times New Roman"/>
          <w:b/>
          <w:bCs/>
          <w:i/>
          <w:iCs/>
          <w:szCs w:val="24"/>
        </w:rPr>
      </w:pPr>
      <w:r w:rsidRPr="00D47333">
        <w:rPr>
          <w:rFonts w:cs="Times New Roman"/>
          <w:b/>
          <w:bCs/>
          <w:szCs w:val="24"/>
        </w:rPr>
        <w:t>Respondent Descriptive Based on Frequency of Use of Financial Technology</w:t>
      </w:r>
    </w:p>
    <w:p w14:paraId="594EEC20" w14:textId="680453E6" w:rsidR="001A5D9C" w:rsidRPr="00A66964" w:rsidRDefault="00D47333" w:rsidP="00107BC2">
      <w:pPr>
        <w:spacing w:before="100" w:beforeAutospacing="1" w:after="100" w:afterAutospacing="1" w:line="240" w:lineRule="auto"/>
        <w:ind w:left="1080"/>
        <w:jc w:val="center"/>
        <w:rPr>
          <w:rFonts w:cs="Times New Roman"/>
          <w:i/>
          <w:iCs/>
          <w:sz w:val="22"/>
        </w:rPr>
      </w:pPr>
      <w:proofErr w:type="gramStart"/>
      <w:r w:rsidRPr="00D47333">
        <w:rPr>
          <w:rFonts w:cs="Times New Roman"/>
          <w:sz w:val="22"/>
        </w:rPr>
        <w:t>Table 6.</w:t>
      </w:r>
      <w:proofErr w:type="gramEnd"/>
      <w:r w:rsidRPr="00D47333">
        <w:rPr>
          <w:rFonts w:cs="Times New Roman"/>
          <w:sz w:val="22"/>
        </w:rPr>
        <w:t xml:space="preserve"> Respondents' Descriptives Based on Frequency of Financial Technology Use</w:t>
      </w:r>
    </w:p>
    <w:tbl>
      <w:tblPr>
        <w:tblStyle w:val="TableGrid"/>
        <w:tblW w:w="0" w:type="auto"/>
        <w:jc w:val="center"/>
        <w:tblLook w:val="04A0" w:firstRow="1" w:lastRow="0" w:firstColumn="1" w:lastColumn="0" w:noHBand="0" w:noVBand="1"/>
      </w:tblPr>
      <w:tblGrid>
        <w:gridCol w:w="2138"/>
        <w:gridCol w:w="1523"/>
        <w:gridCol w:w="1349"/>
      </w:tblGrid>
      <w:tr w:rsidR="001A5D9C" w14:paraId="4C010C8D" w14:textId="77777777" w:rsidTr="00D47333">
        <w:trPr>
          <w:jc w:val="center"/>
        </w:trPr>
        <w:tc>
          <w:tcPr>
            <w:tcW w:w="2138" w:type="dxa"/>
            <w:vAlign w:val="center"/>
          </w:tcPr>
          <w:p w14:paraId="1291661A" w14:textId="2896FDFA" w:rsidR="001A5D9C" w:rsidRPr="00484489" w:rsidRDefault="00D47333" w:rsidP="00A66964">
            <w:pPr>
              <w:pStyle w:val="ListParagraph"/>
              <w:ind w:left="0"/>
              <w:jc w:val="center"/>
              <w:rPr>
                <w:rFonts w:cs="Times New Roman"/>
                <w:b/>
                <w:bCs/>
                <w:i/>
                <w:iCs/>
                <w:color w:val="000000"/>
                <w:szCs w:val="24"/>
              </w:rPr>
            </w:pPr>
            <w:r w:rsidRPr="00D47333">
              <w:rPr>
                <w:rFonts w:cs="Times New Roman"/>
                <w:b/>
                <w:bCs/>
                <w:color w:val="000000"/>
                <w:szCs w:val="24"/>
              </w:rPr>
              <w:t>Frequency of Use of Financial Technology</w:t>
            </w:r>
          </w:p>
        </w:tc>
        <w:tc>
          <w:tcPr>
            <w:tcW w:w="1523" w:type="dxa"/>
            <w:vAlign w:val="center"/>
          </w:tcPr>
          <w:p w14:paraId="6F06B887" w14:textId="29EE5BB6" w:rsidR="001A5D9C" w:rsidRDefault="00D47333" w:rsidP="00A66964">
            <w:pPr>
              <w:pStyle w:val="ListParagraph"/>
              <w:ind w:left="0"/>
              <w:jc w:val="center"/>
              <w:rPr>
                <w:rFonts w:cs="Times New Roman"/>
                <w:b/>
                <w:bCs/>
                <w:color w:val="000000"/>
                <w:szCs w:val="24"/>
              </w:rPr>
            </w:pPr>
            <w:r w:rsidRPr="00D47333">
              <w:rPr>
                <w:rFonts w:cs="Times New Roman"/>
                <w:b/>
                <w:bCs/>
                <w:color w:val="000000"/>
                <w:szCs w:val="24"/>
              </w:rPr>
              <w:t>Number of Respondents</w:t>
            </w:r>
          </w:p>
        </w:tc>
        <w:tc>
          <w:tcPr>
            <w:tcW w:w="1349" w:type="dxa"/>
            <w:vAlign w:val="center"/>
          </w:tcPr>
          <w:p w14:paraId="6FE1FF03" w14:textId="709E9A6B" w:rsidR="001A5D9C" w:rsidRDefault="00D47333" w:rsidP="00A66964">
            <w:pPr>
              <w:pStyle w:val="ListParagraph"/>
              <w:ind w:left="0"/>
              <w:jc w:val="center"/>
              <w:rPr>
                <w:rFonts w:cs="Times New Roman"/>
                <w:b/>
                <w:bCs/>
                <w:color w:val="000000"/>
                <w:szCs w:val="24"/>
              </w:rPr>
            </w:pPr>
            <w:r w:rsidRPr="00D47333">
              <w:rPr>
                <w:rFonts w:cs="Times New Roman"/>
                <w:b/>
                <w:bCs/>
                <w:color w:val="000000"/>
                <w:szCs w:val="24"/>
              </w:rPr>
              <w:t>Percentage (%)</w:t>
            </w:r>
          </w:p>
        </w:tc>
      </w:tr>
      <w:tr w:rsidR="001A5D9C" w14:paraId="39AEA12A" w14:textId="77777777" w:rsidTr="00D47333">
        <w:trPr>
          <w:jc w:val="center"/>
        </w:trPr>
        <w:tc>
          <w:tcPr>
            <w:tcW w:w="2138" w:type="dxa"/>
            <w:vAlign w:val="center"/>
          </w:tcPr>
          <w:p w14:paraId="5F4B5DCE" w14:textId="1F8AF160" w:rsidR="001A5D9C" w:rsidRPr="00585D31" w:rsidRDefault="00D47333" w:rsidP="00A66964">
            <w:pPr>
              <w:pStyle w:val="ListParagraph"/>
              <w:ind w:left="0"/>
              <w:rPr>
                <w:rFonts w:cs="Times New Roman"/>
                <w:color w:val="000000"/>
                <w:szCs w:val="24"/>
              </w:rPr>
            </w:pPr>
            <w:r w:rsidRPr="00D47333">
              <w:rPr>
                <w:rFonts w:cs="Times New Roman"/>
                <w:color w:val="000000"/>
                <w:szCs w:val="24"/>
              </w:rPr>
              <w:t>Often</w:t>
            </w:r>
          </w:p>
        </w:tc>
        <w:tc>
          <w:tcPr>
            <w:tcW w:w="1523" w:type="dxa"/>
            <w:vAlign w:val="center"/>
          </w:tcPr>
          <w:p w14:paraId="695A86D8" w14:textId="77777777" w:rsidR="001A5D9C" w:rsidRPr="00BA41B9" w:rsidRDefault="001A5D9C" w:rsidP="00A66964">
            <w:pPr>
              <w:pStyle w:val="ListParagraph"/>
              <w:ind w:left="0"/>
              <w:jc w:val="center"/>
              <w:rPr>
                <w:rFonts w:cs="Times New Roman"/>
                <w:color w:val="000000"/>
                <w:szCs w:val="24"/>
              </w:rPr>
            </w:pPr>
            <w:r>
              <w:rPr>
                <w:rFonts w:cs="Times New Roman"/>
                <w:color w:val="000000"/>
                <w:szCs w:val="24"/>
              </w:rPr>
              <w:t>48</w:t>
            </w:r>
          </w:p>
        </w:tc>
        <w:tc>
          <w:tcPr>
            <w:tcW w:w="1349" w:type="dxa"/>
            <w:vAlign w:val="center"/>
          </w:tcPr>
          <w:p w14:paraId="50F3F298" w14:textId="77777777" w:rsidR="001A5D9C" w:rsidRPr="00BA41B9" w:rsidRDefault="001A5D9C" w:rsidP="00A66964">
            <w:pPr>
              <w:pStyle w:val="ListParagraph"/>
              <w:ind w:left="0"/>
              <w:jc w:val="center"/>
              <w:rPr>
                <w:rFonts w:cs="Times New Roman"/>
                <w:color w:val="000000"/>
                <w:szCs w:val="24"/>
              </w:rPr>
            </w:pPr>
            <w:r>
              <w:rPr>
                <w:rFonts w:cs="Times New Roman"/>
                <w:color w:val="000000"/>
                <w:szCs w:val="24"/>
              </w:rPr>
              <w:t>32</w:t>
            </w:r>
            <w:r w:rsidRPr="00BA41B9">
              <w:rPr>
                <w:rFonts w:cs="Times New Roman"/>
                <w:color w:val="000000"/>
                <w:szCs w:val="24"/>
              </w:rPr>
              <w:t>%</w:t>
            </w:r>
          </w:p>
        </w:tc>
      </w:tr>
      <w:tr w:rsidR="001A5D9C" w14:paraId="667F0CCC" w14:textId="77777777" w:rsidTr="00D47333">
        <w:trPr>
          <w:jc w:val="center"/>
        </w:trPr>
        <w:tc>
          <w:tcPr>
            <w:tcW w:w="2138" w:type="dxa"/>
            <w:vAlign w:val="center"/>
          </w:tcPr>
          <w:p w14:paraId="7B6989F7" w14:textId="745E443E" w:rsidR="001A5D9C" w:rsidRPr="00585D31" w:rsidRDefault="00D47333" w:rsidP="00A66964">
            <w:pPr>
              <w:pStyle w:val="ListParagraph"/>
              <w:ind w:left="0"/>
              <w:rPr>
                <w:rFonts w:cs="Times New Roman"/>
                <w:color w:val="000000"/>
                <w:szCs w:val="24"/>
              </w:rPr>
            </w:pPr>
            <w:r w:rsidRPr="00D47333">
              <w:rPr>
                <w:rFonts w:cs="Times New Roman"/>
                <w:color w:val="000000"/>
                <w:szCs w:val="24"/>
              </w:rPr>
              <w:t>Sometimes</w:t>
            </w:r>
          </w:p>
        </w:tc>
        <w:tc>
          <w:tcPr>
            <w:tcW w:w="1523" w:type="dxa"/>
            <w:vAlign w:val="center"/>
          </w:tcPr>
          <w:p w14:paraId="1ADED466" w14:textId="77777777" w:rsidR="001A5D9C" w:rsidRPr="00BA41B9" w:rsidRDefault="001A5D9C" w:rsidP="00A66964">
            <w:pPr>
              <w:pStyle w:val="ListParagraph"/>
              <w:ind w:left="0"/>
              <w:jc w:val="center"/>
              <w:rPr>
                <w:rFonts w:cs="Times New Roman"/>
                <w:color w:val="000000"/>
                <w:szCs w:val="24"/>
              </w:rPr>
            </w:pPr>
            <w:r>
              <w:rPr>
                <w:rFonts w:cs="Times New Roman"/>
                <w:color w:val="000000"/>
                <w:szCs w:val="24"/>
              </w:rPr>
              <w:t>32</w:t>
            </w:r>
          </w:p>
        </w:tc>
        <w:tc>
          <w:tcPr>
            <w:tcW w:w="1349" w:type="dxa"/>
            <w:vAlign w:val="center"/>
          </w:tcPr>
          <w:p w14:paraId="718716B5" w14:textId="77777777" w:rsidR="001A5D9C" w:rsidRPr="00BA41B9" w:rsidRDefault="001A5D9C" w:rsidP="00A66964">
            <w:pPr>
              <w:pStyle w:val="ListParagraph"/>
              <w:ind w:left="0"/>
              <w:jc w:val="center"/>
              <w:rPr>
                <w:rFonts w:cs="Times New Roman"/>
                <w:color w:val="000000"/>
                <w:szCs w:val="24"/>
              </w:rPr>
            </w:pPr>
            <w:r w:rsidRPr="00BA41B9">
              <w:rPr>
                <w:rFonts w:cs="Times New Roman"/>
                <w:color w:val="000000"/>
                <w:szCs w:val="24"/>
              </w:rPr>
              <w:t>3</w:t>
            </w:r>
            <w:r>
              <w:rPr>
                <w:rFonts w:cs="Times New Roman"/>
                <w:color w:val="000000"/>
                <w:szCs w:val="24"/>
              </w:rPr>
              <w:t>7</w:t>
            </w:r>
            <w:r w:rsidRPr="00BA41B9">
              <w:rPr>
                <w:rFonts w:cs="Times New Roman"/>
                <w:color w:val="000000"/>
                <w:szCs w:val="24"/>
              </w:rPr>
              <w:t>%</w:t>
            </w:r>
          </w:p>
        </w:tc>
      </w:tr>
      <w:tr w:rsidR="001A5D9C" w14:paraId="3D014FA0" w14:textId="77777777" w:rsidTr="00D47333">
        <w:trPr>
          <w:jc w:val="center"/>
        </w:trPr>
        <w:tc>
          <w:tcPr>
            <w:tcW w:w="2138" w:type="dxa"/>
            <w:vAlign w:val="center"/>
          </w:tcPr>
          <w:p w14:paraId="331ACF71" w14:textId="7B22E57F" w:rsidR="001A5D9C" w:rsidRPr="00585D31" w:rsidRDefault="00D47333" w:rsidP="00A66964">
            <w:pPr>
              <w:pStyle w:val="ListParagraph"/>
              <w:ind w:left="0"/>
              <w:rPr>
                <w:rFonts w:cs="Times New Roman"/>
                <w:color w:val="000000"/>
                <w:szCs w:val="24"/>
              </w:rPr>
            </w:pPr>
            <w:r w:rsidRPr="00D47333">
              <w:rPr>
                <w:rFonts w:cs="Times New Roman"/>
                <w:color w:val="000000"/>
                <w:szCs w:val="24"/>
              </w:rPr>
              <w:t>Seldom</w:t>
            </w:r>
          </w:p>
        </w:tc>
        <w:tc>
          <w:tcPr>
            <w:tcW w:w="1523" w:type="dxa"/>
            <w:vAlign w:val="center"/>
          </w:tcPr>
          <w:p w14:paraId="2694FA05" w14:textId="77777777" w:rsidR="001A5D9C" w:rsidRPr="00BA41B9" w:rsidRDefault="001A5D9C" w:rsidP="00A66964">
            <w:pPr>
              <w:pStyle w:val="ListParagraph"/>
              <w:ind w:left="0"/>
              <w:jc w:val="center"/>
              <w:rPr>
                <w:rFonts w:cs="Times New Roman"/>
                <w:color w:val="000000"/>
                <w:szCs w:val="24"/>
              </w:rPr>
            </w:pPr>
            <w:r>
              <w:rPr>
                <w:rFonts w:cs="Times New Roman"/>
                <w:color w:val="000000"/>
                <w:szCs w:val="24"/>
              </w:rPr>
              <w:t>11</w:t>
            </w:r>
          </w:p>
        </w:tc>
        <w:tc>
          <w:tcPr>
            <w:tcW w:w="1349" w:type="dxa"/>
            <w:vAlign w:val="center"/>
          </w:tcPr>
          <w:p w14:paraId="3C484EBC" w14:textId="77777777" w:rsidR="001A5D9C" w:rsidRPr="00BA41B9" w:rsidRDefault="001A5D9C" w:rsidP="00A66964">
            <w:pPr>
              <w:pStyle w:val="ListParagraph"/>
              <w:ind w:left="0"/>
              <w:jc w:val="center"/>
              <w:rPr>
                <w:rFonts w:cs="Times New Roman"/>
                <w:color w:val="000000"/>
                <w:szCs w:val="24"/>
              </w:rPr>
            </w:pPr>
            <w:r>
              <w:rPr>
                <w:rFonts w:cs="Times New Roman"/>
                <w:color w:val="000000"/>
                <w:szCs w:val="24"/>
              </w:rPr>
              <w:t>1</w:t>
            </w:r>
            <w:r w:rsidRPr="00BA41B9">
              <w:rPr>
                <w:rFonts w:cs="Times New Roman"/>
                <w:color w:val="000000"/>
                <w:szCs w:val="24"/>
              </w:rPr>
              <w:t>5%</w:t>
            </w:r>
          </w:p>
        </w:tc>
      </w:tr>
      <w:tr w:rsidR="001A5D9C" w14:paraId="057BDD65" w14:textId="77777777" w:rsidTr="00D47333">
        <w:trPr>
          <w:jc w:val="center"/>
        </w:trPr>
        <w:tc>
          <w:tcPr>
            <w:tcW w:w="2138" w:type="dxa"/>
            <w:vAlign w:val="center"/>
          </w:tcPr>
          <w:p w14:paraId="765871FB" w14:textId="70EC8E75" w:rsidR="001A5D9C" w:rsidRPr="00585D31" w:rsidRDefault="00D47333" w:rsidP="00A66964">
            <w:pPr>
              <w:pStyle w:val="ListParagraph"/>
              <w:ind w:left="0"/>
              <w:rPr>
                <w:rFonts w:cs="Times New Roman"/>
                <w:color w:val="000000"/>
                <w:szCs w:val="24"/>
              </w:rPr>
            </w:pPr>
            <w:r w:rsidRPr="00D47333">
              <w:rPr>
                <w:rFonts w:cs="Times New Roman"/>
                <w:color w:val="000000"/>
                <w:szCs w:val="24"/>
              </w:rPr>
              <w:t>Never</w:t>
            </w:r>
          </w:p>
        </w:tc>
        <w:tc>
          <w:tcPr>
            <w:tcW w:w="1523" w:type="dxa"/>
            <w:vAlign w:val="center"/>
          </w:tcPr>
          <w:p w14:paraId="3A19A79D" w14:textId="77777777" w:rsidR="001A5D9C" w:rsidRPr="00BA41B9" w:rsidRDefault="001A5D9C" w:rsidP="00A66964">
            <w:pPr>
              <w:pStyle w:val="ListParagraph"/>
              <w:ind w:left="0"/>
              <w:jc w:val="center"/>
              <w:rPr>
                <w:rFonts w:cs="Times New Roman"/>
                <w:color w:val="000000"/>
                <w:szCs w:val="24"/>
              </w:rPr>
            </w:pPr>
          </w:p>
        </w:tc>
        <w:tc>
          <w:tcPr>
            <w:tcW w:w="1349" w:type="dxa"/>
            <w:vAlign w:val="center"/>
          </w:tcPr>
          <w:p w14:paraId="05400E93" w14:textId="77777777" w:rsidR="001A5D9C" w:rsidRPr="00BA41B9" w:rsidRDefault="001A5D9C" w:rsidP="00A66964">
            <w:pPr>
              <w:pStyle w:val="ListParagraph"/>
              <w:ind w:left="0"/>
              <w:jc w:val="center"/>
              <w:rPr>
                <w:rFonts w:cs="Times New Roman"/>
                <w:color w:val="000000"/>
                <w:szCs w:val="24"/>
              </w:rPr>
            </w:pPr>
            <w:r>
              <w:rPr>
                <w:rFonts w:cs="Times New Roman"/>
                <w:color w:val="000000"/>
                <w:szCs w:val="24"/>
              </w:rPr>
              <w:t>0</w:t>
            </w:r>
            <w:r w:rsidRPr="00BA41B9">
              <w:rPr>
                <w:rFonts w:cs="Times New Roman"/>
                <w:color w:val="000000"/>
                <w:szCs w:val="24"/>
              </w:rPr>
              <w:t>%</w:t>
            </w:r>
          </w:p>
        </w:tc>
      </w:tr>
      <w:tr w:rsidR="001A5D9C" w14:paraId="6300DC02" w14:textId="77777777" w:rsidTr="00D47333">
        <w:trPr>
          <w:jc w:val="center"/>
        </w:trPr>
        <w:tc>
          <w:tcPr>
            <w:tcW w:w="2138" w:type="dxa"/>
            <w:vAlign w:val="center"/>
          </w:tcPr>
          <w:p w14:paraId="7BE923CF" w14:textId="77777777" w:rsidR="001A5D9C" w:rsidRDefault="001A5D9C" w:rsidP="00A66964">
            <w:pPr>
              <w:pStyle w:val="ListParagraph"/>
              <w:ind w:left="0"/>
              <w:jc w:val="center"/>
              <w:rPr>
                <w:rFonts w:cs="Times New Roman"/>
                <w:b/>
                <w:bCs/>
                <w:color w:val="000000"/>
                <w:szCs w:val="24"/>
              </w:rPr>
            </w:pPr>
            <w:r>
              <w:rPr>
                <w:rFonts w:cs="Times New Roman"/>
                <w:b/>
                <w:bCs/>
                <w:color w:val="000000"/>
                <w:szCs w:val="24"/>
              </w:rPr>
              <w:t>Total</w:t>
            </w:r>
          </w:p>
        </w:tc>
        <w:tc>
          <w:tcPr>
            <w:tcW w:w="1523" w:type="dxa"/>
            <w:vAlign w:val="center"/>
          </w:tcPr>
          <w:p w14:paraId="3A0FBE47" w14:textId="77777777" w:rsidR="001A5D9C" w:rsidRDefault="001A5D9C" w:rsidP="00A66964">
            <w:pPr>
              <w:pStyle w:val="ListParagraph"/>
              <w:ind w:left="0"/>
              <w:jc w:val="center"/>
              <w:rPr>
                <w:rFonts w:cs="Times New Roman"/>
                <w:b/>
                <w:bCs/>
                <w:color w:val="000000"/>
                <w:szCs w:val="24"/>
              </w:rPr>
            </w:pPr>
            <w:r>
              <w:rPr>
                <w:rFonts w:cs="Times New Roman"/>
                <w:b/>
                <w:bCs/>
                <w:color w:val="000000"/>
                <w:szCs w:val="24"/>
              </w:rPr>
              <w:t>100</w:t>
            </w:r>
          </w:p>
        </w:tc>
        <w:tc>
          <w:tcPr>
            <w:tcW w:w="1349" w:type="dxa"/>
            <w:vAlign w:val="center"/>
          </w:tcPr>
          <w:p w14:paraId="090369DC" w14:textId="77777777" w:rsidR="001A5D9C" w:rsidRDefault="001A5D9C" w:rsidP="00A66964">
            <w:pPr>
              <w:pStyle w:val="ListParagraph"/>
              <w:ind w:left="0"/>
              <w:jc w:val="center"/>
              <w:rPr>
                <w:rFonts w:cs="Times New Roman"/>
                <w:b/>
                <w:bCs/>
                <w:color w:val="000000"/>
                <w:szCs w:val="24"/>
              </w:rPr>
            </w:pPr>
            <w:r>
              <w:rPr>
                <w:rFonts w:cs="Times New Roman"/>
                <w:b/>
                <w:bCs/>
                <w:color w:val="000000"/>
                <w:szCs w:val="24"/>
              </w:rPr>
              <w:t>100%</w:t>
            </w:r>
          </w:p>
        </w:tc>
      </w:tr>
    </w:tbl>
    <w:p w14:paraId="34ECD60D" w14:textId="01E43CF7" w:rsidR="00107BC2" w:rsidRPr="00107BC2" w:rsidRDefault="00D47333" w:rsidP="00107BC2">
      <w:pPr>
        <w:spacing w:before="100" w:beforeAutospacing="1" w:after="100" w:afterAutospacing="1" w:line="240" w:lineRule="auto"/>
        <w:jc w:val="center"/>
        <w:rPr>
          <w:rFonts w:cs="Times New Roman"/>
          <w:sz w:val="22"/>
        </w:rPr>
      </w:pPr>
      <w:r w:rsidRPr="00D47333">
        <w:rPr>
          <w:rFonts w:cs="Times New Roman"/>
          <w:sz w:val="22"/>
        </w:rPr>
        <w:t xml:space="preserve">Source: </w:t>
      </w:r>
      <w:r>
        <w:rPr>
          <w:rFonts w:cs="Times New Roman"/>
          <w:sz w:val="22"/>
        </w:rPr>
        <w:t>Researcher's Primary Data (2025</w:t>
      </w:r>
      <w:r w:rsidR="00107BC2" w:rsidRPr="00107BC2">
        <w:rPr>
          <w:rFonts w:cs="Times New Roman"/>
          <w:sz w:val="22"/>
        </w:rPr>
        <w:t>)</w:t>
      </w:r>
    </w:p>
    <w:p w14:paraId="5132D302" w14:textId="57D3A715" w:rsidR="005306B8" w:rsidRPr="005E7616" w:rsidRDefault="00825FA6" w:rsidP="005E7616">
      <w:pPr>
        <w:spacing w:before="100" w:beforeAutospacing="1" w:after="100" w:afterAutospacing="1" w:line="240" w:lineRule="auto"/>
        <w:ind w:firstLine="720"/>
        <w:jc w:val="both"/>
        <w:rPr>
          <w:rFonts w:cs="Times New Roman"/>
          <w:szCs w:val="24"/>
        </w:rPr>
      </w:pPr>
      <w:r w:rsidRPr="00825FA6">
        <w:t xml:space="preserve">Based on Table 8.4, the majority of respondents use Financial Technology frequently (48%), followed by occasionally (32%), and rarely (11%), while none have never used it. This indicates that all respondents are familiar with and utilize Financial </w:t>
      </w:r>
      <w:r w:rsidRPr="00825FA6">
        <w:lastRenderedPageBreak/>
        <w:t>Technology with varying degrees of intensity. The high percentage of active users (85%) reflects that Financial Technology has become an important part of students' financial activities, making it relevant to examine its impac</w:t>
      </w:r>
      <w:r>
        <w:t>t on their financial activities</w:t>
      </w:r>
      <w:r w:rsidR="001A5D9C">
        <w:t>.</w:t>
      </w:r>
    </w:p>
    <w:p w14:paraId="185E2CC7" w14:textId="29137E70" w:rsidR="005306B8" w:rsidRPr="005E7616" w:rsidRDefault="005306B8" w:rsidP="001A5D9C">
      <w:pPr>
        <w:ind w:left="720"/>
        <w:rPr>
          <w:b/>
          <w:bCs/>
        </w:rPr>
      </w:pPr>
      <w:r w:rsidRPr="005E7616">
        <w:rPr>
          <w:b/>
          <w:bCs/>
        </w:rPr>
        <w:t xml:space="preserve">2. </w:t>
      </w:r>
      <w:r w:rsidR="00825FA6" w:rsidRPr="00825FA6">
        <w:rPr>
          <w:b/>
          <w:bCs/>
        </w:rPr>
        <w:t>Descriptive Research Variables</w:t>
      </w:r>
    </w:p>
    <w:p w14:paraId="661F3752" w14:textId="76EBED00" w:rsidR="005306B8" w:rsidRDefault="005306B8" w:rsidP="001A5D9C">
      <w:pPr>
        <w:ind w:left="720"/>
        <w:rPr>
          <w:b/>
          <w:bCs/>
        </w:rPr>
      </w:pPr>
      <w:r w:rsidRPr="005E7616">
        <w:rPr>
          <w:b/>
          <w:bCs/>
        </w:rPr>
        <w:t xml:space="preserve">a. </w:t>
      </w:r>
      <w:r w:rsidR="00825FA6" w:rsidRPr="00825FA6">
        <w:rPr>
          <w:b/>
          <w:bCs/>
        </w:rPr>
        <w:t>Financial Literacy Variable (X1</w:t>
      </w:r>
      <w:r w:rsidRPr="005E7616">
        <w:rPr>
          <w:b/>
          <w:bCs/>
        </w:rPr>
        <w:t>)</w:t>
      </w:r>
    </w:p>
    <w:p w14:paraId="204F615B" w14:textId="50499416" w:rsidR="00107BC2" w:rsidRPr="00107BC2" w:rsidRDefault="00825FA6" w:rsidP="00107BC2">
      <w:pPr>
        <w:ind w:left="720"/>
        <w:jc w:val="center"/>
        <w:rPr>
          <w:sz w:val="22"/>
          <w:szCs w:val="20"/>
        </w:rPr>
      </w:pPr>
      <w:proofErr w:type="gramStart"/>
      <w:r w:rsidRPr="00825FA6">
        <w:rPr>
          <w:sz w:val="22"/>
          <w:szCs w:val="20"/>
        </w:rPr>
        <w:t>Table 7.</w:t>
      </w:r>
      <w:proofErr w:type="gramEnd"/>
      <w:r w:rsidRPr="00825FA6">
        <w:rPr>
          <w:sz w:val="22"/>
          <w:szCs w:val="20"/>
        </w:rPr>
        <w:t xml:space="preserve"> Descriptive Test Results X1</w:t>
      </w:r>
    </w:p>
    <w:tbl>
      <w:tblPr>
        <w:tblW w:w="720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69"/>
        <w:gridCol w:w="1000"/>
        <w:gridCol w:w="1045"/>
        <w:gridCol w:w="1076"/>
        <w:gridCol w:w="1000"/>
        <w:gridCol w:w="1410"/>
      </w:tblGrid>
      <w:tr w:rsidR="005306B8" w:rsidRPr="009B2E24" w14:paraId="32CF0AF4" w14:textId="77777777" w:rsidTr="00A66964">
        <w:trPr>
          <w:cantSplit/>
          <w:jc w:val="center"/>
        </w:trPr>
        <w:tc>
          <w:tcPr>
            <w:tcW w:w="7200" w:type="dxa"/>
            <w:gridSpan w:val="6"/>
            <w:tcBorders>
              <w:top w:val="nil"/>
              <w:left w:val="nil"/>
              <w:bottom w:val="nil"/>
              <w:right w:val="nil"/>
            </w:tcBorders>
            <w:shd w:val="clear" w:color="auto" w:fill="FFFFFF"/>
          </w:tcPr>
          <w:p w14:paraId="73021AE7" w14:textId="77777777" w:rsidR="005306B8" w:rsidRPr="009B2E24" w:rsidRDefault="005306B8" w:rsidP="00A66964">
            <w:pPr>
              <w:autoSpaceDE w:val="0"/>
              <w:autoSpaceDN w:val="0"/>
              <w:adjustRightInd w:val="0"/>
              <w:spacing w:after="0" w:line="320" w:lineRule="atLeast"/>
              <w:ind w:left="60" w:right="60"/>
              <w:jc w:val="center"/>
              <w:rPr>
                <w:rFonts w:ascii="Arial" w:hAnsi="Arial" w:cs="Arial"/>
                <w:color w:val="000000"/>
                <w:sz w:val="18"/>
                <w:szCs w:val="18"/>
              </w:rPr>
            </w:pPr>
            <w:r w:rsidRPr="009B2E24">
              <w:rPr>
                <w:rFonts w:ascii="Arial" w:hAnsi="Arial" w:cs="Arial"/>
                <w:b/>
                <w:bCs/>
                <w:color w:val="000000"/>
                <w:sz w:val="18"/>
                <w:szCs w:val="18"/>
              </w:rPr>
              <w:t>Descriptive Statistics</w:t>
            </w:r>
          </w:p>
        </w:tc>
      </w:tr>
      <w:tr w:rsidR="005306B8" w:rsidRPr="009B2E24" w14:paraId="6AC6F1FF" w14:textId="77777777" w:rsidTr="00A66964">
        <w:trPr>
          <w:cantSplit/>
          <w:jc w:val="center"/>
        </w:trPr>
        <w:tc>
          <w:tcPr>
            <w:tcW w:w="1669" w:type="dxa"/>
            <w:tcBorders>
              <w:top w:val="single" w:sz="16" w:space="0" w:color="000000"/>
              <w:left w:val="single" w:sz="16" w:space="0" w:color="000000"/>
              <w:bottom w:val="single" w:sz="16" w:space="0" w:color="000000"/>
              <w:right w:val="single" w:sz="16" w:space="0" w:color="000000"/>
            </w:tcBorders>
            <w:shd w:val="clear" w:color="auto" w:fill="FFFFFF"/>
          </w:tcPr>
          <w:p w14:paraId="4BE3F002"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p>
        </w:tc>
        <w:tc>
          <w:tcPr>
            <w:tcW w:w="1000" w:type="dxa"/>
            <w:tcBorders>
              <w:top w:val="single" w:sz="16" w:space="0" w:color="000000"/>
              <w:left w:val="single" w:sz="16" w:space="0" w:color="000000"/>
              <w:bottom w:val="single" w:sz="16" w:space="0" w:color="000000"/>
            </w:tcBorders>
            <w:shd w:val="clear" w:color="auto" w:fill="FFFFFF"/>
          </w:tcPr>
          <w:p w14:paraId="027B4D81" w14:textId="77777777" w:rsidR="005306B8" w:rsidRPr="009B2E24" w:rsidRDefault="005306B8" w:rsidP="00A66964">
            <w:pPr>
              <w:autoSpaceDE w:val="0"/>
              <w:autoSpaceDN w:val="0"/>
              <w:adjustRightInd w:val="0"/>
              <w:spacing w:after="0" w:line="320" w:lineRule="atLeast"/>
              <w:ind w:left="60" w:right="60"/>
              <w:jc w:val="center"/>
              <w:rPr>
                <w:rFonts w:ascii="Arial" w:hAnsi="Arial" w:cs="Arial"/>
                <w:color w:val="000000"/>
                <w:sz w:val="18"/>
                <w:szCs w:val="18"/>
              </w:rPr>
            </w:pPr>
            <w:r w:rsidRPr="009B2E24">
              <w:rPr>
                <w:rFonts w:ascii="Arial" w:hAnsi="Arial" w:cs="Arial"/>
                <w:color w:val="000000"/>
                <w:sz w:val="18"/>
                <w:szCs w:val="18"/>
              </w:rPr>
              <w:t>N</w:t>
            </w:r>
          </w:p>
        </w:tc>
        <w:tc>
          <w:tcPr>
            <w:tcW w:w="1045" w:type="dxa"/>
            <w:tcBorders>
              <w:top w:val="single" w:sz="16" w:space="0" w:color="000000"/>
              <w:bottom w:val="single" w:sz="16" w:space="0" w:color="000000"/>
            </w:tcBorders>
            <w:shd w:val="clear" w:color="auto" w:fill="FFFFFF"/>
          </w:tcPr>
          <w:p w14:paraId="4F58F9FF" w14:textId="77777777" w:rsidR="005306B8" w:rsidRPr="009B2E24" w:rsidRDefault="005306B8" w:rsidP="00A66964">
            <w:pPr>
              <w:autoSpaceDE w:val="0"/>
              <w:autoSpaceDN w:val="0"/>
              <w:adjustRightInd w:val="0"/>
              <w:spacing w:after="0" w:line="320" w:lineRule="atLeast"/>
              <w:ind w:left="60" w:right="60"/>
              <w:jc w:val="center"/>
              <w:rPr>
                <w:rFonts w:ascii="Arial" w:hAnsi="Arial" w:cs="Arial"/>
                <w:color w:val="000000"/>
                <w:sz w:val="18"/>
                <w:szCs w:val="18"/>
              </w:rPr>
            </w:pPr>
            <w:r w:rsidRPr="009B2E24">
              <w:rPr>
                <w:rFonts w:ascii="Arial" w:hAnsi="Arial" w:cs="Arial"/>
                <w:color w:val="000000"/>
                <w:sz w:val="18"/>
                <w:szCs w:val="18"/>
              </w:rPr>
              <w:t>Minimum</w:t>
            </w:r>
          </w:p>
        </w:tc>
        <w:tc>
          <w:tcPr>
            <w:tcW w:w="1076" w:type="dxa"/>
            <w:tcBorders>
              <w:top w:val="single" w:sz="16" w:space="0" w:color="000000"/>
              <w:bottom w:val="single" w:sz="16" w:space="0" w:color="000000"/>
            </w:tcBorders>
            <w:shd w:val="clear" w:color="auto" w:fill="FFFFFF"/>
          </w:tcPr>
          <w:p w14:paraId="237B84F5" w14:textId="77777777" w:rsidR="005306B8" w:rsidRPr="009B2E24" w:rsidRDefault="005306B8" w:rsidP="00A66964">
            <w:pPr>
              <w:autoSpaceDE w:val="0"/>
              <w:autoSpaceDN w:val="0"/>
              <w:adjustRightInd w:val="0"/>
              <w:spacing w:after="0" w:line="320" w:lineRule="atLeast"/>
              <w:ind w:left="60" w:right="60"/>
              <w:jc w:val="center"/>
              <w:rPr>
                <w:rFonts w:ascii="Arial" w:hAnsi="Arial" w:cs="Arial"/>
                <w:color w:val="000000"/>
                <w:sz w:val="18"/>
                <w:szCs w:val="18"/>
              </w:rPr>
            </w:pPr>
            <w:r w:rsidRPr="009B2E24">
              <w:rPr>
                <w:rFonts w:ascii="Arial" w:hAnsi="Arial" w:cs="Arial"/>
                <w:color w:val="000000"/>
                <w:sz w:val="18"/>
                <w:szCs w:val="18"/>
              </w:rPr>
              <w:t>Maximum</w:t>
            </w:r>
          </w:p>
        </w:tc>
        <w:tc>
          <w:tcPr>
            <w:tcW w:w="1000" w:type="dxa"/>
            <w:tcBorders>
              <w:top w:val="single" w:sz="16" w:space="0" w:color="000000"/>
              <w:bottom w:val="single" w:sz="16" w:space="0" w:color="000000"/>
            </w:tcBorders>
            <w:shd w:val="clear" w:color="auto" w:fill="FFFFFF"/>
          </w:tcPr>
          <w:p w14:paraId="54A862E6" w14:textId="77777777" w:rsidR="005306B8" w:rsidRPr="009B2E24" w:rsidRDefault="005306B8" w:rsidP="00A66964">
            <w:pPr>
              <w:autoSpaceDE w:val="0"/>
              <w:autoSpaceDN w:val="0"/>
              <w:adjustRightInd w:val="0"/>
              <w:spacing w:after="0" w:line="320" w:lineRule="atLeast"/>
              <w:ind w:left="60" w:right="60"/>
              <w:jc w:val="center"/>
              <w:rPr>
                <w:rFonts w:ascii="Arial" w:hAnsi="Arial" w:cs="Arial"/>
                <w:color w:val="000000"/>
                <w:sz w:val="18"/>
                <w:szCs w:val="18"/>
              </w:rPr>
            </w:pPr>
            <w:r w:rsidRPr="009B2E24">
              <w:rPr>
                <w:rFonts w:ascii="Arial" w:hAnsi="Arial" w:cs="Arial"/>
                <w:color w:val="000000"/>
                <w:sz w:val="18"/>
                <w:szCs w:val="18"/>
              </w:rPr>
              <w:t>Mean</w:t>
            </w:r>
          </w:p>
        </w:tc>
        <w:tc>
          <w:tcPr>
            <w:tcW w:w="1410" w:type="dxa"/>
            <w:tcBorders>
              <w:top w:val="single" w:sz="16" w:space="0" w:color="000000"/>
              <w:bottom w:val="single" w:sz="16" w:space="0" w:color="000000"/>
              <w:right w:val="single" w:sz="16" w:space="0" w:color="000000"/>
            </w:tcBorders>
            <w:shd w:val="clear" w:color="auto" w:fill="FFFFFF"/>
          </w:tcPr>
          <w:p w14:paraId="5AE6FEB9" w14:textId="77777777" w:rsidR="005306B8" w:rsidRPr="009B2E24" w:rsidRDefault="005306B8" w:rsidP="00A66964">
            <w:pPr>
              <w:autoSpaceDE w:val="0"/>
              <w:autoSpaceDN w:val="0"/>
              <w:adjustRightInd w:val="0"/>
              <w:spacing w:after="0" w:line="320" w:lineRule="atLeast"/>
              <w:ind w:left="60" w:right="60"/>
              <w:jc w:val="center"/>
              <w:rPr>
                <w:rFonts w:ascii="Arial" w:hAnsi="Arial" w:cs="Arial"/>
                <w:color w:val="000000"/>
                <w:sz w:val="18"/>
                <w:szCs w:val="18"/>
              </w:rPr>
            </w:pPr>
            <w:r w:rsidRPr="009B2E24">
              <w:rPr>
                <w:rFonts w:ascii="Arial" w:hAnsi="Arial" w:cs="Arial"/>
                <w:color w:val="000000"/>
                <w:sz w:val="18"/>
                <w:szCs w:val="18"/>
              </w:rPr>
              <w:t>Std. Deviation</w:t>
            </w:r>
          </w:p>
        </w:tc>
      </w:tr>
      <w:tr w:rsidR="005306B8" w:rsidRPr="009B2E24" w14:paraId="5DA5B90F" w14:textId="77777777" w:rsidTr="00A66964">
        <w:trPr>
          <w:cantSplit/>
          <w:jc w:val="center"/>
        </w:trPr>
        <w:tc>
          <w:tcPr>
            <w:tcW w:w="1669" w:type="dxa"/>
            <w:tcBorders>
              <w:top w:val="single" w:sz="16" w:space="0" w:color="000000"/>
              <w:left w:val="single" w:sz="16" w:space="0" w:color="000000"/>
              <w:bottom w:val="nil"/>
              <w:right w:val="single" w:sz="16" w:space="0" w:color="000000"/>
            </w:tcBorders>
            <w:shd w:val="clear" w:color="auto" w:fill="FFFFFF"/>
            <w:vAlign w:val="center"/>
          </w:tcPr>
          <w:p w14:paraId="6D3EA7F7"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X1.1</w:t>
            </w:r>
          </w:p>
        </w:tc>
        <w:tc>
          <w:tcPr>
            <w:tcW w:w="1000" w:type="dxa"/>
            <w:tcBorders>
              <w:top w:val="single" w:sz="16" w:space="0" w:color="000000"/>
              <w:left w:val="single" w:sz="16" w:space="0" w:color="000000"/>
              <w:bottom w:val="nil"/>
            </w:tcBorders>
            <w:shd w:val="clear" w:color="auto" w:fill="FFFFFF"/>
            <w:vAlign w:val="center"/>
          </w:tcPr>
          <w:p w14:paraId="17BE90F7"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single" w:sz="16" w:space="0" w:color="000000"/>
              <w:bottom w:val="nil"/>
            </w:tcBorders>
            <w:shd w:val="clear" w:color="auto" w:fill="FFFFFF"/>
            <w:vAlign w:val="center"/>
          </w:tcPr>
          <w:p w14:paraId="04CC0C4E"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76" w:type="dxa"/>
            <w:tcBorders>
              <w:top w:val="single" w:sz="16" w:space="0" w:color="000000"/>
              <w:bottom w:val="nil"/>
            </w:tcBorders>
            <w:shd w:val="clear" w:color="auto" w:fill="FFFFFF"/>
            <w:vAlign w:val="center"/>
          </w:tcPr>
          <w:p w14:paraId="2300C522"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5.00</w:t>
            </w:r>
          </w:p>
        </w:tc>
        <w:tc>
          <w:tcPr>
            <w:tcW w:w="1000" w:type="dxa"/>
            <w:tcBorders>
              <w:top w:val="single" w:sz="16" w:space="0" w:color="000000"/>
              <w:bottom w:val="nil"/>
            </w:tcBorders>
            <w:shd w:val="clear" w:color="auto" w:fill="FFFFFF"/>
            <w:vAlign w:val="center"/>
          </w:tcPr>
          <w:p w14:paraId="6F97770D"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4.0400</w:t>
            </w:r>
          </w:p>
        </w:tc>
        <w:tc>
          <w:tcPr>
            <w:tcW w:w="1410" w:type="dxa"/>
            <w:tcBorders>
              <w:top w:val="single" w:sz="16" w:space="0" w:color="000000"/>
              <w:bottom w:val="nil"/>
              <w:right w:val="single" w:sz="16" w:space="0" w:color="000000"/>
            </w:tcBorders>
            <w:shd w:val="clear" w:color="auto" w:fill="FFFFFF"/>
            <w:vAlign w:val="center"/>
          </w:tcPr>
          <w:p w14:paraId="20BF156D"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.82780</w:t>
            </w:r>
          </w:p>
        </w:tc>
      </w:tr>
      <w:tr w:rsidR="005306B8" w:rsidRPr="009B2E24" w14:paraId="60C7D653" w14:textId="77777777" w:rsidTr="00A66964">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39B952B6"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X1.2</w:t>
            </w:r>
          </w:p>
        </w:tc>
        <w:tc>
          <w:tcPr>
            <w:tcW w:w="1000" w:type="dxa"/>
            <w:tcBorders>
              <w:top w:val="nil"/>
              <w:left w:val="single" w:sz="16" w:space="0" w:color="000000"/>
              <w:bottom w:val="nil"/>
            </w:tcBorders>
            <w:shd w:val="clear" w:color="auto" w:fill="FFFFFF"/>
            <w:vAlign w:val="center"/>
          </w:tcPr>
          <w:p w14:paraId="15A6D6ED"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nil"/>
            </w:tcBorders>
            <w:shd w:val="clear" w:color="auto" w:fill="FFFFFF"/>
            <w:vAlign w:val="center"/>
          </w:tcPr>
          <w:p w14:paraId="3C900E86"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76" w:type="dxa"/>
            <w:tcBorders>
              <w:top w:val="nil"/>
              <w:bottom w:val="nil"/>
            </w:tcBorders>
            <w:shd w:val="clear" w:color="auto" w:fill="FFFFFF"/>
            <w:vAlign w:val="center"/>
          </w:tcPr>
          <w:p w14:paraId="7D8A0F01"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5.00</w:t>
            </w:r>
          </w:p>
        </w:tc>
        <w:tc>
          <w:tcPr>
            <w:tcW w:w="1000" w:type="dxa"/>
            <w:tcBorders>
              <w:top w:val="nil"/>
              <w:bottom w:val="nil"/>
            </w:tcBorders>
            <w:shd w:val="clear" w:color="auto" w:fill="FFFFFF"/>
            <w:vAlign w:val="center"/>
          </w:tcPr>
          <w:p w14:paraId="346EA1E2"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4.0400</w:t>
            </w:r>
          </w:p>
        </w:tc>
        <w:tc>
          <w:tcPr>
            <w:tcW w:w="1410" w:type="dxa"/>
            <w:tcBorders>
              <w:top w:val="nil"/>
              <w:bottom w:val="nil"/>
              <w:right w:val="single" w:sz="16" w:space="0" w:color="000000"/>
            </w:tcBorders>
            <w:shd w:val="clear" w:color="auto" w:fill="FFFFFF"/>
            <w:vAlign w:val="center"/>
          </w:tcPr>
          <w:p w14:paraId="13453325"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.83991</w:t>
            </w:r>
          </w:p>
        </w:tc>
      </w:tr>
      <w:tr w:rsidR="005306B8" w:rsidRPr="009B2E24" w14:paraId="3F4FDCD8" w14:textId="77777777" w:rsidTr="00A66964">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6D761DB8"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X1.3</w:t>
            </w:r>
          </w:p>
        </w:tc>
        <w:tc>
          <w:tcPr>
            <w:tcW w:w="1000" w:type="dxa"/>
            <w:tcBorders>
              <w:top w:val="nil"/>
              <w:left w:val="single" w:sz="16" w:space="0" w:color="000000"/>
              <w:bottom w:val="nil"/>
            </w:tcBorders>
            <w:shd w:val="clear" w:color="auto" w:fill="FFFFFF"/>
            <w:vAlign w:val="center"/>
          </w:tcPr>
          <w:p w14:paraId="675F0770"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nil"/>
            </w:tcBorders>
            <w:shd w:val="clear" w:color="auto" w:fill="FFFFFF"/>
            <w:vAlign w:val="center"/>
          </w:tcPr>
          <w:p w14:paraId="43AD4D99"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76" w:type="dxa"/>
            <w:tcBorders>
              <w:top w:val="nil"/>
              <w:bottom w:val="nil"/>
            </w:tcBorders>
            <w:shd w:val="clear" w:color="auto" w:fill="FFFFFF"/>
            <w:vAlign w:val="center"/>
          </w:tcPr>
          <w:p w14:paraId="6A86AE5C"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5.00</w:t>
            </w:r>
          </w:p>
        </w:tc>
        <w:tc>
          <w:tcPr>
            <w:tcW w:w="1000" w:type="dxa"/>
            <w:tcBorders>
              <w:top w:val="nil"/>
              <w:bottom w:val="nil"/>
            </w:tcBorders>
            <w:shd w:val="clear" w:color="auto" w:fill="FFFFFF"/>
            <w:vAlign w:val="center"/>
          </w:tcPr>
          <w:p w14:paraId="4BDC0013"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3.6500</w:t>
            </w:r>
          </w:p>
        </w:tc>
        <w:tc>
          <w:tcPr>
            <w:tcW w:w="1410" w:type="dxa"/>
            <w:tcBorders>
              <w:top w:val="nil"/>
              <w:bottom w:val="nil"/>
              <w:right w:val="single" w:sz="16" w:space="0" w:color="000000"/>
            </w:tcBorders>
            <w:shd w:val="clear" w:color="auto" w:fill="FFFFFF"/>
            <w:vAlign w:val="center"/>
          </w:tcPr>
          <w:p w14:paraId="51FBAE05"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.78335</w:t>
            </w:r>
          </w:p>
        </w:tc>
      </w:tr>
      <w:tr w:rsidR="005306B8" w:rsidRPr="009B2E24" w14:paraId="0D45183A" w14:textId="77777777" w:rsidTr="00A66964">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75D81AF0"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X1.4</w:t>
            </w:r>
          </w:p>
        </w:tc>
        <w:tc>
          <w:tcPr>
            <w:tcW w:w="1000" w:type="dxa"/>
            <w:tcBorders>
              <w:top w:val="nil"/>
              <w:left w:val="single" w:sz="16" w:space="0" w:color="000000"/>
              <w:bottom w:val="nil"/>
            </w:tcBorders>
            <w:shd w:val="clear" w:color="auto" w:fill="FFFFFF"/>
            <w:vAlign w:val="center"/>
          </w:tcPr>
          <w:p w14:paraId="7E8E6C89"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nil"/>
            </w:tcBorders>
            <w:shd w:val="clear" w:color="auto" w:fill="FFFFFF"/>
            <w:vAlign w:val="center"/>
          </w:tcPr>
          <w:p w14:paraId="38E6ADA5"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76" w:type="dxa"/>
            <w:tcBorders>
              <w:top w:val="nil"/>
              <w:bottom w:val="nil"/>
            </w:tcBorders>
            <w:shd w:val="clear" w:color="auto" w:fill="FFFFFF"/>
            <w:vAlign w:val="center"/>
          </w:tcPr>
          <w:p w14:paraId="04A05FBF"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5.00</w:t>
            </w:r>
          </w:p>
        </w:tc>
        <w:tc>
          <w:tcPr>
            <w:tcW w:w="1000" w:type="dxa"/>
            <w:tcBorders>
              <w:top w:val="nil"/>
              <w:bottom w:val="nil"/>
            </w:tcBorders>
            <w:shd w:val="clear" w:color="auto" w:fill="FFFFFF"/>
            <w:vAlign w:val="center"/>
          </w:tcPr>
          <w:p w14:paraId="1785DCD5"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3.7400</w:t>
            </w:r>
          </w:p>
        </w:tc>
        <w:tc>
          <w:tcPr>
            <w:tcW w:w="1410" w:type="dxa"/>
            <w:tcBorders>
              <w:top w:val="nil"/>
              <w:bottom w:val="nil"/>
              <w:right w:val="single" w:sz="16" w:space="0" w:color="000000"/>
            </w:tcBorders>
            <w:shd w:val="clear" w:color="auto" w:fill="FFFFFF"/>
            <w:vAlign w:val="center"/>
          </w:tcPr>
          <w:p w14:paraId="0575A4EF"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.82413</w:t>
            </w:r>
          </w:p>
        </w:tc>
      </w:tr>
      <w:tr w:rsidR="005306B8" w:rsidRPr="009B2E24" w14:paraId="76D79200" w14:textId="77777777" w:rsidTr="00A66964">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2EBF33C6"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X1.5</w:t>
            </w:r>
          </w:p>
        </w:tc>
        <w:tc>
          <w:tcPr>
            <w:tcW w:w="1000" w:type="dxa"/>
            <w:tcBorders>
              <w:top w:val="nil"/>
              <w:left w:val="single" w:sz="16" w:space="0" w:color="000000"/>
              <w:bottom w:val="nil"/>
            </w:tcBorders>
            <w:shd w:val="clear" w:color="auto" w:fill="FFFFFF"/>
            <w:vAlign w:val="center"/>
          </w:tcPr>
          <w:p w14:paraId="78321070"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nil"/>
            </w:tcBorders>
            <w:shd w:val="clear" w:color="auto" w:fill="FFFFFF"/>
            <w:vAlign w:val="center"/>
          </w:tcPr>
          <w:p w14:paraId="33AD8CE7"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76" w:type="dxa"/>
            <w:tcBorders>
              <w:top w:val="nil"/>
              <w:bottom w:val="nil"/>
            </w:tcBorders>
            <w:shd w:val="clear" w:color="auto" w:fill="FFFFFF"/>
            <w:vAlign w:val="center"/>
          </w:tcPr>
          <w:p w14:paraId="24034945"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5.00</w:t>
            </w:r>
          </w:p>
        </w:tc>
        <w:tc>
          <w:tcPr>
            <w:tcW w:w="1000" w:type="dxa"/>
            <w:tcBorders>
              <w:top w:val="nil"/>
              <w:bottom w:val="nil"/>
            </w:tcBorders>
            <w:shd w:val="clear" w:color="auto" w:fill="FFFFFF"/>
            <w:vAlign w:val="center"/>
          </w:tcPr>
          <w:p w14:paraId="2D1E9D41"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4.2900</w:t>
            </w:r>
          </w:p>
        </w:tc>
        <w:tc>
          <w:tcPr>
            <w:tcW w:w="1410" w:type="dxa"/>
            <w:tcBorders>
              <w:top w:val="nil"/>
              <w:bottom w:val="nil"/>
              <w:right w:val="single" w:sz="16" w:space="0" w:color="000000"/>
            </w:tcBorders>
            <w:shd w:val="clear" w:color="auto" w:fill="FFFFFF"/>
            <w:vAlign w:val="center"/>
          </w:tcPr>
          <w:p w14:paraId="0A83A181"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.79512</w:t>
            </w:r>
          </w:p>
        </w:tc>
      </w:tr>
      <w:tr w:rsidR="005306B8" w:rsidRPr="009B2E24" w14:paraId="0C036175" w14:textId="77777777" w:rsidTr="00A66964">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4708F66C"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X1.6</w:t>
            </w:r>
          </w:p>
        </w:tc>
        <w:tc>
          <w:tcPr>
            <w:tcW w:w="1000" w:type="dxa"/>
            <w:tcBorders>
              <w:top w:val="nil"/>
              <w:left w:val="single" w:sz="16" w:space="0" w:color="000000"/>
              <w:bottom w:val="nil"/>
            </w:tcBorders>
            <w:shd w:val="clear" w:color="auto" w:fill="FFFFFF"/>
            <w:vAlign w:val="center"/>
          </w:tcPr>
          <w:p w14:paraId="3DE260C8"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nil"/>
            </w:tcBorders>
            <w:shd w:val="clear" w:color="auto" w:fill="FFFFFF"/>
            <w:vAlign w:val="center"/>
          </w:tcPr>
          <w:p w14:paraId="30A7A070"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76" w:type="dxa"/>
            <w:tcBorders>
              <w:top w:val="nil"/>
              <w:bottom w:val="nil"/>
            </w:tcBorders>
            <w:shd w:val="clear" w:color="auto" w:fill="FFFFFF"/>
            <w:vAlign w:val="center"/>
          </w:tcPr>
          <w:p w14:paraId="29C2C2FA"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5.00</w:t>
            </w:r>
          </w:p>
        </w:tc>
        <w:tc>
          <w:tcPr>
            <w:tcW w:w="1000" w:type="dxa"/>
            <w:tcBorders>
              <w:top w:val="nil"/>
              <w:bottom w:val="nil"/>
            </w:tcBorders>
            <w:shd w:val="clear" w:color="auto" w:fill="FFFFFF"/>
            <w:vAlign w:val="center"/>
          </w:tcPr>
          <w:p w14:paraId="2FBEC5F1"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4.2400</w:t>
            </w:r>
          </w:p>
        </w:tc>
        <w:tc>
          <w:tcPr>
            <w:tcW w:w="1410" w:type="dxa"/>
            <w:tcBorders>
              <w:top w:val="nil"/>
              <w:bottom w:val="nil"/>
              <w:right w:val="single" w:sz="16" w:space="0" w:color="000000"/>
            </w:tcBorders>
            <w:shd w:val="clear" w:color="auto" w:fill="FFFFFF"/>
            <w:vAlign w:val="center"/>
          </w:tcPr>
          <w:p w14:paraId="44BC6F37"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.79290</w:t>
            </w:r>
          </w:p>
        </w:tc>
      </w:tr>
      <w:tr w:rsidR="005306B8" w:rsidRPr="009B2E24" w14:paraId="48874F3F" w14:textId="77777777" w:rsidTr="00A66964">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78BE7C20"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X1.7</w:t>
            </w:r>
          </w:p>
        </w:tc>
        <w:tc>
          <w:tcPr>
            <w:tcW w:w="1000" w:type="dxa"/>
            <w:tcBorders>
              <w:top w:val="nil"/>
              <w:left w:val="single" w:sz="16" w:space="0" w:color="000000"/>
              <w:bottom w:val="nil"/>
            </w:tcBorders>
            <w:shd w:val="clear" w:color="auto" w:fill="FFFFFF"/>
            <w:vAlign w:val="center"/>
          </w:tcPr>
          <w:p w14:paraId="3EACC16D"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nil"/>
            </w:tcBorders>
            <w:shd w:val="clear" w:color="auto" w:fill="FFFFFF"/>
            <w:vAlign w:val="center"/>
          </w:tcPr>
          <w:p w14:paraId="0485385C"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76" w:type="dxa"/>
            <w:tcBorders>
              <w:top w:val="nil"/>
              <w:bottom w:val="nil"/>
            </w:tcBorders>
            <w:shd w:val="clear" w:color="auto" w:fill="FFFFFF"/>
            <w:vAlign w:val="center"/>
          </w:tcPr>
          <w:p w14:paraId="05CFD906"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5.00</w:t>
            </w:r>
          </w:p>
        </w:tc>
        <w:tc>
          <w:tcPr>
            <w:tcW w:w="1000" w:type="dxa"/>
            <w:tcBorders>
              <w:top w:val="nil"/>
              <w:bottom w:val="nil"/>
            </w:tcBorders>
            <w:shd w:val="clear" w:color="auto" w:fill="FFFFFF"/>
            <w:vAlign w:val="center"/>
          </w:tcPr>
          <w:p w14:paraId="11C5661E"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3.8700</w:t>
            </w:r>
          </w:p>
        </w:tc>
        <w:tc>
          <w:tcPr>
            <w:tcW w:w="1410" w:type="dxa"/>
            <w:tcBorders>
              <w:top w:val="nil"/>
              <w:bottom w:val="nil"/>
              <w:right w:val="single" w:sz="16" w:space="0" w:color="000000"/>
            </w:tcBorders>
            <w:shd w:val="clear" w:color="auto" w:fill="FFFFFF"/>
            <w:vAlign w:val="center"/>
          </w:tcPr>
          <w:p w14:paraId="5CEB4372"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.86053</w:t>
            </w:r>
          </w:p>
        </w:tc>
      </w:tr>
      <w:tr w:rsidR="005306B8" w:rsidRPr="009B2E24" w14:paraId="32D67867" w14:textId="77777777" w:rsidTr="00A66964">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09F7EDC5"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X1.8</w:t>
            </w:r>
          </w:p>
        </w:tc>
        <w:tc>
          <w:tcPr>
            <w:tcW w:w="1000" w:type="dxa"/>
            <w:tcBorders>
              <w:top w:val="nil"/>
              <w:left w:val="single" w:sz="16" w:space="0" w:color="000000"/>
              <w:bottom w:val="nil"/>
            </w:tcBorders>
            <w:shd w:val="clear" w:color="auto" w:fill="FFFFFF"/>
            <w:vAlign w:val="center"/>
          </w:tcPr>
          <w:p w14:paraId="076955CB"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nil"/>
            </w:tcBorders>
            <w:shd w:val="clear" w:color="auto" w:fill="FFFFFF"/>
            <w:vAlign w:val="center"/>
          </w:tcPr>
          <w:p w14:paraId="6F0CFB33"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76" w:type="dxa"/>
            <w:tcBorders>
              <w:top w:val="nil"/>
              <w:bottom w:val="nil"/>
            </w:tcBorders>
            <w:shd w:val="clear" w:color="auto" w:fill="FFFFFF"/>
            <w:vAlign w:val="center"/>
          </w:tcPr>
          <w:p w14:paraId="600DC50B"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5.00</w:t>
            </w:r>
          </w:p>
        </w:tc>
        <w:tc>
          <w:tcPr>
            <w:tcW w:w="1000" w:type="dxa"/>
            <w:tcBorders>
              <w:top w:val="nil"/>
              <w:bottom w:val="nil"/>
            </w:tcBorders>
            <w:shd w:val="clear" w:color="auto" w:fill="FFFFFF"/>
            <w:vAlign w:val="center"/>
          </w:tcPr>
          <w:p w14:paraId="0B4D1808"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4.0700</w:t>
            </w:r>
          </w:p>
        </w:tc>
        <w:tc>
          <w:tcPr>
            <w:tcW w:w="1410" w:type="dxa"/>
            <w:tcBorders>
              <w:top w:val="nil"/>
              <w:bottom w:val="nil"/>
              <w:right w:val="single" w:sz="16" w:space="0" w:color="000000"/>
            </w:tcBorders>
            <w:shd w:val="clear" w:color="auto" w:fill="FFFFFF"/>
            <w:vAlign w:val="center"/>
          </w:tcPr>
          <w:p w14:paraId="279FA700"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.84393</w:t>
            </w:r>
          </w:p>
        </w:tc>
      </w:tr>
      <w:tr w:rsidR="005306B8" w:rsidRPr="009B2E24" w14:paraId="6D75EB36" w14:textId="77777777" w:rsidTr="00A66964">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68D5D33E"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X1.9</w:t>
            </w:r>
          </w:p>
        </w:tc>
        <w:tc>
          <w:tcPr>
            <w:tcW w:w="1000" w:type="dxa"/>
            <w:tcBorders>
              <w:top w:val="nil"/>
              <w:left w:val="single" w:sz="16" w:space="0" w:color="000000"/>
              <w:bottom w:val="nil"/>
            </w:tcBorders>
            <w:shd w:val="clear" w:color="auto" w:fill="FFFFFF"/>
            <w:vAlign w:val="center"/>
          </w:tcPr>
          <w:p w14:paraId="6E15EAD4"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nil"/>
            </w:tcBorders>
            <w:shd w:val="clear" w:color="auto" w:fill="FFFFFF"/>
            <w:vAlign w:val="center"/>
          </w:tcPr>
          <w:p w14:paraId="59DECA24"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76" w:type="dxa"/>
            <w:tcBorders>
              <w:top w:val="nil"/>
              <w:bottom w:val="nil"/>
            </w:tcBorders>
            <w:shd w:val="clear" w:color="auto" w:fill="FFFFFF"/>
            <w:vAlign w:val="center"/>
          </w:tcPr>
          <w:p w14:paraId="52FD9C1F"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5.00</w:t>
            </w:r>
          </w:p>
        </w:tc>
        <w:tc>
          <w:tcPr>
            <w:tcW w:w="1000" w:type="dxa"/>
            <w:tcBorders>
              <w:top w:val="nil"/>
              <w:bottom w:val="nil"/>
            </w:tcBorders>
            <w:shd w:val="clear" w:color="auto" w:fill="FFFFFF"/>
            <w:vAlign w:val="center"/>
          </w:tcPr>
          <w:p w14:paraId="665B3151"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4.4000</w:t>
            </w:r>
          </w:p>
        </w:tc>
        <w:tc>
          <w:tcPr>
            <w:tcW w:w="1410" w:type="dxa"/>
            <w:tcBorders>
              <w:top w:val="nil"/>
              <w:bottom w:val="nil"/>
              <w:right w:val="single" w:sz="16" w:space="0" w:color="000000"/>
            </w:tcBorders>
            <w:shd w:val="clear" w:color="auto" w:fill="FFFFFF"/>
            <w:vAlign w:val="center"/>
          </w:tcPr>
          <w:p w14:paraId="537FEB62"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.76541</w:t>
            </w:r>
          </w:p>
        </w:tc>
      </w:tr>
      <w:tr w:rsidR="005306B8" w:rsidRPr="009B2E24" w14:paraId="18C7C8A1" w14:textId="77777777" w:rsidTr="00A66964">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5FCD63F0"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X1.10</w:t>
            </w:r>
          </w:p>
        </w:tc>
        <w:tc>
          <w:tcPr>
            <w:tcW w:w="1000" w:type="dxa"/>
            <w:tcBorders>
              <w:top w:val="nil"/>
              <w:left w:val="single" w:sz="16" w:space="0" w:color="000000"/>
              <w:bottom w:val="nil"/>
            </w:tcBorders>
            <w:shd w:val="clear" w:color="auto" w:fill="FFFFFF"/>
            <w:vAlign w:val="center"/>
          </w:tcPr>
          <w:p w14:paraId="657FC8A0"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nil"/>
            </w:tcBorders>
            <w:shd w:val="clear" w:color="auto" w:fill="FFFFFF"/>
            <w:vAlign w:val="center"/>
          </w:tcPr>
          <w:p w14:paraId="7240852D"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76" w:type="dxa"/>
            <w:tcBorders>
              <w:top w:val="nil"/>
              <w:bottom w:val="nil"/>
            </w:tcBorders>
            <w:shd w:val="clear" w:color="auto" w:fill="FFFFFF"/>
            <w:vAlign w:val="center"/>
          </w:tcPr>
          <w:p w14:paraId="3042147F"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5.00</w:t>
            </w:r>
          </w:p>
        </w:tc>
        <w:tc>
          <w:tcPr>
            <w:tcW w:w="1000" w:type="dxa"/>
            <w:tcBorders>
              <w:top w:val="nil"/>
              <w:bottom w:val="nil"/>
            </w:tcBorders>
            <w:shd w:val="clear" w:color="auto" w:fill="FFFFFF"/>
            <w:vAlign w:val="center"/>
          </w:tcPr>
          <w:p w14:paraId="72191D6E"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3.8600</w:t>
            </w:r>
          </w:p>
        </w:tc>
        <w:tc>
          <w:tcPr>
            <w:tcW w:w="1410" w:type="dxa"/>
            <w:tcBorders>
              <w:top w:val="nil"/>
              <w:bottom w:val="nil"/>
              <w:right w:val="single" w:sz="16" w:space="0" w:color="000000"/>
            </w:tcBorders>
            <w:shd w:val="clear" w:color="auto" w:fill="FFFFFF"/>
            <w:vAlign w:val="center"/>
          </w:tcPr>
          <w:p w14:paraId="488B083C"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.77876</w:t>
            </w:r>
          </w:p>
        </w:tc>
      </w:tr>
      <w:tr w:rsidR="005306B8" w:rsidRPr="009B2E24" w14:paraId="25C1B9D9" w14:textId="77777777" w:rsidTr="00A66964">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4368925E"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X1.11</w:t>
            </w:r>
          </w:p>
        </w:tc>
        <w:tc>
          <w:tcPr>
            <w:tcW w:w="1000" w:type="dxa"/>
            <w:tcBorders>
              <w:top w:val="nil"/>
              <w:left w:val="single" w:sz="16" w:space="0" w:color="000000"/>
              <w:bottom w:val="nil"/>
            </w:tcBorders>
            <w:shd w:val="clear" w:color="auto" w:fill="FFFFFF"/>
            <w:vAlign w:val="center"/>
          </w:tcPr>
          <w:p w14:paraId="1DC3FDBC"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nil"/>
            </w:tcBorders>
            <w:shd w:val="clear" w:color="auto" w:fill="FFFFFF"/>
            <w:vAlign w:val="center"/>
          </w:tcPr>
          <w:p w14:paraId="02E9EA1F"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76" w:type="dxa"/>
            <w:tcBorders>
              <w:top w:val="nil"/>
              <w:bottom w:val="nil"/>
            </w:tcBorders>
            <w:shd w:val="clear" w:color="auto" w:fill="FFFFFF"/>
            <w:vAlign w:val="center"/>
          </w:tcPr>
          <w:p w14:paraId="62C74C0D"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5.00</w:t>
            </w:r>
          </w:p>
        </w:tc>
        <w:tc>
          <w:tcPr>
            <w:tcW w:w="1000" w:type="dxa"/>
            <w:tcBorders>
              <w:top w:val="nil"/>
              <w:bottom w:val="nil"/>
            </w:tcBorders>
            <w:shd w:val="clear" w:color="auto" w:fill="FFFFFF"/>
            <w:vAlign w:val="center"/>
          </w:tcPr>
          <w:p w14:paraId="12BD6FAF"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4.2700</w:t>
            </w:r>
          </w:p>
        </w:tc>
        <w:tc>
          <w:tcPr>
            <w:tcW w:w="1410" w:type="dxa"/>
            <w:tcBorders>
              <w:top w:val="nil"/>
              <w:bottom w:val="nil"/>
              <w:right w:val="single" w:sz="16" w:space="0" w:color="000000"/>
            </w:tcBorders>
            <w:shd w:val="clear" w:color="auto" w:fill="FFFFFF"/>
            <w:vAlign w:val="center"/>
          </w:tcPr>
          <w:p w14:paraId="087258B5"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.75015</w:t>
            </w:r>
          </w:p>
        </w:tc>
      </w:tr>
      <w:tr w:rsidR="005306B8" w:rsidRPr="009B2E24" w14:paraId="4ADE17D4" w14:textId="77777777" w:rsidTr="00A66964">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1403861D"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X1.12</w:t>
            </w:r>
          </w:p>
        </w:tc>
        <w:tc>
          <w:tcPr>
            <w:tcW w:w="1000" w:type="dxa"/>
            <w:tcBorders>
              <w:top w:val="nil"/>
              <w:left w:val="single" w:sz="16" w:space="0" w:color="000000"/>
              <w:bottom w:val="nil"/>
            </w:tcBorders>
            <w:shd w:val="clear" w:color="auto" w:fill="FFFFFF"/>
            <w:vAlign w:val="center"/>
          </w:tcPr>
          <w:p w14:paraId="663CB690"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nil"/>
            </w:tcBorders>
            <w:shd w:val="clear" w:color="auto" w:fill="FFFFFF"/>
            <w:vAlign w:val="center"/>
          </w:tcPr>
          <w:p w14:paraId="42349CB6"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76" w:type="dxa"/>
            <w:tcBorders>
              <w:top w:val="nil"/>
              <w:bottom w:val="nil"/>
            </w:tcBorders>
            <w:shd w:val="clear" w:color="auto" w:fill="FFFFFF"/>
            <w:vAlign w:val="center"/>
          </w:tcPr>
          <w:p w14:paraId="776CC941"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5.00</w:t>
            </w:r>
          </w:p>
        </w:tc>
        <w:tc>
          <w:tcPr>
            <w:tcW w:w="1000" w:type="dxa"/>
            <w:tcBorders>
              <w:top w:val="nil"/>
              <w:bottom w:val="nil"/>
            </w:tcBorders>
            <w:shd w:val="clear" w:color="auto" w:fill="FFFFFF"/>
            <w:vAlign w:val="center"/>
          </w:tcPr>
          <w:p w14:paraId="2371CC55"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3.6000</w:t>
            </w:r>
          </w:p>
        </w:tc>
        <w:tc>
          <w:tcPr>
            <w:tcW w:w="1410" w:type="dxa"/>
            <w:tcBorders>
              <w:top w:val="nil"/>
              <w:bottom w:val="nil"/>
              <w:right w:val="single" w:sz="16" w:space="0" w:color="000000"/>
            </w:tcBorders>
            <w:shd w:val="clear" w:color="auto" w:fill="FFFFFF"/>
            <w:vAlign w:val="center"/>
          </w:tcPr>
          <w:p w14:paraId="5FB8AD52"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.79137</w:t>
            </w:r>
          </w:p>
        </w:tc>
      </w:tr>
      <w:tr w:rsidR="005306B8" w:rsidRPr="009B2E24" w14:paraId="271296CD" w14:textId="77777777" w:rsidTr="00A66964">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4544EF37"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X1.13</w:t>
            </w:r>
          </w:p>
        </w:tc>
        <w:tc>
          <w:tcPr>
            <w:tcW w:w="1000" w:type="dxa"/>
            <w:tcBorders>
              <w:top w:val="nil"/>
              <w:left w:val="single" w:sz="16" w:space="0" w:color="000000"/>
              <w:bottom w:val="nil"/>
            </w:tcBorders>
            <w:shd w:val="clear" w:color="auto" w:fill="FFFFFF"/>
            <w:vAlign w:val="center"/>
          </w:tcPr>
          <w:p w14:paraId="0099EA99"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nil"/>
            </w:tcBorders>
            <w:shd w:val="clear" w:color="auto" w:fill="FFFFFF"/>
            <w:vAlign w:val="center"/>
          </w:tcPr>
          <w:p w14:paraId="2BC9AC5A"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76" w:type="dxa"/>
            <w:tcBorders>
              <w:top w:val="nil"/>
              <w:bottom w:val="nil"/>
            </w:tcBorders>
            <w:shd w:val="clear" w:color="auto" w:fill="FFFFFF"/>
            <w:vAlign w:val="center"/>
          </w:tcPr>
          <w:p w14:paraId="72E5B815"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5.00</w:t>
            </w:r>
          </w:p>
        </w:tc>
        <w:tc>
          <w:tcPr>
            <w:tcW w:w="1000" w:type="dxa"/>
            <w:tcBorders>
              <w:top w:val="nil"/>
              <w:bottom w:val="nil"/>
            </w:tcBorders>
            <w:shd w:val="clear" w:color="auto" w:fill="FFFFFF"/>
            <w:vAlign w:val="center"/>
          </w:tcPr>
          <w:p w14:paraId="71D3FC98"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4.4100</w:t>
            </w:r>
          </w:p>
        </w:tc>
        <w:tc>
          <w:tcPr>
            <w:tcW w:w="1410" w:type="dxa"/>
            <w:tcBorders>
              <w:top w:val="nil"/>
              <w:bottom w:val="nil"/>
              <w:right w:val="single" w:sz="16" w:space="0" w:color="000000"/>
            </w:tcBorders>
            <w:shd w:val="clear" w:color="auto" w:fill="FFFFFF"/>
            <w:vAlign w:val="center"/>
          </w:tcPr>
          <w:p w14:paraId="6C8E384B"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.71202</w:t>
            </w:r>
          </w:p>
        </w:tc>
      </w:tr>
      <w:tr w:rsidR="005306B8" w:rsidRPr="009B2E24" w14:paraId="3143D59C" w14:textId="77777777" w:rsidTr="00A66964">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0F2FEC33"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X1.14</w:t>
            </w:r>
          </w:p>
        </w:tc>
        <w:tc>
          <w:tcPr>
            <w:tcW w:w="1000" w:type="dxa"/>
            <w:tcBorders>
              <w:top w:val="nil"/>
              <w:left w:val="single" w:sz="16" w:space="0" w:color="000000"/>
              <w:bottom w:val="nil"/>
            </w:tcBorders>
            <w:shd w:val="clear" w:color="auto" w:fill="FFFFFF"/>
            <w:vAlign w:val="center"/>
          </w:tcPr>
          <w:p w14:paraId="3C851D12"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nil"/>
            </w:tcBorders>
            <w:shd w:val="clear" w:color="auto" w:fill="FFFFFF"/>
            <w:vAlign w:val="center"/>
          </w:tcPr>
          <w:p w14:paraId="59B90C63"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76" w:type="dxa"/>
            <w:tcBorders>
              <w:top w:val="nil"/>
              <w:bottom w:val="nil"/>
            </w:tcBorders>
            <w:shd w:val="clear" w:color="auto" w:fill="FFFFFF"/>
            <w:vAlign w:val="center"/>
          </w:tcPr>
          <w:p w14:paraId="2B1D0B6E"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5.00</w:t>
            </w:r>
          </w:p>
        </w:tc>
        <w:tc>
          <w:tcPr>
            <w:tcW w:w="1000" w:type="dxa"/>
            <w:tcBorders>
              <w:top w:val="nil"/>
              <w:bottom w:val="nil"/>
            </w:tcBorders>
            <w:shd w:val="clear" w:color="auto" w:fill="FFFFFF"/>
            <w:vAlign w:val="center"/>
          </w:tcPr>
          <w:p w14:paraId="144C5028"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4.2300</w:t>
            </w:r>
          </w:p>
        </w:tc>
        <w:tc>
          <w:tcPr>
            <w:tcW w:w="1410" w:type="dxa"/>
            <w:tcBorders>
              <w:top w:val="nil"/>
              <w:bottom w:val="nil"/>
              <w:right w:val="single" w:sz="16" w:space="0" w:color="000000"/>
            </w:tcBorders>
            <w:shd w:val="clear" w:color="auto" w:fill="FFFFFF"/>
            <w:vAlign w:val="center"/>
          </w:tcPr>
          <w:p w14:paraId="4EABD62A"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.80221</w:t>
            </w:r>
          </w:p>
        </w:tc>
      </w:tr>
      <w:tr w:rsidR="005306B8" w:rsidRPr="009B2E24" w14:paraId="1E10EF4D" w14:textId="77777777" w:rsidTr="00A66964">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12669F09"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X1.15</w:t>
            </w:r>
          </w:p>
        </w:tc>
        <w:tc>
          <w:tcPr>
            <w:tcW w:w="1000" w:type="dxa"/>
            <w:tcBorders>
              <w:top w:val="nil"/>
              <w:left w:val="single" w:sz="16" w:space="0" w:color="000000"/>
              <w:bottom w:val="nil"/>
            </w:tcBorders>
            <w:shd w:val="clear" w:color="auto" w:fill="FFFFFF"/>
            <w:vAlign w:val="center"/>
          </w:tcPr>
          <w:p w14:paraId="05EFDC30"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nil"/>
            </w:tcBorders>
            <w:shd w:val="clear" w:color="auto" w:fill="FFFFFF"/>
            <w:vAlign w:val="center"/>
          </w:tcPr>
          <w:p w14:paraId="5DDECE97"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76" w:type="dxa"/>
            <w:tcBorders>
              <w:top w:val="nil"/>
              <w:bottom w:val="nil"/>
            </w:tcBorders>
            <w:shd w:val="clear" w:color="auto" w:fill="FFFFFF"/>
            <w:vAlign w:val="center"/>
          </w:tcPr>
          <w:p w14:paraId="47A856B0"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5.00</w:t>
            </w:r>
          </w:p>
        </w:tc>
        <w:tc>
          <w:tcPr>
            <w:tcW w:w="1000" w:type="dxa"/>
            <w:tcBorders>
              <w:top w:val="nil"/>
              <w:bottom w:val="nil"/>
            </w:tcBorders>
            <w:shd w:val="clear" w:color="auto" w:fill="FFFFFF"/>
            <w:vAlign w:val="center"/>
          </w:tcPr>
          <w:p w14:paraId="201283FE"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4.0100</w:t>
            </w:r>
          </w:p>
        </w:tc>
        <w:tc>
          <w:tcPr>
            <w:tcW w:w="1410" w:type="dxa"/>
            <w:tcBorders>
              <w:top w:val="nil"/>
              <w:bottom w:val="nil"/>
              <w:right w:val="single" w:sz="16" w:space="0" w:color="000000"/>
            </w:tcBorders>
            <w:shd w:val="clear" w:color="auto" w:fill="FFFFFF"/>
            <w:vAlign w:val="center"/>
          </w:tcPr>
          <w:p w14:paraId="015E69E4"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.83479</w:t>
            </w:r>
          </w:p>
        </w:tc>
      </w:tr>
      <w:tr w:rsidR="005306B8" w:rsidRPr="009B2E24" w14:paraId="1B44C0DB" w14:textId="77777777" w:rsidTr="00A66964">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0AB91B8B"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X1.16</w:t>
            </w:r>
          </w:p>
        </w:tc>
        <w:tc>
          <w:tcPr>
            <w:tcW w:w="1000" w:type="dxa"/>
            <w:tcBorders>
              <w:top w:val="nil"/>
              <w:left w:val="single" w:sz="16" w:space="0" w:color="000000"/>
              <w:bottom w:val="nil"/>
            </w:tcBorders>
            <w:shd w:val="clear" w:color="auto" w:fill="FFFFFF"/>
            <w:vAlign w:val="center"/>
          </w:tcPr>
          <w:p w14:paraId="7A6255CF"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nil"/>
            </w:tcBorders>
            <w:shd w:val="clear" w:color="auto" w:fill="FFFFFF"/>
            <w:vAlign w:val="center"/>
          </w:tcPr>
          <w:p w14:paraId="2982D223"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76" w:type="dxa"/>
            <w:tcBorders>
              <w:top w:val="nil"/>
              <w:bottom w:val="nil"/>
            </w:tcBorders>
            <w:shd w:val="clear" w:color="auto" w:fill="FFFFFF"/>
            <w:vAlign w:val="center"/>
          </w:tcPr>
          <w:p w14:paraId="1AC44230"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5.00</w:t>
            </w:r>
          </w:p>
        </w:tc>
        <w:tc>
          <w:tcPr>
            <w:tcW w:w="1000" w:type="dxa"/>
            <w:tcBorders>
              <w:top w:val="nil"/>
              <w:bottom w:val="nil"/>
            </w:tcBorders>
            <w:shd w:val="clear" w:color="auto" w:fill="FFFFFF"/>
            <w:vAlign w:val="center"/>
          </w:tcPr>
          <w:p w14:paraId="762BEB20"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3.6800</w:t>
            </w:r>
          </w:p>
        </w:tc>
        <w:tc>
          <w:tcPr>
            <w:tcW w:w="1410" w:type="dxa"/>
            <w:tcBorders>
              <w:top w:val="nil"/>
              <w:bottom w:val="nil"/>
              <w:right w:val="single" w:sz="16" w:space="0" w:color="000000"/>
            </w:tcBorders>
            <w:shd w:val="clear" w:color="auto" w:fill="FFFFFF"/>
            <w:vAlign w:val="center"/>
          </w:tcPr>
          <w:p w14:paraId="0DE8139A"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.81501</w:t>
            </w:r>
          </w:p>
        </w:tc>
      </w:tr>
      <w:tr w:rsidR="005306B8" w:rsidRPr="009B2E24" w14:paraId="6B75FB59" w14:textId="77777777" w:rsidTr="00A66964">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37A75718"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TOTAL X1</w:t>
            </w:r>
          </w:p>
        </w:tc>
        <w:tc>
          <w:tcPr>
            <w:tcW w:w="1000" w:type="dxa"/>
            <w:tcBorders>
              <w:top w:val="nil"/>
              <w:left w:val="single" w:sz="16" w:space="0" w:color="000000"/>
              <w:bottom w:val="nil"/>
            </w:tcBorders>
            <w:shd w:val="clear" w:color="auto" w:fill="FFFFFF"/>
            <w:vAlign w:val="center"/>
          </w:tcPr>
          <w:p w14:paraId="29C4FCC7"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nil"/>
            </w:tcBorders>
            <w:shd w:val="clear" w:color="auto" w:fill="FFFFFF"/>
            <w:vAlign w:val="center"/>
          </w:tcPr>
          <w:p w14:paraId="05221598"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16.00</w:t>
            </w:r>
          </w:p>
        </w:tc>
        <w:tc>
          <w:tcPr>
            <w:tcW w:w="1076" w:type="dxa"/>
            <w:tcBorders>
              <w:top w:val="nil"/>
              <w:bottom w:val="nil"/>
            </w:tcBorders>
            <w:shd w:val="clear" w:color="auto" w:fill="FFFFFF"/>
            <w:vAlign w:val="center"/>
          </w:tcPr>
          <w:p w14:paraId="07A31DA5"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78.00</w:t>
            </w:r>
          </w:p>
        </w:tc>
        <w:tc>
          <w:tcPr>
            <w:tcW w:w="1000" w:type="dxa"/>
            <w:tcBorders>
              <w:top w:val="nil"/>
              <w:bottom w:val="nil"/>
            </w:tcBorders>
            <w:shd w:val="clear" w:color="auto" w:fill="FFFFFF"/>
            <w:vAlign w:val="center"/>
          </w:tcPr>
          <w:p w14:paraId="17B509FA"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64.4000</w:t>
            </w:r>
          </w:p>
        </w:tc>
        <w:tc>
          <w:tcPr>
            <w:tcW w:w="1410" w:type="dxa"/>
            <w:tcBorders>
              <w:top w:val="nil"/>
              <w:bottom w:val="nil"/>
              <w:right w:val="single" w:sz="16" w:space="0" w:color="000000"/>
            </w:tcBorders>
            <w:shd w:val="clear" w:color="auto" w:fill="FFFFFF"/>
            <w:vAlign w:val="center"/>
          </w:tcPr>
          <w:p w14:paraId="174C76CB"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9.60324</w:t>
            </w:r>
          </w:p>
        </w:tc>
      </w:tr>
      <w:tr w:rsidR="005306B8" w:rsidRPr="009B2E24" w14:paraId="4520E9E9" w14:textId="77777777" w:rsidTr="00A66964">
        <w:trPr>
          <w:cantSplit/>
          <w:jc w:val="center"/>
        </w:trPr>
        <w:tc>
          <w:tcPr>
            <w:tcW w:w="1669" w:type="dxa"/>
            <w:tcBorders>
              <w:top w:val="nil"/>
              <w:left w:val="single" w:sz="16" w:space="0" w:color="000000"/>
              <w:bottom w:val="single" w:sz="16" w:space="0" w:color="000000"/>
              <w:right w:val="single" w:sz="16" w:space="0" w:color="000000"/>
            </w:tcBorders>
            <w:shd w:val="clear" w:color="auto" w:fill="FFFFFF"/>
            <w:vAlign w:val="center"/>
          </w:tcPr>
          <w:p w14:paraId="2838689D" w14:textId="77777777" w:rsidR="005306B8" w:rsidRPr="009B2E24" w:rsidRDefault="005306B8" w:rsidP="00A66964">
            <w:pPr>
              <w:autoSpaceDE w:val="0"/>
              <w:autoSpaceDN w:val="0"/>
              <w:adjustRightInd w:val="0"/>
              <w:spacing w:after="0" w:line="320" w:lineRule="atLeast"/>
              <w:ind w:left="60" w:right="60"/>
              <w:rPr>
                <w:rFonts w:ascii="Arial" w:hAnsi="Arial" w:cs="Arial"/>
                <w:color w:val="000000"/>
                <w:sz w:val="18"/>
                <w:szCs w:val="18"/>
              </w:rPr>
            </w:pPr>
            <w:r w:rsidRPr="009B2E24">
              <w:rPr>
                <w:rFonts w:ascii="Arial" w:hAnsi="Arial" w:cs="Arial"/>
                <w:color w:val="000000"/>
                <w:sz w:val="18"/>
                <w:szCs w:val="18"/>
              </w:rPr>
              <w:t>Valid N (listwise)</w:t>
            </w:r>
          </w:p>
        </w:tc>
        <w:tc>
          <w:tcPr>
            <w:tcW w:w="1000" w:type="dxa"/>
            <w:tcBorders>
              <w:top w:val="nil"/>
              <w:left w:val="single" w:sz="16" w:space="0" w:color="000000"/>
              <w:bottom w:val="single" w:sz="16" w:space="0" w:color="000000"/>
            </w:tcBorders>
            <w:shd w:val="clear" w:color="auto" w:fill="FFFFFF"/>
            <w:vAlign w:val="center"/>
          </w:tcPr>
          <w:p w14:paraId="17121C70" w14:textId="77777777" w:rsidR="005306B8" w:rsidRPr="009B2E24" w:rsidRDefault="005306B8" w:rsidP="00A66964">
            <w:pPr>
              <w:autoSpaceDE w:val="0"/>
              <w:autoSpaceDN w:val="0"/>
              <w:adjustRightInd w:val="0"/>
              <w:spacing w:after="0" w:line="320" w:lineRule="atLeast"/>
              <w:ind w:left="60" w:right="60"/>
              <w:jc w:val="right"/>
              <w:rPr>
                <w:rFonts w:ascii="Arial" w:hAnsi="Arial" w:cs="Arial"/>
                <w:color w:val="000000"/>
                <w:sz w:val="18"/>
                <w:szCs w:val="18"/>
              </w:rPr>
            </w:pPr>
            <w:r w:rsidRPr="009B2E24">
              <w:rPr>
                <w:rFonts w:ascii="Arial" w:hAnsi="Arial" w:cs="Arial"/>
                <w:color w:val="000000"/>
                <w:sz w:val="18"/>
                <w:szCs w:val="18"/>
              </w:rPr>
              <w:t>100</w:t>
            </w:r>
          </w:p>
        </w:tc>
        <w:tc>
          <w:tcPr>
            <w:tcW w:w="1045" w:type="dxa"/>
            <w:tcBorders>
              <w:top w:val="nil"/>
              <w:bottom w:val="single" w:sz="16" w:space="0" w:color="000000"/>
            </w:tcBorders>
            <w:shd w:val="clear" w:color="auto" w:fill="FFFFFF"/>
          </w:tcPr>
          <w:p w14:paraId="2CD9C084" w14:textId="77777777" w:rsidR="005306B8" w:rsidRPr="009B2E24" w:rsidRDefault="005306B8" w:rsidP="00A66964">
            <w:pPr>
              <w:autoSpaceDE w:val="0"/>
              <w:autoSpaceDN w:val="0"/>
              <w:adjustRightInd w:val="0"/>
              <w:spacing w:after="0" w:line="240" w:lineRule="auto"/>
              <w:rPr>
                <w:rFonts w:cs="Times New Roman"/>
                <w:szCs w:val="24"/>
              </w:rPr>
            </w:pPr>
          </w:p>
        </w:tc>
        <w:tc>
          <w:tcPr>
            <w:tcW w:w="1076" w:type="dxa"/>
            <w:tcBorders>
              <w:top w:val="nil"/>
              <w:bottom w:val="single" w:sz="16" w:space="0" w:color="000000"/>
            </w:tcBorders>
            <w:shd w:val="clear" w:color="auto" w:fill="FFFFFF"/>
          </w:tcPr>
          <w:p w14:paraId="38BB5AE6" w14:textId="77777777" w:rsidR="005306B8" w:rsidRPr="009B2E24" w:rsidRDefault="005306B8" w:rsidP="00A66964">
            <w:pPr>
              <w:autoSpaceDE w:val="0"/>
              <w:autoSpaceDN w:val="0"/>
              <w:adjustRightInd w:val="0"/>
              <w:spacing w:after="0" w:line="240" w:lineRule="auto"/>
              <w:rPr>
                <w:rFonts w:cs="Times New Roman"/>
                <w:szCs w:val="24"/>
              </w:rPr>
            </w:pPr>
          </w:p>
        </w:tc>
        <w:tc>
          <w:tcPr>
            <w:tcW w:w="1000" w:type="dxa"/>
            <w:tcBorders>
              <w:top w:val="nil"/>
              <w:bottom w:val="single" w:sz="16" w:space="0" w:color="000000"/>
            </w:tcBorders>
            <w:shd w:val="clear" w:color="auto" w:fill="FFFFFF"/>
          </w:tcPr>
          <w:p w14:paraId="069B0652" w14:textId="77777777" w:rsidR="005306B8" w:rsidRPr="009B2E24" w:rsidRDefault="005306B8" w:rsidP="00A66964">
            <w:pPr>
              <w:autoSpaceDE w:val="0"/>
              <w:autoSpaceDN w:val="0"/>
              <w:adjustRightInd w:val="0"/>
              <w:spacing w:after="0" w:line="240" w:lineRule="auto"/>
              <w:rPr>
                <w:rFonts w:cs="Times New Roman"/>
                <w:szCs w:val="24"/>
              </w:rPr>
            </w:pPr>
          </w:p>
        </w:tc>
        <w:tc>
          <w:tcPr>
            <w:tcW w:w="1410" w:type="dxa"/>
            <w:tcBorders>
              <w:top w:val="nil"/>
              <w:bottom w:val="single" w:sz="16" w:space="0" w:color="000000"/>
              <w:right w:val="single" w:sz="16" w:space="0" w:color="000000"/>
            </w:tcBorders>
            <w:shd w:val="clear" w:color="auto" w:fill="FFFFFF"/>
          </w:tcPr>
          <w:p w14:paraId="044E2653" w14:textId="77777777" w:rsidR="005306B8" w:rsidRPr="009B2E24" w:rsidRDefault="005306B8" w:rsidP="00A66964">
            <w:pPr>
              <w:autoSpaceDE w:val="0"/>
              <w:autoSpaceDN w:val="0"/>
              <w:adjustRightInd w:val="0"/>
              <w:spacing w:after="0" w:line="240" w:lineRule="auto"/>
              <w:rPr>
                <w:rFonts w:cs="Times New Roman"/>
                <w:szCs w:val="24"/>
              </w:rPr>
            </w:pPr>
          </w:p>
        </w:tc>
      </w:tr>
    </w:tbl>
    <w:p w14:paraId="10FB47B5" w14:textId="4D7C5344" w:rsidR="005306B8" w:rsidRPr="00107BC2" w:rsidRDefault="00825FA6" w:rsidP="00107BC2">
      <w:pPr>
        <w:spacing w:before="100" w:beforeAutospacing="1" w:after="100" w:afterAutospacing="1" w:line="240" w:lineRule="auto"/>
        <w:jc w:val="center"/>
        <w:rPr>
          <w:rFonts w:cs="Times New Roman"/>
          <w:sz w:val="22"/>
        </w:rPr>
      </w:pPr>
      <w:r w:rsidRPr="00825FA6">
        <w:rPr>
          <w:rFonts w:cs="Times New Roman"/>
          <w:sz w:val="22"/>
        </w:rPr>
        <w:t xml:space="preserve">Source: </w:t>
      </w:r>
      <w:r>
        <w:rPr>
          <w:rFonts w:cs="Times New Roman"/>
          <w:sz w:val="22"/>
        </w:rPr>
        <w:t>Researcher's Primary Data (2025</w:t>
      </w:r>
      <w:r w:rsidR="00107BC2" w:rsidRPr="00107BC2">
        <w:rPr>
          <w:rFonts w:cs="Times New Roman"/>
          <w:sz w:val="22"/>
        </w:rPr>
        <w:t>)</w:t>
      </w:r>
    </w:p>
    <w:p w14:paraId="4B78C58A" w14:textId="31606CA2" w:rsidR="005E7616" w:rsidRDefault="00825FA6" w:rsidP="005E7616">
      <w:pPr>
        <w:ind w:firstLine="720"/>
        <w:jc w:val="both"/>
      </w:pPr>
      <w:r w:rsidRPr="00825FA6">
        <w:t>Based on the descriptive analysis of the financial literacy variable (X1) measured through 16 indicators, it was found that the average value of each indicator was above 3.5, indicating that the respondents' level of financial literacy was quite good. The indicator with the highest value was X1.5 (mean 4.29), while the lowest was X1.16 (mean 3.68). The standard deviation value ranged from 0.71–0.84, indicating that respondents' answers were relatively consistent. Overall, the total score for the X1 variable had an average of 64.4 from a range of 16–78, so it can be concluded that students at Batam State Polytechnic generally have quite good</w:t>
      </w:r>
      <w:r>
        <w:t xml:space="preserve"> financial literacy</w:t>
      </w:r>
      <w:r w:rsidR="005306B8">
        <w:t>.</w:t>
      </w:r>
    </w:p>
    <w:p w14:paraId="16D8267D" w14:textId="76DDA1D3" w:rsidR="00107BC2" w:rsidRDefault="005E7616" w:rsidP="00107BC2">
      <w:pPr>
        <w:ind w:firstLine="720"/>
        <w:jc w:val="both"/>
        <w:rPr>
          <w:b/>
          <w:bCs/>
        </w:rPr>
      </w:pPr>
      <w:r w:rsidRPr="005E7616">
        <w:rPr>
          <w:b/>
          <w:bCs/>
        </w:rPr>
        <w:lastRenderedPageBreak/>
        <w:t xml:space="preserve">b. </w:t>
      </w:r>
      <w:r w:rsidR="00825FA6" w:rsidRPr="00825FA6">
        <w:rPr>
          <w:b/>
          <w:bCs/>
        </w:rPr>
        <w:t>Financial Technology Variable (X2</w:t>
      </w:r>
      <w:r w:rsidRPr="005E7616">
        <w:rPr>
          <w:b/>
          <w:bCs/>
        </w:rPr>
        <w:t>)</w:t>
      </w:r>
    </w:p>
    <w:p w14:paraId="7AE4A912" w14:textId="6D6CD696" w:rsidR="00107BC2" w:rsidRPr="00107BC2" w:rsidRDefault="00825FA6" w:rsidP="00107BC2">
      <w:pPr>
        <w:ind w:firstLine="720"/>
        <w:jc w:val="center"/>
        <w:rPr>
          <w:sz w:val="22"/>
          <w:szCs w:val="20"/>
        </w:rPr>
      </w:pPr>
      <w:proofErr w:type="gramStart"/>
      <w:r w:rsidRPr="00825FA6">
        <w:rPr>
          <w:sz w:val="22"/>
          <w:szCs w:val="20"/>
        </w:rPr>
        <w:t>Table 8.</w:t>
      </w:r>
      <w:proofErr w:type="gramEnd"/>
      <w:r w:rsidRPr="00825FA6">
        <w:rPr>
          <w:sz w:val="22"/>
          <w:szCs w:val="20"/>
        </w:rPr>
        <w:t xml:space="preserve"> Descriptive Test Results of Variable X2</w:t>
      </w:r>
    </w:p>
    <w:tbl>
      <w:tblPr>
        <w:tblW w:w="720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69"/>
        <w:gridCol w:w="1000"/>
        <w:gridCol w:w="1045"/>
        <w:gridCol w:w="1076"/>
        <w:gridCol w:w="1000"/>
        <w:gridCol w:w="1410"/>
      </w:tblGrid>
      <w:tr w:rsidR="005E7616" w:rsidRPr="00774D35" w14:paraId="7E95DF14" w14:textId="77777777" w:rsidTr="00107BC2">
        <w:trPr>
          <w:cantSplit/>
          <w:jc w:val="center"/>
        </w:trPr>
        <w:tc>
          <w:tcPr>
            <w:tcW w:w="7200" w:type="dxa"/>
            <w:gridSpan w:val="6"/>
            <w:tcBorders>
              <w:top w:val="nil"/>
              <w:left w:val="nil"/>
              <w:bottom w:val="nil"/>
              <w:right w:val="nil"/>
            </w:tcBorders>
            <w:shd w:val="clear" w:color="auto" w:fill="FFFFFF"/>
          </w:tcPr>
          <w:p w14:paraId="46D899EC" w14:textId="77777777" w:rsidR="005E7616" w:rsidRPr="00774D35" w:rsidRDefault="005E7616" w:rsidP="00A66964">
            <w:pPr>
              <w:autoSpaceDE w:val="0"/>
              <w:autoSpaceDN w:val="0"/>
              <w:adjustRightInd w:val="0"/>
              <w:spacing w:after="0" w:line="240" w:lineRule="auto"/>
              <w:ind w:left="60" w:right="60"/>
              <w:jc w:val="center"/>
              <w:rPr>
                <w:rFonts w:ascii="Arial" w:hAnsi="Arial" w:cs="Arial"/>
                <w:color w:val="000000"/>
                <w:sz w:val="18"/>
                <w:szCs w:val="18"/>
              </w:rPr>
            </w:pPr>
            <w:r w:rsidRPr="00774D35">
              <w:rPr>
                <w:rFonts w:ascii="Arial" w:hAnsi="Arial" w:cs="Arial"/>
                <w:b/>
                <w:bCs/>
                <w:color w:val="000000"/>
                <w:sz w:val="18"/>
                <w:szCs w:val="18"/>
              </w:rPr>
              <w:t>Descriptive Statistics</w:t>
            </w:r>
          </w:p>
        </w:tc>
      </w:tr>
      <w:tr w:rsidR="005E7616" w:rsidRPr="00774D35" w14:paraId="7F616D60" w14:textId="77777777" w:rsidTr="00107BC2">
        <w:trPr>
          <w:cantSplit/>
          <w:jc w:val="center"/>
        </w:trPr>
        <w:tc>
          <w:tcPr>
            <w:tcW w:w="1669" w:type="dxa"/>
            <w:tcBorders>
              <w:top w:val="single" w:sz="16" w:space="0" w:color="000000"/>
              <w:left w:val="single" w:sz="16" w:space="0" w:color="000000"/>
              <w:bottom w:val="single" w:sz="16" w:space="0" w:color="000000"/>
              <w:right w:val="single" w:sz="16" w:space="0" w:color="000000"/>
            </w:tcBorders>
            <w:shd w:val="clear" w:color="auto" w:fill="FFFFFF"/>
          </w:tcPr>
          <w:p w14:paraId="569BF521" w14:textId="77777777" w:rsidR="005E7616" w:rsidRPr="00774D35" w:rsidRDefault="005E7616" w:rsidP="00A66964">
            <w:pPr>
              <w:autoSpaceDE w:val="0"/>
              <w:autoSpaceDN w:val="0"/>
              <w:adjustRightInd w:val="0"/>
              <w:spacing w:after="0" w:line="320" w:lineRule="atLeast"/>
              <w:ind w:left="60" w:right="60"/>
              <w:rPr>
                <w:rFonts w:ascii="Arial" w:hAnsi="Arial" w:cs="Arial"/>
                <w:color w:val="000000"/>
                <w:sz w:val="18"/>
                <w:szCs w:val="18"/>
              </w:rPr>
            </w:pPr>
          </w:p>
        </w:tc>
        <w:tc>
          <w:tcPr>
            <w:tcW w:w="1000" w:type="dxa"/>
            <w:tcBorders>
              <w:top w:val="single" w:sz="16" w:space="0" w:color="000000"/>
              <w:left w:val="single" w:sz="16" w:space="0" w:color="000000"/>
              <w:bottom w:val="single" w:sz="16" w:space="0" w:color="000000"/>
            </w:tcBorders>
            <w:shd w:val="clear" w:color="auto" w:fill="FFFFFF"/>
          </w:tcPr>
          <w:p w14:paraId="3817DE5D" w14:textId="77777777" w:rsidR="005E7616" w:rsidRPr="00774D35" w:rsidRDefault="005E7616" w:rsidP="00A66964">
            <w:pPr>
              <w:autoSpaceDE w:val="0"/>
              <w:autoSpaceDN w:val="0"/>
              <w:adjustRightInd w:val="0"/>
              <w:spacing w:after="0" w:line="320" w:lineRule="atLeast"/>
              <w:ind w:left="60" w:right="60"/>
              <w:jc w:val="center"/>
              <w:rPr>
                <w:rFonts w:ascii="Arial" w:hAnsi="Arial" w:cs="Arial"/>
                <w:color w:val="000000"/>
                <w:sz w:val="18"/>
                <w:szCs w:val="18"/>
              </w:rPr>
            </w:pPr>
            <w:r w:rsidRPr="00774D35">
              <w:rPr>
                <w:rFonts w:ascii="Arial" w:hAnsi="Arial" w:cs="Arial"/>
                <w:color w:val="000000"/>
                <w:sz w:val="18"/>
                <w:szCs w:val="18"/>
              </w:rPr>
              <w:t>N</w:t>
            </w:r>
          </w:p>
        </w:tc>
        <w:tc>
          <w:tcPr>
            <w:tcW w:w="1045" w:type="dxa"/>
            <w:tcBorders>
              <w:top w:val="single" w:sz="16" w:space="0" w:color="000000"/>
              <w:bottom w:val="single" w:sz="16" w:space="0" w:color="000000"/>
            </w:tcBorders>
            <w:shd w:val="clear" w:color="auto" w:fill="FFFFFF"/>
          </w:tcPr>
          <w:p w14:paraId="06BA546E" w14:textId="77777777" w:rsidR="005E7616" w:rsidRPr="00774D35" w:rsidRDefault="005E7616" w:rsidP="00A66964">
            <w:pPr>
              <w:autoSpaceDE w:val="0"/>
              <w:autoSpaceDN w:val="0"/>
              <w:adjustRightInd w:val="0"/>
              <w:spacing w:after="0" w:line="320" w:lineRule="atLeast"/>
              <w:ind w:left="60" w:right="60"/>
              <w:jc w:val="center"/>
              <w:rPr>
                <w:rFonts w:ascii="Arial" w:hAnsi="Arial" w:cs="Arial"/>
                <w:color w:val="000000"/>
                <w:sz w:val="18"/>
                <w:szCs w:val="18"/>
              </w:rPr>
            </w:pPr>
            <w:r w:rsidRPr="00774D35">
              <w:rPr>
                <w:rFonts w:ascii="Arial" w:hAnsi="Arial" w:cs="Arial"/>
                <w:color w:val="000000"/>
                <w:sz w:val="18"/>
                <w:szCs w:val="18"/>
              </w:rPr>
              <w:t>Minimum</w:t>
            </w:r>
          </w:p>
        </w:tc>
        <w:tc>
          <w:tcPr>
            <w:tcW w:w="1076" w:type="dxa"/>
            <w:tcBorders>
              <w:top w:val="single" w:sz="16" w:space="0" w:color="000000"/>
              <w:bottom w:val="single" w:sz="16" w:space="0" w:color="000000"/>
            </w:tcBorders>
            <w:shd w:val="clear" w:color="auto" w:fill="FFFFFF"/>
          </w:tcPr>
          <w:p w14:paraId="3545ADBE" w14:textId="77777777" w:rsidR="005E7616" w:rsidRPr="00774D35" w:rsidRDefault="005E7616" w:rsidP="00A66964">
            <w:pPr>
              <w:autoSpaceDE w:val="0"/>
              <w:autoSpaceDN w:val="0"/>
              <w:adjustRightInd w:val="0"/>
              <w:spacing w:after="0" w:line="320" w:lineRule="atLeast"/>
              <w:ind w:left="60" w:right="60"/>
              <w:jc w:val="center"/>
              <w:rPr>
                <w:rFonts w:ascii="Arial" w:hAnsi="Arial" w:cs="Arial"/>
                <w:color w:val="000000"/>
                <w:sz w:val="18"/>
                <w:szCs w:val="18"/>
              </w:rPr>
            </w:pPr>
            <w:r w:rsidRPr="00774D35">
              <w:rPr>
                <w:rFonts w:ascii="Arial" w:hAnsi="Arial" w:cs="Arial"/>
                <w:color w:val="000000"/>
                <w:sz w:val="18"/>
                <w:szCs w:val="18"/>
              </w:rPr>
              <w:t>Maximum</w:t>
            </w:r>
          </w:p>
        </w:tc>
        <w:tc>
          <w:tcPr>
            <w:tcW w:w="1000" w:type="dxa"/>
            <w:tcBorders>
              <w:top w:val="single" w:sz="16" w:space="0" w:color="000000"/>
              <w:bottom w:val="single" w:sz="16" w:space="0" w:color="000000"/>
            </w:tcBorders>
            <w:shd w:val="clear" w:color="auto" w:fill="FFFFFF"/>
          </w:tcPr>
          <w:p w14:paraId="4D272B30" w14:textId="77777777" w:rsidR="005E7616" w:rsidRPr="00774D35" w:rsidRDefault="005E7616" w:rsidP="00A66964">
            <w:pPr>
              <w:autoSpaceDE w:val="0"/>
              <w:autoSpaceDN w:val="0"/>
              <w:adjustRightInd w:val="0"/>
              <w:spacing w:after="0" w:line="320" w:lineRule="atLeast"/>
              <w:ind w:left="60" w:right="60"/>
              <w:jc w:val="center"/>
              <w:rPr>
                <w:rFonts w:ascii="Arial" w:hAnsi="Arial" w:cs="Arial"/>
                <w:color w:val="000000"/>
                <w:sz w:val="18"/>
                <w:szCs w:val="18"/>
              </w:rPr>
            </w:pPr>
            <w:r w:rsidRPr="00774D35">
              <w:rPr>
                <w:rFonts w:ascii="Arial" w:hAnsi="Arial" w:cs="Arial"/>
                <w:color w:val="000000"/>
                <w:sz w:val="18"/>
                <w:szCs w:val="18"/>
              </w:rPr>
              <w:t>Mean</w:t>
            </w:r>
          </w:p>
        </w:tc>
        <w:tc>
          <w:tcPr>
            <w:tcW w:w="1410" w:type="dxa"/>
            <w:tcBorders>
              <w:top w:val="single" w:sz="16" w:space="0" w:color="000000"/>
              <w:bottom w:val="single" w:sz="16" w:space="0" w:color="000000"/>
              <w:right w:val="single" w:sz="16" w:space="0" w:color="000000"/>
            </w:tcBorders>
            <w:shd w:val="clear" w:color="auto" w:fill="FFFFFF"/>
          </w:tcPr>
          <w:p w14:paraId="72B0B01E" w14:textId="77777777" w:rsidR="005E7616" w:rsidRPr="00774D35" w:rsidRDefault="005E7616" w:rsidP="00A66964">
            <w:pPr>
              <w:autoSpaceDE w:val="0"/>
              <w:autoSpaceDN w:val="0"/>
              <w:adjustRightInd w:val="0"/>
              <w:spacing w:after="0" w:line="320" w:lineRule="atLeast"/>
              <w:ind w:left="60" w:right="60"/>
              <w:jc w:val="center"/>
              <w:rPr>
                <w:rFonts w:ascii="Arial" w:hAnsi="Arial" w:cs="Arial"/>
                <w:color w:val="000000"/>
                <w:sz w:val="18"/>
                <w:szCs w:val="18"/>
              </w:rPr>
            </w:pPr>
            <w:r w:rsidRPr="00774D35">
              <w:rPr>
                <w:rFonts w:ascii="Arial" w:hAnsi="Arial" w:cs="Arial"/>
                <w:color w:val="000000"/>
                <w:sz w:val="18"/>
                <w:szCs w:val="18"/>
              </w:rPr>
              <w:t>Std. Deviation</w:t>
            </w:r>
          </w:p>
        </w:tc>
      </w:tr>
      <w:tr w:rsidR="005E7616" w:rsidRPr="00774D35" w14:paraId="0D7B741C" w14:textId="77777777" w:rsidTr="00107BC2">
        <w:trPr>
          <w:cantSplit/>
          <w:jc w:val="center"/>
        </w:trPr>
        <w:tc>
          <w:tcPr>
            <w:tcW w:w="1669" w:type="dxa"/>
            <w:tcBorders>
              <w:top w:val="single" w:sz="16" w:space="0" w:color="000000"/>
              <w:left w:val="single" w:sz="16" w:space="0" w:color="000000"/>
              <w:bottom w:val="nil"/>
              <w:right w:val="single" w:sz="16" w:space="0" w:color="000000"/>
            </w:tcBorders>
            <w:shd w:val="clear" w:color="auto" w:fill="FFFFFF"/>
            <w:vAlign w:val="center"/>
          </w:tcPr>
          <w:p w14:paraId="57ADED17" w14:textId="77777777" w:rsidR="005E7616" w:rsidRPr="00774D35" w:rsidRDefault="005E7616" w:rsidP="00A66964">
            <w:pPr>
              <w:autoSpaceDE w:val="0"/>
              <w:autoSpaceDN w:val="0"/>
              <w:adjustRightInd w:val="0"/>
              <w:spacing w:after="0" w:line="320" w:lineRule="atLeast"/>
              <w:ind w:left="60" w:right="60"/>
              <w:rPr>
                <w:rFonts w:ascii="Arial" w:hAnsi="Arial" w:cs="Arial"/>
                <w:color w:val="000000"/>
                <w:sz w:val="18"/>
                <w:szCs w:val="18"/>
              </w:rPr>
            </w:pPr>
            <w:r w:rsidRPr="00774D35">
              <w:rPr>
                <w:rFonts w:ascii="Arial" w:hAnsi="Arial" w:cs="Arial"/>
                <w:color w:val="000000"/>
                <w:sz w:val="18"/>
                <w:szCs w:val="18"/>
              </w:rPr>
              <w:t>X2.1</w:t>
            </w:r>
          </w:p>
        </w:tc>
        <w:tc>
          <w:tcPr>
            <w:tcW w:w="1000" w:type="dxa"/>
            <w:tcBorders>
              <w:top w:val="single" w:sz="16" w:space="0" w:color="000000"/>
              <w:left w:val="single" w:sz="16" w:space="0" w:color="000000"/>
              <w:bottom w:val="nil"/>
            </w:tcBorders>
            <w:shd w:val="clear" w:color="auto" w:fill="FFFFFF"/>
            <w:vAlign w:val="center"/>
          </w:tcPr>
          <w:p w14:paraId="466D76E1"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45" w:type="dxa"/>
            <w:tcBorders>
              <w:top w:val="single" w:sz="16" w:space="0" w:color="000000"/>
              <w:bottom w:val="nil"/>
            </w:tcBorders>
            <w:shd w:val="clear" w:color="auto" w:fill="FFFFFF"/>
            <w:vAlign w:val="center"/>
          </w:tcPr>
          <w:p w14:paraId="70766250"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76" w:type="dxa"/>
            <w:tcBorders>
              <w:top w:val="single" w:sz="16" w:space="0" w:color="000000"/>
              <w:bottom w:val="nil"/>
            </w:tcBorders>
            <w:shd w:val="clear" w:color="auto" w:fill="FFFFFF"/>
            <w:vAlign w:val="center"/>
          </w:tcPr>
          <w:p w14:paraId="08A68955"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5.00</w:t>
            </w:r>
          </w:p>
        </w:tc>
        <w:tc>
          <w:tcPr>
            <w:tcW w:w="1000" w:type="dxa"/>
            <w:tcBorders>
              <w:top w:val="single" w:sz="16" w:space="0" w:color="000000"/>
              <w:bottom w:val="nil"/>
            </w:tcBorders>
            <w:shd w:val="clear" w:color="auto" w:fill="FFFFFF"/>
            <w:vAlign w:val="center"/>
          </w:tcPr>
          <w:p w14:paraId="77EF3580"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3.5400</w:t>
            </w:r>
          </w:p>
        </w:tc>
        <w:tc>
          <w:tcPr>
            <w:tcW w:w="1410" w:type="dxa"/>
            <w:tcBorders>
              <w:top w:val="single" w:sz="16" w:space="0" w:color="000000"/>
              <w:bottom w:val="nil"/>
              <w:right w:val="single" w:sz="16" w:space="0" w:color="000000"/>
            </w:tcBorders>
            <w:shd w:val="clear" w:color="auto" w:fill="FFFFFF"/>
            <w:vAlign w:val="center"/>
          </w:tcPr>
          <w:p w14:paraId="2EE47579"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.78393</w:t>
            </w:r>
          </w:p>
        </w:tc>
      </w:tr>
      <w:tr w:rsidR="005E7616" w:rsidRPr="00774D35" w14:paraId="2134AF25"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5421FEC8" w14:textId="77777777" w:rsidR="005E7616" w:rsidRPr="00774D35" w:rsidRDefault="005E7616" w:rsidP="00A66964">
            <w:pPr>
              <w:autoSpaceDE w:val="0"/>
              <w:autoSpaceDN w:val="0"/>
              <w:adjustRightInd w:val="0"/>
              <w:spacing w:after="0" w:line="320" w:lineRule="atLeast"/>
              <w:ind w:left="60" w:right="60"/>
              <w:rPr>
                <w:rFonts w:ascii="Arial" w:hAnsi="Arial" w:cs="Arial"/>
                <w:color w:val="000000"/>
                <w:sz w:val="18"/>
                <w:szCs w:val="18"/>
              </w:rPr>
            </w:pPr>
            <w:r w:rsidRPr="00774D35">
              <w:rPr>
                <w:rFonts w:ascii="Arial" w:hAnsi="Arial" w:cs="Arial"/>
                <w:color w:val="000000"/>
                <w:sz w:val="18"/>
                <w:szCs w:val="18"/>
              </w:rPr>
              <w:t>X2.2</w:t>
            </w:r>
          </w:p>
        </w:tc>
        <w:tc>
          <w:tcPr>
            <w:tcW w:w="1000" w:type="dxa"/>
            <w:tcBorders>
              <w:top w:val="nil"/>
              <w:left w:val="single" w:sz="16" w:space="0" w:color="000000"/>
              <w:bottom w:val="nil"/>
            </w:tcBorders>
            <w:shd w:val="clear" w:color="auto" w:fill="FFFFFF"/>
            <w:vAlign w:val="center"/>
          </w:tcPr>
          <w:p w14:paraId="373829BB"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45" w:type="dxa"/>
            <w:tcBorders>
              <w:top w:val="nil"/>
              <w:bottom w:val="nil"/>
            </w:tcBorders>
            <w:shd w:val="clear" w:color="auto" w:fill="FFFFFF"/>
            <w:vAlign w:val="center"/>
          </w:tcPr>
          <w:p w14:paraId="00A5B411"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76" w:type="dxa"/>
            <w:tcBorders>
              <w:top w:val="nil"/>
              <w:bottom w:val="nil"/>
            </w:tcBorders>
            <w:shd w:val="clear" w:color="auto" w:fill="FFFFFF"/>
            <w:vAlign w:val="center"/>
          </w:tcPr>
          <w:p w14:paraId="6FF9AE70"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5.00</w:t>
            </w:r>
          </w:p>
        </w:tc>
        <w:tc>
          <w:tcPr>
            <w:tcW w:w="1000" w:type="dxa"/>
            <w:tcBorders>
              <w:top w:val="nil"/>
              <w:bottom w:val="nil"/>
            </w:tcBorders>
            <w:shd w:val="clear" w:color="auto" w:fill="FFFFFF"/>
            <w:vAlign w:val="center"/>
          </w:tcPr>
          <w:p w14:paraId="58A5FCB8"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4.1000</w:t>
            </w:r>
          </w:p>
        </w:tc>
        <w:tc>
          <w:tcPr>
            <w:tcW w:w="1410" w:type="dxa"/>
            <w:tcBorders>
              <w:top w:val="nil"/>
              <w:bottom w:val="nil"/>
              <w:right w:val="single" w:sz="16" w:space="0" w:color="000000"/>
            </w:tcBorders>
            <w:shd w:val="clear" w:color="auto" w:fill="FFFFFF"/>
            <w:vAlign w:val="center"/>
          </w:tcPr>
          <w:p w14:paraId="72DCF1C9"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.77198</w:t>
            </w:r>
          </w:p>
        </w:tc>
      </w:tr>
      <w:tr w:rsidR="005E7616" w:rsidRPr="00774D35" w14:paraId="04B94C01"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7D2FF37B" w14:textId="77777777" w:rsidR="005E7616" w:rsidRPr="00774D35" w:rsidRDefault="005E7616" w:rsidP="00A66964">
            <w:pPr>
              <w:autoSpaceDE w:val="0"/>
              <w:autoSpaceDN w:val="0"/>
              <w:adjustRightInd w:val="0"/>
              <w:spacing w:after="0" w:line="320" w:lineRule="atLeast"/>
              <w:ind w:left="60" w:right="60"/>
              <w:rPr>
                <w:rFonts w:ascii="Arial" w:hAnsi="Arial" w:cs="Arial"/>
                <w:color w:val="000000"/>
                <w:sz w:val="18"/>
                <w:szCs w:val="18"/>
              </w:rPr>
            </w:pPr>
            <w:r w:rsidRPr="00774D35">
              <w:rPr>
                <w:rFonts w:ascii="Arial" w:hAnsi="Arial" w:cs="Arial"/>
                <w:color w:val="000000"/>
                <w:sz w:val="18"/>
                <w:szCs w:val="18"/>
              </w:rPr>
              <w:t>X2.3</w:t>
            </w:r>
          </w:p>
        </w:tc>
        <w:tc>
          <w:tcPr>
            <w:tcW w:w="1000" w:type="dxa"/>
            <w:tcBorders>
              <w:top w:val="nil"/>
              <w:left w:val="single" w:sz="16" w:space="0" w:color="000000"/>
              <w:bottom w:val="nil"/>
            </w:tcBorders>
            <w:shd w:val="clear" w:color="auto" w:fill="FFFFFF"/>
            <w:vAlign w:val="center"/>
          </w:tcPr>
          <w:p w14:paraId="339CBC1B"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45" w:type="dxa"/>
            <w:tcBorders>
              <w:top w:val="nil"/>
              <w:bottom w:val="nil"/>
            </w:tcBorders>
            <w:shd w:val="clear" w:color="auto" w:fill="FFFFFF"/>
            <w:vAlign w:val="center"/>
          </w:tcPr>
          <w:p w14:paraId="1EE92C8E"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76" w:type="dxa"/>
            <w:tcBorders>
              <w:top w:val="nil"/>
              <w:bottom w:val="nil"/>
            </w:tcBorders>
            <w:shd w:val="clear" w:color="auto" w:fill="FFFFFF"/>
            <w:vAlign w:val="center"/>
          </w:tcPr>
          <w:p w14:paraId="725F07C5"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5.00</w:t>
            </w:r>
          </w:p>
        </w:tc>
        <w:tc>
          <w:tcPr>
            <w:tcW w:w="1000" w:type="dxa"/>
            <w:tcBorders>
              <w:top w:val="nil"/>
              <w:bottom w:val="nil"/>
            </w:tcBorders>
            <w:shd w:val="clear" w:color="auto" w:fill="FFFFFF"/>
            <w:vAlign w:val="center"/>
          </w:tcPr>
          <w:p w14:paraId="42B9F5A5"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4.1600</w:t>
            </w:r>
          </w:p>
        </w:tc>
        <w:tc>
          <w:tcPr>
            <w:tcW w:w="1410" w:type="dxa"/>
            <w:tcBorders>
              <w:top w:val="nil"/>
              <w:bottom w:val="nil"/>
              <w:right w:val="single" w:sz="16" w:space="0" w:color="000000"/>
            </w:tcBorders>
            <w:shd w:val="clear" w:color="auto" w:fill="FFFFFF"/>
            <w:vAlign w:val="center"/>
          </w:tcPr>
          <w:p w14:paraId="73119620"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.81303</w:t>
            </w:r>
          </w:p>
        </w:tc>
      </w:tr>
      <w:tr w:rsidR="005E7616" w:rsidRPr="00774D35" w14:paraId="49B23E91"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53A577F0" w14:textId="77777777" w:rsidR="005E7616" w:rsidRPr="00774D35" w:rsidRDefault="005E7616" w:rsidP="00A66964">
            <w:pPr>
              <w:autoSpaceDE w:val="0"/>
              <w:autoSpaceDN w:val="0"/>
              <w:adjustRightInd w:val="0"/>
              <w:spacing w:after="0" w:line="320" w:lineRule="atLeast"/>
              <w:ind w:left="60" w:right="60"/>
              <w:rPr>
                <w:rFonts w:ascii="Arial" w:hAnsi="Arial" w:cs="Arial"/>
                <w:color w:val="000000"/>
                <w:sz w:val="18"/>
                <w:szCs w:val="18"/>
              </w:rPr>
            </w:pPr>
            <w:r w:rsidRPr="00774D35">
              <w:rPr>
                <w:rFonts w:ascii="Arial" w:hAnsi="Arial" w:cs="Arial"/>
                <w:color w:val="000000"/>
                <w:sz w:val="18"/>
                <w:szCs w:val="18"/>
              </w:rPr>
              <w:t>X2.4</w:t>
            </w:r>
          </w:p>
        </w:tc>
        <w:tc>
          <w:tcPr>
            <w:tcW w:w="1000" w:type="dxa"/>
            <w:tcBorders>
              <w:top w:val="nil"/>
              <w:left w:val="single" w:sz="16" w:space="0" w:color="000000"/>
              <w:bottom w:val="nil"/>
            </w:tcBorders>
            <w:shd w:val="clear" w:color="auto" w:fill="FFFFFF"/>
            <w:vAlign w:val="center"/>
          </w:tcPr>
          <w:p w14:paraId="0DF70729"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45" w:type="dxa"/>
            <w:tcBorders>
              <w:top w:val="nil"/>
              <w:bottom w:val="nil"/>
            </w:tcBorders>
            <w:shd w:val="clear" w:color="auto" w:fill="FFFFFF"/>
            <w:vAlign w:val="center"/>
          </w:tcPr>
          <w:p w14:paraId="58DA629F"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76" w:type="dxa"/>
            <w:tcBorders>
              <w:top w:val="nil"/>
              <w:bottom w:val="nil"/>
            </w:tcBorders>
            <w:shd w:val="clear" w:color="auto" w:fill="FFFFFF"/>
            <w:vAlign w:val="center"/>
          </w:tcPr>
          <w:p w14:paraId="4D06467A"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5.00</w:t>
            </w:r>
          </w:p>
        </w:tc>
        <w:tc>
          <w:tcPr>
            <w:tcW w:w="1000" w:type="dxa"/>
            <w:tcBorders>
              <w:top w:val="nil"/>
              <w:bottom w:val="nil"/>
            </w:tcBorders>
            <w:shd w:val="clear" w:color="auto" w:fill="FFFFFF"/>
            <w:vAlign w:val="center"/>
          </w:tcPr>
          <w:p w14:paraId="04CA9290"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4.0800</w:t>
            </w:r>
          </w:p>
        </w:tc>
        <w:tc>
          <w:tcPr>
            <w:tcW w:w="1410" w:type="dxa"/>
            <w:tcBorders>
              <w:top w:val="nil"/>
              <w:bottom w:val="nil"/>
              <w:right w:val="single" w:sz="16" w:space="0" w:color="000000"/>
            </w:tcBorders>
            <w:shd w:val="clear" w:color="auto" w:fill="FFFFFF"/>
            <w:vAlign w:val="center"/>
          </w:tcPr>
          <w:p w14:paraId="6A65426D"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.80000</w:t>
            </w:r>
          </w:p>
        </w:tc>
      </w:tr>
      <w:tr w:rsidR="005E7616" w:rsidRPr="00774D35" w14:paraId="39C38714"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56171AE3" w14:textId="77777777" w:rsidR="005E7616" w:rsidRPr="00774D35" w:rsidRDefault="005E7616" w:rsidP="00A66964">
            <w:pPr>
              <w:autoSpaceDE w:val="0"/>
              <w:autoSpaceDN w:val="0"/>
              <w:adjustRightInd w:val="0"/>
              <w:spacing w:after="0" w:line="320" w:lineRule="atLeast"/>
              <w:ind w:left="60" w:right="60"/>
              <w:rPr>
                <w:rFonts w:ascii="Arial" w:hAnsi="Arial" w:cs="Arial"/>
                <w:color w:val="000000"/>
                <w:sz w:val="18"/>
                <w:szCs w:val="18"/>
              </w:rPr>
            </w:pPr>
            <w:r w:rsidRPr="00774D35">
              <w:rPr>
                <w:rFonts w:ascii="Arial" w:hAnsi="Arial" w:cs="Arial"/>
                <w:color w:val="000000"/>
                <w:sz w:val="18"/>
                <w:szCs w:val="18"/>
              </w:rPr>
              <w:t>X2.5</w:t>
            </w:r>
          </w:p>
        </w:tc>
        <w:tc>
          <w:tcPr>
            <w:tcW w:w="1000" w:type="dxa"/>
            <w:tcBorders>
              <w:top w:val="nil"/>
              <w:left w:val="single" w:sz="16" w:space="0" w:color="000000"/>
              <w:bottom w:val="nil"/>
            </w:tcBorders>
            <w:shd w:val="clear" w:color="auto" w:fill="FFFFFF"/>
            <w:vAlign w:val="center"/>
          </w:tcPr>
          <w:p w14:paraId="4F6F6AFA"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45" w:type="dxa"/>
            <w:tcBorders>
              <w:top w:val="nil"/>
              <w:bottom w:val="nil"/>
            </w:tcBorders>
            <w:shd w:val="clear" w:color="auto" w:fill="FFFFFF"/>
            <w:vAlign w:val="center"/>
          </w:tcPr>
          <w:p w14:paraId="0067E3F9"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76" w:type="dxa"/>
            <w:tcBorders>
              <w:top w:val="nil"/>
              <w:bottom w:val="nil"/>
            </w:tcBorders>
            <w:shd w:val="clear" w:color="auto" w:fill="FFFFFF"/>
            <w:vAlign w:val="center"/>
          </w:tcPr>
          <w:p w14:paraId="2CA17132"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5.00</w:t>
            </w:r>
          </w:p>
        </w:tc>
        <w:tc>
          <w:tcPr>
            <w:tcW w:w="1000" w:type="dxa"/>
            <w:tcBorders>
              <w:top w:val="nil"/>
              <w:bottom w:val="nil"/>
            </w:tcBorders>
            <w:shd w:val="clear" w:color="auto" w:fill="FFFFFF"/>
            <w:vAlign w:val="center"/>
          </w:tcPr>
          <w:p w14:paraId="4880454F"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3.9100</w:t>
            </w:r>
          </w:p>
        </w:tc>
        <w:tc>
          <w:tcPr>
            <w:tcW w:w="1410" w:type="dxa"/>
            <w:tcBorders>
              <w:top w:val="nil"/>
              <w:bottom w:val="nil"/>
              <w:right w:val="single" w:sz="16" w:space="0" w:color="000000"/>
            </w:tcBorders>
            <w:shd w:val="clear" w:color="auto" w:fill="FFFFFF"/>
            <w:vAlign w:val="center"/>
          </w:tcPr>
          <w:p w14:paraId="7BEFCE1F"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.86568</w:t>
            </w:r>
          </w:p>
        </w:tc>
      </w:tr>
      <w:tr w:rsidR="005E7616" w:rsidRPr="00774D35" w14:paraId="1D3A3AB6"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1D21E202" w14:textId="77777777" w:rsidR="005E7616" w:rsidRPr="00774D35" w:rsidRDefault="005E7616" w:rsidP="00A66964">
            <w:pPr>
              <w:autoSpaceDE w:val="0"/>
              <w:autoSpaceDN w:val="0"/>
              <w:adjustRightInd w:val="0"/>
              <w:spacing w:after="0" w:line="320" w:lineRule="atLeast"/>
              <w:ind w:left="60" w:right="60"/>
              <w:rPr>
                <w:rFonts w:ascii="Arial" w:hAnsi="Arial" w:cs="Arial"/>
                <w:color w:val="000000"/>
                <w:sz w:val="18"/>
                <w:szCs w:val="18"/>
              </w:rPr>
            </w:pPr>
            <w:r w:rsidRPr="00774D35">
              <w:rPr>
                <w:rFonts w:ascii="Arial" w:hAnsi="Arial" w:cs="Arial"/>
                <w:color w:val="000000"/>
                <w:sz w:val="18"/>
                <w:szCs w:val="18"/>
              </w:rPr>
              <w:t>X2.6</w:t>
            </w:r>
          </w:p>
        </w:tc>
        <w:tc>
          <w:tcPr>
            <w:tcW w:w="1000" w:type="dxa"/>
            <w:tcBorders>
              <w:top w:val="nil"/>
              <w:left w:val="single" w:sz="16" w:space="0" w:color="000000"/>
              <w:bottom w:val="nil"/>
            </w:tcBorders>
            <w:shd w:val="clear" w:color="auto" w:fill="FFFFFF"/>
            <w:vAlign w:val="center"/>
          </w:tcPr>
          <w:p w14:paraId="37E8351A"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45" w:type="dxa"/>
            <w:tcBorders>
              <w:top w:val="nil"/>
              <w:bottom w:val="nil"/>
            </w:tcBorders>
            <w:shd w:val="clear" w:color="auto" w:fill="FFFFFF"/>
            <w:vAlign w:val="center"/>
          </w:tcPr>
          <w:p w14:paraId="624A0022"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76" w:type="dxa"/>
            <w:tcBorders>
              <w:top w:val="nil"/>
              <w:bottom w:val="nil"/>
            </w:tcBorders>
            <w:shd w:val="clear" w:color="auto" w:fill="FFFFFF"/>
            <w:vAlign w:val="center"/>
          </w:tcPr>
          <w:p w14:paraId="4BF40273"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5.00</w:t>
            </w:r>
          </w:p>
        </w:tc>
        <w:tc>
          <w:tcPr>
            <w:tcW w:w="1000" w:type="dxa"/>
            <w:tcBorders>
              <w:top w:val="nil"/>
              <w:bottom w:val="nil"/>
            </w:tcBorders>
            <w:shd w:val="clear" w:color="auto" w:fill="FFFFFF"/>
            <w:vAlign w:val="center"/>
          </w:tcPr>
          <w:p w14:paraId="6B0ED768"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3.2700</w:t>
            </w:r>
          </w:p>
        </w:tc>
        <w:tc>
          <w:tcPr>
            <w:tcW w:w="1410" w:type="dxa"/>
            <w:tcBorders>
              <w:top w:val="nil"/>
              <w:bottom w:val="nil"/>
              <w:right w:val="single" w:sz="16" w:space="0" w:color="000000"/>
            </w:tcBorders>
            <w:shd w:val="clear" w:color="auto" w:fill="FFFFFF"/>
            <w:vAlign w:val="center"/>
          </w:tcPr>
          <w:p w14:paraId="336AA49F"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.80221</w:t>
            </w:r>
          </w:p>
        </w:tc>
      </w:tr>
      <w:tr w:rsidR="005E7616" w:rsidRPr="00774D35" w14:paraId="3759AFDB"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5DEB0E83" w14:textId="77777777" w:rsidR="005E7616" w:rsidRPr="00774D35" w:rsidRDefault="005E7616" w:rsidP="00A66964">
            <w:pPr>
              <w:autoSpaceDE w:val="0"/>
              <w:autoSpaceDN w:val="0"/>
              <w:adjustRightInd w:val="0"/>
              <w:spacing w:after="0" w:line="320" w:lineRule="atLeast"/>
              <w:ind w:left="60" w:right="60"/>
              <w:rPr>
                <w:rFonts w:ascii="Arial" w:hAnsi="Arial" w:cs="Arial"/>
                <w:color w:val="000000"/>
                <w:sz w:val="18"/>
                <w:szCs w:val="18"/>
              </w:rPr>
            </w:pPr>
            <w:r w:rsidRPr="00774D35">
              <w:rPr>
                <w:rFonts w:ascii="Arial" w:hAnsi="Arial" w:cs="Arial"/>
                <w:color w:val="000000"/>
                <w:sz w:val="18"/>
                <w:szCs w:val="18"/>
              </w:rPr>
              <w:t>X2.7</w:t>
            </w:r>
          </w:p>
        </w:tc>
        <w:tc>
          <w:tcPr>
            <w:tcW w:w="1000" w:type="dxa"/>
            <w:tcBorders>
              <w:top w:val="nil"/>
              <w:left w:val="single" w:sz="16" w:space="0" w:color="000000"/>
              <w:bottom w:val="nil"/>
            </w:tcBorders>
            <w:shd w:val="clear" w:color="auto" w:fill="FFFFFF"/>
            <w:vAlign w:val="center"/>
          </w:tcPr>
          <w:p w14:paraId="1D98B2D9"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45" w:type="dxa"/>
            <w:tcBorders>
              <w:top w:val="nil"/>
              <w:bottom w:val="nil"/>
            </w:tcBorders>
            <w:shd w:val="clear" w:color="auto" w:fill="FFFFFF"/>
            <w:vAlign w:val="center"/>
          </w:tcPr>
          <w:p w14:paraId="061200F5"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76" w:type="dxa"/>
            <w:tcBorders>
              <w:top w:val="nil"/>
              <w:bottom w:val="nil"/>
            </w:tcBorders>
            <w:shd w:val="clear" w:color="auto" w:fill="FFFFFF"/>
            <w:vAlign w:val="center"/>
          </w:tcPr>
          <w:p w14:paraId="7BBB6D79"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5.00</w:t>
            </w:r>
          </w:p>
        </w:tc>
        <w:tc>
          <w:tcPr>
            <w:tcW w:w="1000" w:type="dxa"/>
            <w:tcBorders>
              <w:top w:val="nil"/>
              <w:bottom w:val="nil"/>
            </w:tcBorders>
            <w:shd w:val="clear" w:color="auto" w:fill="FFFFFF"/>
            <w:vAlign w:val="center"/>
          </w:tcPr>
          <w:p w14:paraId="6063BD2E"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3.4300</w:t>
            </w:r>
          </w:p>
        </w:tc>
        <w:tc>
          <w:tcPr>
            <w:tcW w:w="1410" w:type="dxa"/>
            <w:tcBorders>
              <w:top w:val="nil"/>
              <w:bottom w:val="nil"/>
              <w:right w:val="single" w:sz="16" w:space="0" w:color="000000"/>
            </w:tcBorders>
            <w:shd w:val="clear" w:color="auto" w:fill="FFFFFF"/>
            <w:vAlign w:val="center"/>
          </w:tcPr>
          <w:p w14:paraId="6D5D8239"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.79462</w:t>
            </w:r>
          </w:p>
        </w:tc>
      </w:tr>
      <w:tr w:rsidR="005E7616" w:rsidRPr="00774D35" w14:paraId="7644B4EF"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06BC34D0" w14:textId="77777777" w:rsidR="005E7616" w:rsidRPr="00774D35" w:rsidRDefault="005E7616" w:rsidP="00A66964">
            <w:pPr>
              <w:autoSpaceDE w:val="0"/>
              <w:autoSpaceDN w:val="0"/>
              <w:adjustRightInd w:val="0"/>
              <w:spacing w:after="0" w:line="320" w:lineRule="atLeast"/>
              <w:ind w:left="60" w:right="60"/>
              <w:rPr>
                <w:rFonts w:ascii="Arial" w:hAnsi="Arial" w:cs="Arial"/>
                <w:color w:val="000000"/>
                <w:sz w:val="18"/>
                <w:szCs w:val="18"/>
              </w:rPr>
            </w:pPr>
            <w:r w:rsidRPr="00774D35">
              <w:rPr>
                <w:rFonts w:ascii="Arial" w:hAnsi="Arial" w:cs="Arial"/>
                <w:color w:val="000000"/>
                <w:sz w:val="18"/>
                <w:szCs w:val="18"/>
              </w:rPr>
              <w:t>X2.8</w:t>
            </w:r>
          </w:p>
        </w:tc>
        <w:tc>
          <w:tcPr>
            <w:tcW w:w="1000" w:type="dxa"/>
            <w:tcBorders>
              <w:top w:val="nil"/>
              <w:left w:val="single" w:sz="16" w:space="0" w:color="000000"/>
              <w:bottom w:val="nil"/>
            </w:tcBorders>
            <w:shd w:val="clear" w:color="auto" w:fill="FFFFFF"/>
            <w:vAlign w:val="center"/>
          </w:tcPr>
          <w:p w14:paraId="7D42B147"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45" w:type="dxa"/>
            <w:tcBorders>
              <w:top w:val="nil"/>
              <w:bottom w:val="nil"/>
            </w:tcBorders>
            <w:shd w:val="clear" w:color="auto" w:fill="FFFFFF"/>
            <w:vAlign w:val="center"/>
          </w:tcPr>
          <w:p w14:paraId="0297E6F5"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76" w:type="dxa"/>
            <w:tcBorders>
              <w:top w:val="nil"/>
              <w:bottom w:val="nil"/>
            </w:tcBorders>
            <w:shd w:val="clear" w:color="auto" w:fill="FFFFFF"/>
            <w:vAlign w:val="center"/>
          </w:tcPr>
          <w:p w14:paraId="188409B7"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5.00</w:t>
            </w:r>
          </w:p>
        </w:tc>
        <w:tc>
          <w:tcPr>
            <w:tcW w:w="1000" w:type="dxa"/>
            <w:tcBorders>
              <w:top w:val="nil"/>
              <w:bottom w:val="nil"/>
            </w:tcBorders>
            <w:shd w:val="clear" w:color="auto" w:fill="FFFFFF"/>
            <w:vAlign w:val="center"/>
          </w:tcPr>
          <w:p w14:paraId="1C757A9E"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3.8200</w:t>
            </w:r>
          </w:p>
        </w:tc>
        <w:tc>
          <w:tcPr>
            <w:tcW w:w="1410" w:type="dxa"/>
            <w:tcBorders>
              <w:top w:val="nil"/>
              <w:bottom w:val="nil"/>
              <w:right w:val="single" w:sz="16" w:space="0" w:color="000000"/>
            </w:tcBorders>
            <w:shd w:val="clear" w:color="auto" w:fill="FFFFFF"/>
            <w:vAlign w:val="center"/>
          </w:tcPr>
          <w:p w14:paraId="61EDAE4D"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.86899</w:t>
            </w:r>
          </w:p>
        </w:tc>
      </w:tr>
      <w:tr w:rsidR="005E7616" w:rsidRPr="00774D35" w14:paraId="0378EB87"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44DE236B" w14:textId="77777777" w:rsidR="005E7616" w:rsidRPr="00774D35" w:rsidRDefault="005E7616" w:rsidP="00A66964">
            <w:pPr>
              <w:autoSpaceDE w:val="0"/>
              <w:autoSpaceDN w:val="0"/>
              <w:adjustRightInd w:val="0"/>
              <w:spacing w:after="0" w:line="320" w:lineRule="atLeast"/>
              <w:ind w:left="60" w:right="60"/>
              <w:rPr>
                <w:rFonts w:ascii="Arial" w:hAnsi="Arial" w:cs="Arial"/>
                <w:color w:val="000000"/>
                <w:sz w:val="18"/>
                <w:szCs w:val="18"/>
              </w:rPr>
            </w:pPr>
            <w:r w:rsidRPr="00774D35">
              <w:rPr>
                <w:rFonts w:ascii="Arial" w:hAnsi="Arial" w:cs="Arial"/>
                <w:color w:val="000000"/>
                <w:sz w:val="18"/>
                <w:szCs w:val="18"/>
              </w:rPr>
              <w:t>X2.9</w:t>
            </w:r>
          </w:p>
        </w:tc>
        <w:tc>
          <w:tcPr>
            <w:tcW w:w="1000" w:type="dxa"/>
            <w:tcBorders>
              <w:top w:val="nil"/>
              <w:left w:val="single" w:sz="16" w:space="0" w:color="000000"/>
              <w:bottom w:val="nil"/>
            </w:tcBorders>
            <w:shd w:val="clear" w:color="auto" w:fill="FFFFFF"/>
            <w:vAlign w:val="center"/>
          </w:tcPr>
          <w:p w14:paraId="19019D9C"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45" w:type="dxa"/>
            <w:tcBorders>
              <w:top w:val="nil"/>
              <w:bottom w:val="nil"/>
            </w:tcBorders>
            <w:shd w:val="clear" w:color="auto" w:fill="FFFFFF"/>
            <w:vAlign w:val="center"/>
          </w:tcPr>
          <w:p w14:paraId="6E082610"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2.00</w:t>
            </w:r>
          </w:p>
        </w:tc>
        <w:tc>
          <w:tcPr>
            <w:tcW w:w="1076" w:type="dxa"/>
            <w:tcBorders>
              <w:top w:val="nil"/>
              <w:bottom w:val="nil"/>
            </w:tcBorders>
            <w:shd w:val="clear" w:color="auto" w:fill="FFFFFF"/>
            <w:vAlign w:val="center"/>
          </w:tcPr>
          <w:p w14:paraId="49A91D16"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5.00</w:t>
            </w:r>
          </w:p>
        </w:tc>
        <w:tc>
          <w:tcPr>
            <w:tcW w:w="1000" w:type="dxa"/>
            <w:tcBorders>
              <w:top w:val="nil"/>
              <w:bottom w:val="nil"/>
            </w:tcBorders>
            <w:shd w:val="clear" w:color="auto" w:fill="FFFFFF"/>
            <w:vAlign w:val="center"/>
          </w:tcPr>
          <w:p w14:paraId="77CDB6C5"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4.0300</w:t>
            </w:r>
          </w:p>
        </w:tc>
        <w:tc>
          <w:tcPr>
            <w:tcW w:w="1410" w:type="dxa"/>
            <w:tcBorders>
              <w:top w:val="nil"/>
              <w:bottom w:val="nil"/>
              <w:right w:val="single" w:sz="16" w:space="0" w:color="000000"/>
            </w:tcBorders>
            <w:shd w:val="clear" w:color="auto" w:fill="FFFFFF"/>
            <w:vAlign w:val="center"/>
          </w:tcPr>
          <w:p w14:paraId="29E9A558"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.79715</w:t>
            </w:r>
          </w:p>
        </w:tc>
      </w:tr>
      <w:tr w:rsidR="005E7616" w:rsidRPr="00774D35" w14:paraId="3644D513"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50F04341" w14:textId="77777777" w:rsidR="005E7616" w:rsidRPr="00774D35" w:rsidRDefault="005E7616" w:rsidP="00A66964">
            <w:pPr>
              <w:autoSpaceDE w:val="0"/>
              <w:autoSpaceDN w:val="0"/>
              <w:adjustRightInd w:val="0"/>
              <w:spacing w:after="0" w:line="320" w:lineRule="atLeast"/>
              <w:ind w:left="60" w:right="60"/>
              <w:rPr>
                <w:rFonts w:ascii="Arial" w:hAnsi="Arial" w:cs="Arial"/>
                <w:color w:val="000000"/>
                <w:sz w:val="18"/>
                <w:szCs w:val="18"/>
              </w:rPr>
            </w:pPr>
            <w:r w:rsidRPr="00774D35">
              <w:rPr>
                <w:rFonts w:ascii="Arial" w:hAnsi="Arial" w:cs="Arial"/>
                <w:color w:val="000000"/>
                <w:sz w:val="18"/>
                <w:szCs w:val="18"/>
              </w:rPr>
              <w:t>X2.10</w:t>
            </w:r>
          </w:p>
        </w:tc>
        <w:tc>
          <w:tcPr>
            <w:tcW w:w="1000" w:type="dxa"/>
            <w:tcBorders>
              <w:top w:val="nil"/>
              <w:left w:val="single" w:sz="16" w:space="0" w:color="000000"/>
              <w:bottom w:val="nil"/>
            </w:tcBorders>
            <w:shd w:val="clear" w:color="auto" w:fill="FFFFFF"/>
            <w:vAlign w:val="center"/>
          </w:tcPr>
          <w:p w14:paraId="2C50EAB5"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45" w:type="dxa"/>
            <w:tcBorders>
              <w:top w:val="nil"/>
              <w:bottom w:val="nil"/>
            </w:tcBorders>
            <w:shd w:val="clear" w:color="auto" w:fill="FFFFFF"/>
            <w:vAlign w:val="center"/>
          </w:tcPr>
          <w:p w14:paraId="3748F048"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76" w:type="dxa"/>
            <w:tcBorders>
              <w:top w:val="nil"/>
              <w:bottom w:val="nil"/>
            </w:tcBorders>
            <w:shd w:val="clear" w:color="auto" w:fill="FFFFFF"/>
            <w:vAlign w:val="center"/>
          </w:tcPr>
          <w:p w14:paraId="0436BB6C"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5.00</w:t>
            </w:r>
          </w:p>
        </w:tc>
        <w:tc>
          <w:tcPr>
            <w:tcW w:w="1000" w:type="dxa"/>
            <w:tcBorders>
              <w:top w:val="nil"/>
              <w:bottom w:val="nil"/>
            </w:tcBorders>
            <w:shd w:val="clear" w:color="auto" w:fill="FFFFFF"/>
            <w:vAlign w:val="center"/>
          </w:tcPr>
          <w:p w14:paraId="42C0D9BA"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3.6800</w:t>
            </w:r>
          </w:p>
        </w:tc>
        <w:tc>
          <w:tcPr>
            <w:tcW w:w="1410" w:type="dxa"/>
            <w:tcBorders>
              <w:top w:val="nil"/>
              <w:bottom w:val="nil"/>
              <w:right w:val="single" w:sz="16" w:space="0" w:color="000000"/>
            </w:tcBorders>
            <w:shd w:val="clear" w:color="auto" w:fill="FFFFFF"/>
            <w:vAlign w:val="center"/>
          </w:tcPr>
          <w:p w14:paraId="7B6D96F3"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.81501</w:t>
            </w:r>
          </w:p>
        </w:tc>
      </w:tr>
      <w:tr w:rsidR="005E7616" w:rsidRPr="00774D35" w14:paraId="10F9416A"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09AF09DB" w14:textId="77777777" w:rsidR="005E7616" w:rsidRPr="00774D35" w:rsidRDefault="005E7616" w:rsidP="00A66964">
            <w:pPr>
              <w:autoSpaceDE w:val="0"/>
              <w:autoSpaceDN w:val="0"/>
              <w:adjustRightInd w:val="0"/>
              <w:spacing w:after="0" w:line="320" w:lineRule="atLeast"/>
              <w:ind w:left="60" w:right="60"/>
              <w:rPr>
                <w:rFonts w:ascii="Arial" w:hAnsi="Arial" w:cs="Arial"/>
                <w:color w:val="000000"/>
                <w:sz w:val="18"/>
                <w:szCs w:val="18"/>
              </w:rPr>
            </w:pPr>
            <w:r w:rsidRPr="00774D35">
              <w:rPr>
                <w:rFonts w:ascii="Arial" w:hAnsi="Arial" w:cs="Arial"/>
                <w:color w:val="000000"/>
                <w:sz w:val="18"/>
                <w:szCs w:val="18"/>
              </w:rPr>
              <w:t>X2.11</w:t>
            </w:r>
          </w:p>
        </w:tc>
        <w:tc>
          <w:tcPr>
            <w:tcW w:w="1000" w:type="dxa"/>
            <w:tcBorders>
              <w:top w:val="nil"/>
              <w:left w:val="single" w:sz="16" w:space="0" w:color="000000"/>
              <w:bottom w:val="nil"/>
            </w:tcBorders>
            <w:shd w:val="clear" w:color="auto" w:fill="FFFFFF"/>
            <w:vAlign w:val="center"/>
          </w:tcPr>
          <w:p w14:paraId="1B19C2C5"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45" w:type="dxa"/>
            <w:tcBorders>
              <w:top w:val="nil"/>
              <w:bottom w:val="nil"/>
            </w:tcBorders>
            <w:shd w:val="clear" w:color="auto" w:fill="FFFFFF"/>
            <w:vAlign w:val="center"/>
          </w:tcPr>
          <w:p w14:paraId="4651B97C"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76" w:type="dxa"/>
            <w:tcBorders>
              <w:top w:val="nil"/>
              <w:bottom w:val="nil"/>
            </w:tcBorders>
            <w:shd w:val="clear" w:color="auto" w:fill="FFFFFF"/>
            <w:vAlign w:val="center"/>
          </w:tcPr>
          <w:p w14:paraId="4845B38C"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5.00</w:t>
            </w:r>
          </w:p>
        </w:tc>
        <w:tc>
          <w:tcPr>
            <w:tcW w:w="1000" w:type="dxa"/>
            <w:tcBorders>
              <w:top w:val="nil"/>
              <w:bottom w:val="nil"/>
            </w:tcBorders>
            <w:shd w:val="clear" w:color="auto" w:fill="FFFFFF"/>
            <w:vAlign w:val="center"/>
          </w:tcPr>
          <w:p w14:paraId="3505D21C"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3.4000</w:t>
            </w:r>
          </w:p>
        </w:tc>
        <w:tc>
          <w:tcPr>
            <w:tcW w:w="1410" w:type="dxa"/>
            <w:tcBorders>
              <w:top w:val="nil"/>
              <w:bottom w:val="nil"/>
              <w:right w:val="single" w:sz="16" w:space="0" w:color="000000"/>
            </w:tcBorders>
            <w:shd w:val="clear" w:color="auto" w:fill="FFFFFF"/>
            <w:vAlign w:val="center"/>
          </w:tcPr>
          <w:p w14:paraId="3B5A4441"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.84087</w:t>
            </w:r>
          </w:p>
        </w:tc>
      </w:tr>
      <w:tr w:rsidR="005E7616" w:rsidRPr="00774D35" w14:paraId="3077A64D"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454F4424" w14:textId="77777777" w:rsidR="005E7616" w:rsidRPr="00774D35" w:rsidRDefault="005E7616" w:rsidP="00A66964">
            <w:pPr>
              <w:autoSpaceDE w:val="0"/>
              <w:autoSpaceDN w:val="0"/>
              <w:adjustRightInd w:val="0"/>
              <w:spacing w:after="0" w:line="320" w:lineRule="atLeast"/>
              <w:ind w:left="60" w:right="60"/>
              <w:rPr>
                <w:rFonts w:ascii="Arial" w:hAnsi="Arial" w:cs="Arial"/>
                <w:color w:val="000000"/>
                <w:sz w:val="18"/>
                <w:szCs w:val="18"/>
              </w:rPr>
            </w:pPr>
            <w:r w:rsidRPr="00774D35">
              <w:rPr>
                <w:rFonts w:ascii="Arial" w:hAnsi="Arial" w:cs="Arial"/>
                <w:color w:val="000000"/>
                <w:sz w:val="18"/>
                <w:szCs w:val="18"/>
              </w:rPr>
              <w:t>TOTAL X2</w:t>
            </w:r>
          </w:p>
        </w:tc>
        <w:tc>
          <w:tcPr>
            <w:tcW w:w="1000" w:type="dxa"/>
            <w:tcBorders>
              <w:top w:val="nil"/>
              <w:left w:val="single" w:sz="16" w:space="0" w:color="000000"/>
              <w:bottom w:val="nil"/>
            </w:tcBorders>
            <w:shd w:val="clear" w:color="auto" w:fill="FFFFFF"/>
            <w:vAlign w:val="center"/>
          </w:tcPr>
          <w:p w14:paraId="0CF6019B"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45" w:type="dxa"/>
            <w:tcBorders>
              <w:top w:val="nil"/>
              <w:bottom w:val="nil"/>
            </w:tcBorders>
            <w:shd w:val="clear" w:color="auto" w:fill="FFFFFF"/>
            <w:vAlign w:val="center"/>
          </w:tcPr>
          <w:p w14:paraId="54A859B2"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12.00</w:t>
            </w:r>
          </w:p>
        </w:tc>
        <w:tc>
          <w:tcPr>
            <w:tcW w:w="1076" w:type="dxa"/>
            <w:tcBorders>
              <w:top w:val="nil"/>
              <w:bottom w:val="nil"/>
            </w:tcBorders>
            <w:shd w:val="clear" w:color="auto" w:fill="FFFFFF"/>
            <w:vAlign w:val="center"/>
          </w:tcPr>
          <w:p w14:paraId="5985D8F4"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53.00</w:t>
            </w:r>
          </w:p>
        </w:tc>
        <w:tc>
          <w:tcPr>
            <w:tcW w:w="1000" w:type="dxa"/>
            <w:tcBorders>
              <w:top w:val="nil"/>
              <w:bottom w:val="nil"/>
            </w:tcBorders>
            <w:shd w:val="clear" w:color="auto" w:fill="FFFFFF"/>
            <w:vAlign w:val="center"/>
          </w:tcPr>
          <w:p w14:paraId="7EE0F9EE"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41.4200</w:t>
            </w:r>
          </w:p>
        </w:tc>
        <w:tc>
          <w:tcPr>
            <w:tcW w:w="1410" w:type="dxa"/>
            <w:tcBorders>
              <w:top w:val="nil"/>
              <w:bottom w:val="nil"/>
              <w:right w:val="single" w:sz="16" w:space="0" w:color="000000"/>
            </w:tcBorders>
            <w:shd w:val="clear" w:color="auto" w:fill="FFFFFF"/>
            <w:vAlign w:val="center"/>
          </w:tcPr>
          <w:p w14:paraId="17E111E1"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6.87872</w:t>
            </w:r>
          </w:p>
        </w:tc>
      </w:tr>
      <w:tr w:rsidR="005E7616" w:rsidRPr="00774D35" w14:paraId="4C5F57B3" w14:textId="77777777" w:rsidTr="00107BC2">
        <w:trPr>
          <w:cantSplit/>
          <w:jc w:val="center"/>
        </w:trPr>
        <w:tc>
          <w:tcPr>
            <w:tcW w:w="1669" w:type="dxa"/>
            <w:tcBorders>
              <w:top w:val="nil"/>
              <w:left w:val="single" w:sz="16" w:space="0" w:color="000000"/>
              <w:bottom w:val="single" w:sz="16" w:space="0" w:color="000000"/>
              <w:right w:val="single" w:sz="16" w:space="0" w:color="000000"/>
            </w:tcBorders>
            <w:shd w:val="clear" w:color="auto" w:fill="FFFFFF"/>
            <w:vAlign w:val="center"/>
          </w:tcPr>
          <w:p w14:paraId="7933AF56" w14:textId="77777777" w:rsidR="005E7616" w:rsidRPr="00774D35" w:rsidRDefault="005E7616" w:rsidP="00A66964">
            <w:pPr>
              <w:autoSpaceDE w:val="0"/>
              <w:autoSpaceDN w:val="0"/>
              <w:adjustRightInd w:val="0"/>
              <w:spacing w:after="0" w:line="320" w:lineRule="atLeast"/>
              <w:ind w:left="60" w:right="60"/>
              <w:rPr>
                <w:rFonts w:ascii="Arial" w:hAnsi="Arial" w:cs="Arial"/>
                <w:color w:val="000000"/>
                <w:sz w:val="18"/>
                <w:szCs w:val="18"/>
              </w:rPr>
            </w:pPr>
            <w:r w:rsidRPr="00774D35">
              <w:rPr>
                <w:rFonts w:ascii="Arial" w:hAnsi="Arial" w:cs="Arial"/>
                <w:color w:val="000000"/>
                <w:sz w:val="18"/>
                <w:szCs w:val="18"/>
              </w:rPr>
              <w:t>Valid N (listwise)</w:t>
            </w:r>
          </w:p>
        </w:tc>
        <w:tc>
          <w:tcPr>
            <w:tcW w:w="1000" w:type="dxa"/>
            <w:tcBorders>
              <w:top w:val="nil"/>
              <w:left w:val="single" w:sz="16" w:space="0" w:color="000000"/>
              <w:bottom w:val="single" w:sz="16" w:space="0" w:color="000000"/>
            </w:tcBorders>
            <w:shd w:val="clear" w:color="auto" w:fill="FFFFFF"/>
            <w:vAlign w:val="center"/>
          </w:tcPr>
          <w:p w14:paraId="4EDA6E80" w14:textId="77777777" w:rsidR="005E7616" w:rsidRPr="00774D35"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774D35">
              <w:rPr>
                <w:rFonts w:ascii="Arial" w:hAnsi="Arial" w:cs="Arial"/>
                <w:color w:val="000000"/>
                <w:sz w:val="18"/>
                <w:szCs w:val="18"/>
              </w:rPr>
              <w:t>100</w:t>
            </w:r>
          </w:p>
        </w:tc>
        <w:tc>
          <w:tcPr>
            <w:tcW w:w="1045" w:type="dxa"/>
            <w:tcBorders>
              <w:top w:val="nil"/>
              <w:bottom w:val="single" w:sz="16" w:space="0" w:color="000000"/>
            </w:tcBorders>
            <w:shd w:val="clear" w:color="auto" w:fill="FFFFFF"/>
          </w:tcPr>
          <w:p w14:paraId="2CCE12DF" w14:textId="77777777" w:rsidR="005E7616" w:rsidRPr="00774D35" w:rsidRDefault="005E7616" w:rsidP="00A66964">
            <w:pPr>
              <w:autoSpaceDE w:val="0"/>
              <w:autoSpaceDN w:val="0"/>
              <w:adjustRightInd w:val="0"/>
              <w:spacing w:after="0" w:line="240" w:lineRule="auto"/>
              <w:rPr>
                <w:rFonts w:cs="Times New Roman"/>
                <w:szCs w:val="24"/>
              </w:rPr>
            </w:pPr>
          </w:p>
        </w:tc>
        <w:tc>
          <w:tcPr>
            <w:tcW w:w="1076" w:type="dxa"/>
            <w:tcBorders>
              <w:top w:val="nil"/>
              <w:bottom w:val="single" w:sz="16" w:space="0" w:color="000000"/>
            </w:tcBorders>
            <w:shd w:val="clear" w:color="auto" w:fill="FFFFFF"/>
          </w:tcPr>
          <w:p w14:paraId="78B6BDD7" w14:textId="77777777" w:rsidR="005E7616" w:rsidRPr="00774D35" w:rsidRDefault="005E7616" w:rsidP="00A66964">
            <w:pPr>
              <w:autoSpaceDE w:val="0"/>
              <w:autoSpaceDN w:val="0"/>
              <w:adjustRightInd w:val="0"/>
              <w:spacing w:after="0" w:line="240" w:lineRule="auto"/>
              <w:rPr>
                <w:rFonts w:cs="Times New Roman"/>
                <w:szCs w:val="24"/>
              </w:rPr>
            </w:pPr>
          </w:p>
        </w:tc>
        <w:tc>
          <w:tcPr>
            <w:tcW w:w="1000" w:type="dxa"/>
            <w:tcBorders>
              <w:top w:val="nil"/>
              <w:bottom w:val="single" w:sz="16" w:space="0" w:color="000000"/>
            </w:tcBorders>
            <w:shd w:val="clear" w:color="auto" w:fill="FFFFFF"/>
          </w:tcPr>
          <w:p w14:paraId="159DD03A" w14:textId="77777777" w:rsidR="005E7616" w:rsidRPr="00774D35" w:rsidRDefault="005E7616" w:rsidP="00A66964">
            <w:pPr>
              <w:autoSpaceDE w:val="0"/>
              <w:autoSpaceDN w:val="0"/>
              <w:adjustRightInd w:val="0"/>
              <w:spacing w:after="0" w:line="240" w:lineRule="auto"/>
              <w:rPr>
                <w:rFonts w:cs="Times New Roman"/>
                <w:szCs w:val="24"/>
              </w:rPr>
            </w:pPr>
          </w:p>
        </w:tc>
        <w:tc>
          <w:tcPr>
            <w:tcW w:w="1410" w:type="dxa"/>
            <w:tcBorders>
              <w:top w:val="nil"/>
              <w:bottom w:val="single" w:sz="16" w:space="0" w:color="000000"/>
              <w:right w:val="single" w:sz="16" w:space="0" w:color="000000"/>
            </w:tcBorders>
            <w:shd w:val="clear" w:color="auto" w:fill="FFFFFF"/>
          </w:tcPr>
          <w:p w14:paraId="624A02EE" w14:textId="77777777" w:rsidR="005E7616" w:rsidRPr="00774D35" w:rsidRDefault="005E7616" w:rsidP="00A66964">
            <w:pPr>
              <w:autoSpaceDE w:val="0"/>
              <w:autoSpaceDN w:val="0"/>
              <w:adjustRightInd w:val="0"/>
              <w:spacing w:after="0" w:line="240" w:lineRule="auto"/>
              <w:rPr>
                <w:rFonts w:cs="Times New Roman"/>
                <w:szCs w:val="24"/>
              </w:rPr>
            </w:pPr>
          </w:p>
        </w:tc>
      </w:tr>
    </w:tbl>
    <w:p w14:paraId="6763743A" w14:textId="7C3DDB60" w:rsidR="005E7616" w:rsidRPr="00107BC2" w:rsidRDefault="00825FA6" w:rsidP="00107BC2">
      <w:pPr>
        <w:spacing w:before="100" w:beforeAutospacing="1" w:after="100" w:afterAutospacing="1" w:line="240" w:lineRule="auto"/>
        <w:jc w:val="center"/>
        <w:rPr>
          <w:rFonts w:cs="Times New Roman"/>
          <w:sz w:val="22"/>
        </w:rPr>
      </w:pPr>
      <w:r w:rsidRPr="00825FA6">
        <w:rPr>
          <w:rFonts w:cs="Times New Roman"/>
          <w:sz w:val="22"/>
        </w:rPr>
        <w:t>Source: Researcher's Primary Data (2025)</w:t>
      </w:r>
    </w:p>
    <w:p w14:paraId="31B8AA5E" w14:textId="1403C4E8" w:rsidR="00F622B1" w:rsidRDefault="00825FA6" w:rsidP="00F622B1">
      <w:pPr>
        <w:spacing w:before="100" w:beforeAutospacing="1" w:after="100" w:afterAutospacing="1" w:line="240" w:lineRule="auto"/>
        <w:ind w:firstLine="720"/>
        <w:jc w:val="both"/>
        <w:rPr>
          <w:rFonts w:cs="Times New Roman"/>
          <w:szCs w:val="24"/>
        </w:rPr>
      </w:pPr>
      <w:r w:rsidRPr="00825FA6">
        <w:rPr>
          <w:rFonts w:cs="Times New Roman"/>
          <w:szCs w:val="24"/>
        </w:rPr>
        <w:t>Based on the descriptive analysis of the financial technology variable (X2) measured through 11 indicators, the average value obtained was between 3.27 and 4.16, indicating that students' perceptions of the use of financial technology were in the fairly good to good category. The highest indicator was at X2.3 (mean 4.16) and the lowest at X2.6 (mean 3.27). The standard deviation value ranged from 0.77 to 0.86, indicating that respondents' answers were relatively consistent. Overall, the total score of the X2 variable had an average of 41.42 from a range of 12 to 53, indicating that students' level of financial technolog</w:t>
      </w:r>
      <w:r>
        <w:rPr>
          <w:rFonts w:cs="Times New Roman"/>
          <w:szCs w:val="24"/>
        </w:rPr>
        <w:t>y utilization was quite high</w:t>
      </w:r>
      <w:r w:rsidR="005E7616" w:rsidRPr="005E7616">
        <w:rPr>
          <w:rFonts w:cs="Times New Roman"/>
          <w:szCs w:val="24"/>
        </w:rPr>
        <w:t>.</w:t>
      </w:r>
    </w:p>
    <w:p w14:paraId="74BF7F42" w14:textId="1294027C" w:rsidR="005E7616" w:rsidRDefault="005E7616" w:rsidP="005E7616">
      <w:pPr>
        <w:spacing w:before="100" w:beforeAutospacing="1" w:after="100" w:afterAutospacing="1" w:line="240" w:lineRule="auto"/>
        <w:ind w:firstLine="720"/>
        <w:jc w:val="both"/>
        <w:rPr>
          <w:rFonts w:cs="Times New Roman"/>
          <w:b/>
          <w:bCs/>
          <w:szCs w:val="24"/>
        </w:rPr>
      </w:pPr>
      <w:r w:rsidRPr="00107BC2">
        <w:rPr>
          <w:rFonts w:cs="Times New Roman"/>
          <w:b/>
          <w:bCs/>
          <w:szCs w:val="24"/>
        </w:rPr>
        <w:t xml:space="preserve">c. </w:t>
      </w:r>
      <w:r w:rsidR="00825FA6" w:rsidRPr="00825FA6">
        <w:rPr>
          <w:rFonts w:cs="Times New Roman"/>
          <w:b/>
          <w:bCs/>
          <w:szCs w:val="24"/>
        </w:rPr>
        <w:t>Student Financial Activity Variable (Y</w:t>
      </w:r>
      <w:r w:rsidRPr="00107BC2">
        <w:rPr>
          <w:rFonts w:cs="Times New Roman"/>
          <w:b/>
          <w:bCs/>
          <w:szCs w:val="24"/>
        </w:rPr>
        <w:t>)</w:t>
      </w:r>
    </w:p>
    <w:p w14:paraId="5EB1DE1C" w14:textId="277DA7FF" w:rsidR="00107BC2" w:rsidRPr="00107BC2" w:rsidRDefault="00825FA6" w:rsidP="00107BC2">
      <w:pPr>
        <w:spacing w:before="100" w:beforeAutospacing="1" w:after="100" w:afterAutospacing="1" w:line="240" w:lineRule="auto"/>
        <w:ind w:firstLine="720"/>
        <w:jc w:val="center"/>
        <w:rPr>
          <w:rFonts w:cs="Times New Roman"/>
          <w:sz w:val="22"/>
        </w:rPr>
      </w:pPr>
      <w:proofErr w:type="gramStart"/>
      <w:r w:rsidRPr="00825FA6">
        <w:rPr>
          <w:rFonts w:cs="Times New Roman"/>
          <w:sz w:val="22"/>
        </w:rPr>
        <w:t>Table 9.</w:t>
      </w:r>
      <w:proofErr w:type="gramEnd"/>
      <w:r w:rsidRPr="00825FA6">
        <w:rPr>
          <w:rFonts w:cs="Times New Roman"/>
          <w:sz w:val="22"/>
        </w:rPr>
        <w:t xml:space="preserve"> Descriptive Test Results of Variable Y</w:t>
      </w:r>
    </w:p>
    <w:tbl>
      <w:tblPr>
        <w:tblW w:w="720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69"/>
        <w:gridCol w:w="1000"/>
        <w:gridCol w:w="1045"/>
        <w:gridCol w:w="1076"/>
        <w:gridCol w:w="1000"/>
        <w:gridCol w:w="1410"/>
      </w:tblGrid>
      <w:tr w:rsidR="005E7616" w:rsidRPr="009162A1" w14:paraId="0D8E6A34" w14:textId="77777777" w:rsidTr="00107BC2">
        <w:trPr>
          <w:cantSplit/>
          <w:jc w:val="center"/>
        </w:trPr>
        <w:tc>
          <w:tcPr>
            <w:tcW w:w="7200" w:type="dxa"/>
            <w:gridSpan w:val="6"/>
            <w:tcBorders>
              <w:top w:val="nil"/>
              <w:left w:val="nil"/>
              <w:bottom w:val="nil"/>
              <w:right w:val="nil"/>
            </w:tcBorders>
            <w:shd w:val="clear" w:color="auto" w:fill="FFFFFF"/>
          </w:tcPr>
          <w:p w14:paraId="2B58ED25" w14:textId="77777777" w:rsidR="005E7616" w:rsidRPr="009162A1" w:rsidRDefault="005E7616" w:rsidP="00A66964">
            <w:pPr>
              <w:autoSpaceDE w:val="0"/>
              <w:autoSpaceDN w:val="0"/>
              <w:adjustRightInd w:val="0"/>
              <w:spacing w:after="0" w:line="240" w:lineRule="auto"/>
              <w:ind w:left="60" w:right="60"/>
              <w:jc w:val="center"/>
              <w:rPr>
                <w:rFonts w:ascii="Arial" w:hAnsi="Arial" w:cs="Arial"/>
                <w:color w:val="000000"/>
                <w:sz w:val="18"/>
                <w:szCs w:val="18"/>
              </w:rPr>
            </w:pPr>
            <w:r w:rsidRPr="009162A1">
              <w:rPr>
                <w:rFonts w:ascii="Arial" w:hAnsi="Arial" w:cs="Arial"/>
                <w:b/>
                <w:bCs/>
                <w:color w:val="000000"/>
                <w:sz w:val="18"/>
                <w:szCs w:val="18"/>
              </w:rPr>
              <w:t>Descriptive Statistics</w:t>
            </w:r>
          </w:p>
        </w:tc>
      </w:tr>
      <w:tr w:rsidR="005E7616" w:rsidRPr="009162A1" w14:paraId="757623CF" w14:textId="77777777" w:rsidTr="00107BC2">
        <w:trPr>
          <w:cantSplit/>
          <w:jc w:val="center"/>
        </w:trPr>
        <w:tc>
          <w:tcPr>
            <w:tcW w:w="1669" w:type="dxa"/>
            <w:tcBorders>
              <w:top w:val="single" w:sz="16" w:space="0" w:color="000000"/>
              <w:left w:val="single" w:sz="16" w:space="0" w:color="000000"/>
              <w:bottom w:val="single" w:sz="16" w:space="0" w:color="000000"/>
              <w:right w:val="single" w:sz="16" w:space="0" w:color="000000"/>
            </w:tcBorders>
            <w:shd w:val="clear" w:color="auto" w:fill="FFFFFF"/>
          </w:tcPr>
          <w:p w14:paraId="2B8D047D" w14:textId="77777777" w:rsidR="005E7616" w:rsidRPr="009162A1" w:rsidRDefault="005E7616" w:rsidP="00A66964">
            <w:pPr>
              <w:autoSpaceDE w:val="0"/>
              <w:autoSpaceDN w:val="0"/>
              <w:adjustRightInd w:val="0"/>
              <w:spacing w:after="0" w:line="320" w:lineRule="atLeast"/>
              <w:ind w:left="60" w:right="60"/>
              <w:rPr>
                <w:rFonts w:ascii="Arial" w:hAnsi="Arial" w:cs="Arial"/>
                <w:color w:val="000000"/>
                <w:sz w:val="18"/>
                <w:szCs w:val="18"/>
              </w:rPr>
            </w:pPr>
          </w:p>
        </w:tc>
        <w:tc>
          <w:tcPr>
            <w:tcW w:w="1000" w:type="dxa"/>
            <w:tcBorders>
              <w:top w:val="single" w:sz="16" w:space="0" w:color="000000"/>
              <w:left w:val="single" w:sz="16" w:space="0" w:color="000000"/>
              <w:bottom w:val="single" w:sz="16" w:space="0" w:color="000000"/>
            </w:tcBorders>
            <w:shd w:val="clear" w:color="auto" w:fill="FFFFFF"/>
          </w:tcPr>
          <w:p w14:paraId="5BF200B5" w14:textId="77777777" w:rsidR="005E7616" w:rsidRPr="009162A1" w:rsidRDefault="005E7616" w:rsidP="00A66964">
            <w:pPr>
              <w:autoSpaceDE w:val="0"/>
              <w:autoSpaceDN w:val="0"/>
              <w:adjustRightInd w:val="0"/>
              <w:spacing w:after="0" w:line="320" w:lineRule="atLeast"/>
              <w:ind w:left="60" w:right="60"/>
              <w:jc w:val="center"/>
              <w:rPr>
                <w:rFonts w:ascii="Arial" w:hAnsi="Arial" w:cs="Arial"/>
                <w:color w:val="000000"/>
                <w:sz w:val="18"/>
                <w:szCs w:val="18"/>
              </w:rPr>
            </w:pPr>
            <w:r w:rsidRPr="009162A1">
              <w:rPr>
                <w:rFonts w:ascii="Arial" w:hAnsi="Arial" w:cs="Arial"/>
                <w:color w:val="000000"/>
                <w:sz w:val="18"/>
                <w:szCs w:val="18"/>
              </w:rPr>
              <w:t>N</w:t>
            </w:r>
          </w:p>
        </w:tc>
        <w:tc>
          <w:tcPr>
            <w:tcW w:w="1045" w:type="dxa"/>
            <w:tcBorders>
              <w:top w:val="single" w:sz="16" w:space="0" w:color="000000"/>
              <w:bottom w:val="single" w:sz="16" w:space="0" w:color="000000"/>
            </w:tcBorders>
            <w:shd w:val="clear" w:color="auto" w:fill="FFFFFF"/>
          </w:tcPr>
          <w:p w14:paraId="6E11FCAA" w14:textId="77777777" w:rsidR="005E7616" w:rsidRPr="009162A1" w:rsidRDefault="005E7616" w:rsidP="00A66964">
            <w:pPr>
              <w:autoSpaceDE w:val="0"/>
              <w:autoSpaceDN w:val="0"/>
              <w:adjustRightInd w:val="0"/>
              <w:spacing w:after="0" w:line="320" w:lineRule="atLeast"/>
              <w:ind w:left="60" w:right="60"/>
              <w:jc w:val="center"/>
              <w:rPr>
                <w:rFonts w:ascii="Arial" w:hAnsi="Arial" w:cs="Arial"/>
                <w:color w:val="000000"/>
                <w:sz w:val="18"/>
                <w:szCs w:val="18"/>
              </w:rPr>
            </w:pPr>
            <w:r w:rsidRPr="009162A1">
              <w:rPr>
                <w:rFonts w:ascii="Arial" w:hAnsi="Arial" w:cs="Arial"/>
                <w:color w:val="000000"/>
                <w:sz w:val="18"/>
                <w:szCs w:val="18"/>
              </w:rPr>
              <w:t>Minimum</w:t>
            </w:r>
          </w:p>
        </w:tc>
        <w:tc>
          <w:tcPr>
            <w:tcW w:w="1076" w:type="dxa"/>
            <w:tcBorders>
              <w:top w:val="single" w:sz="16" w:space="0" w:color="000000"/>
              <w:bottom w:val="single" w:sz="16" w:space="0" w:color="000000"/>
            </w:tcBorders>
            <w:shd w:val="clear" w:color="auto" w:fill="FFFFFF"/>
          </w:tcPr>
          <w:p w14:paraId="4316E897" w14:textId="77777777" w:rsidR="005E7616" w:rsidRPr="009162A1" w:rsidRDefault="005E7616" w:rsidP="00A66964">
            <w:pPr>
              <w:autoSpaceDE w:val="0"/>
              <w:autoSpaceDN w:val="0"/>
              <w:adjustRightInd w:val="0"/>
              <w:spacing w:after="0" w:line="320" w:lineRule="atLeast"/>
              <w:ind w:left="60" w:right="60"/>
              <w:jc w:val="center"/>
              <w:rPr>
                <w:rFonts w:ascii="Arial" w:hAnsi="Arial" w:cs="Arial"/>
                <w:color w:val="000000"/>
                <w:sz w:val="18"/>
                <w:szCs w:val="18"/>
              </w:rPr>
            </w:pPr>
            <w:r w:rsidRPr="009162A1">
              <w:rPr>
                <w:rFonts w:ascii="Arial" w:hAnsi="Arial" w:cs="Arial"/>
                <w:color w:val="000000"/>
                <w:sz w:val="18"/>
                <w:szCs w:val="18"/>
              </w:rPr>
              <w:t>Maximum</w:t>
            </w:r>
          </w:p>
        </w:tc>
        <w:tc>
          <w:tcPr>
            <w:tcW w:w="1000" w:type="dxa"/>
            <w:tcBorders>
              <w:top w:val="single" w:sz="16" w:space="0" w:color="000000"/>
              <w:bottom w:val="single" w:sz="16" w:space="0" w:color="000000"/>
            </w:tcBorders>
            <w:shd w:val="clear" w:color="auto" w:fill="FFFFFF"/>
          </w:tcPr>
          <w:p w14:paraId="60E5B2CF" w14:textId="77777777" w:rsidR="005E7616" w:rsidRPr="009162A1" w:rsidRDefault="005E7616" w:rsidP="00A66964">
            <w:pPr>
              <w:autoSpaceDE w:val="0"/>
              <w:autoSpaceDN w:val="0"/>
              <w:adjustRightInd w:val="0"/>
              <w:spacing w:after="0" w:line="320" w:lineRule="atLeast"/>
              <w:ind w:left="60" w:right="60"/>
              <w:jc w:val="center"/>
              <w:rPr>
                <w:rFonts w:ascii="Arial" w:hAnsi="Arial" w:cs="Arial"/>
                <w:color w:val="000000"/>
                <w:sz w:val="18"/>
                <w:szCs w:val="18"/>
              </w:rPr>
            </w:pPr>
            <w:r w:rsidRPr="009162A1">
              <w:rPr>
                <w:rFonts w:ascii="Arial" w:hAnsi="Arial" w:cs="Arial"/>
                <w:color w:val="000000"/>
                <w:sz w:val="18"/>
                <w:szCs w:val="18"/>
              </w:rPr>
              <w:t>Mean</w:t>
            </w:r>
          </w:p>
        </w:tc>
        <w:tc>
          <w:tcPr>
            <w:tcW w:w="1410" w:type="dxa"/>
            <w:tcBorders>
              <w:top w:val="single" w:sz="16" w:space="0" w:color="000000"/>
              <w:bottom w:val="single" w:sz="16" w:space="0" w:color="000000"/>
              <w:right w:val="single" w:sz="16" w:space="0" w:color="000000"/>
            </w:tcBorders>
            <w:shd w:val="clear" w:color="auto" w:fill="FFFFFF"/>
          </w:tcPr>
          <w:p w14:paraId="670993C0" w14:textId="77777777" w:rsidR="005E7616" w:rsidRPr="009162A1" w:rsidRDefault="005E7616" w:rsidP="00A66964">
            <w:pPr>
              <w:autoSpaceDE w:val="0"/>
              <w:autoSpaceDN w:val="0"/>
              <w:adjustRightInd w:val="0"/>
              <w:spacing w:after="0" w:line="320" w:lineRule="atLeast"/>
              <w:ind w:left="60" w:right="60"/>
              <w:jc w:val="center"/>
              <w:rPr>
                <w:rFonts w:ascii="Arial" w:hAnsi="Arial" w:cs="Arial"/>
                <w:color w:val="000000"/>
                <w:sz w:val="18"/>
                <w:szCs w:val="18"/>
              </w:rPr>
            </w:pPr>
            <w:r w:rsidRPr="009162A1">
              <w:rPr>
                <w:rFonts w:ascii="Arial" w:hAnsi="Arial" w:cs="Arial"/>
                <w:color w:val="000000"/>
                <w:sz w:val="18"/>
                <w:szCs w:val="18"/>
              </w:rPr>
              <w:t>Std. Deviation</w:t>
            </w:r>
          </w:p>
        </w:tc>
      </w:tr>
      <w:tr w:rsidR="005E7616" w:rsidRPr="009162A1" w14:paraId="3D08C0CE" w14:textId="77777777" w:rsidTr="00107BC2">
        <w:trPr>
          <w:cantSplit/>
          <w:jc w:val="center"/>
        </w:trPr>
        <w:tc>
          <w:tcPr>
            <w:tcW w:w="1669" w:type="dxa"/>
            <w:tcBorders>
              <w:top w:val="single" w:sz="16" w:space="0" w:color="000000"/>
              <w:left w:val="single" w:sz="16" w:space="0" w:color="000000"/>
              <w:bottom w:val="nil"/>
              <w:right w:val="single" w:sz="16" w:space="0" w:color="000000"/>
            </w:tcBorders>
            <w:shd w:val="clear" w:color="auto" w:fill="FFFFFF"/>
            <w:vAlign w:val="center"/>
          </w:tcPr>
          <w:p w14:paraId="5048AE17" w14:textId="77777777" w:rsidR="005E7616" w:rsidRPr="009162A1" w:rsidRDefault="005E7616" w:rsidP="00A66964">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Y1</w:t>
            </w:r>
          </w:p>
        </w:tc>
        <w:tc>
          <w:tcPr>
            <w:tcW w:w="1000" w:type="dxa"/>
            <w:tcBorders>
              <w:top w:val="single" w:sz="16" w:space="0" w:color="000000"/>
              <w:left w:val="single" w:sz="16" w:space="0" w:color="000000"/>
              <w:bottom w:val="nil"/>
            </w:tcBorders>
            <w:shd w:val="clear" w:color="auto" w:fill="FFFFFF"/>
            <w:vAlign w:val="center"/>
          </w:tcPr>
          <w:p w14:paraId="0F4B85CB"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45" w:type="dxa"/>
            <w:tcBorders>
              <w:top w:val="single" w:sz="16" w:space="0" w:color="000000"/>
              <w:bottom w:val="nil"/>
            </w:tcBorders>
            <w:shd w:val="clear" w:color="auto" w:fill="FFFFFF"/>
            <w:vAlign w:val="center"/>
          </w:tcPr>
          <w:p w14:paraId="5F5883A0"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76" w:type="dxa"/>
            <w:tcBorders>
              <w:top w:val="single" w:sz="16" w:space="0" w:color="000000"/>
              <w:bottom w:val="nil"/>
            </w:tcBorders>
            <w:shd w:val="clear" w:color="auto" w:fill="FFFFFF"/>
            <w:vAlign w:val="center"/>
          </w:tcPr>
          <w:p w14:paraId="61BE8AE2"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5.00</w:t>
            </w:r>
          </w:p>
        </w:tc>
        <w:tc>
          <w:tcPr>
            <w:tcW w:w="1000" w:type="dxa"/>
            <w:tcBorders>
              <w:top w:val="single" w:sz="16" w:space="0" w:color="000000"/>
              <w:bottom w:val="nil"/>
            </w:tcBorders>
            <w:shd w:val="clear" w:color="auto" w:fill="FFFFFF"/>
            <w:vAlign w:val="center"/>
          </w:tcPr>
          <w:p w14:paraId="65E2E04F"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4.0800</w:t>
            </w:r>
          </w:p>
        </w:tc>
        <w:tc>
          <w:tcPr>
            <w:tcW w:w="1410" w:type="dxa"/>
            <w:tcBorders>
              <w:top w:val="single" w:sz="16" w:space="0" w:color="000000"/>
              <w:bottom w:val="nil"/>
              <w:right w:val="single" w:sz="16" w:space="0" w:color="000000"/>
            </w:tcBorders>
            <w:shd w:val="clear" w:color="auto" w:fill="FFFFFF"/>
            <w:vAlign w:val="center"/>
          </w:tcPr>
          <w:p w14:paraId="4BC4193B"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.64636</w:t>
            </w:r>
          </w:p>
        </w:tc>
      </w:tr>
      <w:tr w:rsidR="005E7616" w:rsidRPr="009162A1" w14:paraId="025FBBC4"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13D9668C" w14:textId="77777777" w:rsidR="005E7616" w:rsidRPr="009162A1" w:rsidRDefault="005E7616" w:rsidP="00A66964">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Y2</w:t>
            </w:r>
          </w:p>
        </w:tc>
        <w:tc>
          <w:tcPr>
            <w:tcW w:w="1000" w:type="dxa"/>
            <w:tcBorders>
              <w:top w:val="nil"/>
              <w:left w:val="single" w:sz="16" w:space="0" w:color="000000"/>
              <w:bottom w:val="nil"/>
            </w:tcBorders>
            <w:shd w:val="clear" w:color="auto" w:fill="FFFFFF"/>
            <w:vAlign w:val="center"/>
          </w:tcPr>
          <w:p w14:paraId="163FB5D2"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45" w:type="dxa"/>
            <w:tcBorders>
              <w:top w:val="nil"/>
              <w:bottom w:val="nil"/>
            </w:tcBorders>
            <w:shd w:val="clear" w:color="auto" w:fill="FFFFFF"/>
            <w:vAlign w:val="center"/>
          </w:tcPr>
          <w:p w14:paraId="252EEC2B"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76" w:type="dxa"/>
            <w:tcBorders>
              <w:top w:val="nil"/>
              <w:bottom w:val="nil"/>
            </w:tcBorders>
            <w:shd w:val="clear" w:color="auto" w:fill="FFFFFF"/>
            <w:vAlign w:val="center"/>
          </w:tcPr>
          <w:p w14:paraId="1426EDEA"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5.00</w:t>
            </w:r>
          </w:p>
        </w:tc>
        <w:tc>
          <w:tcPr>
            <w:tcW w:w="1000" w:type="dxa"/>
            <w:tcBorders>
              <w:top w:val="nil"/>
              <w:bottom w:val="nil"/>
            </w:tcBorders>
            <w:shd w:val="clear" w:color="auto" w:fill="FFFFFF"/>
            <w:vAlign w:val="center"/>
          </w:tcPr>
          <w:p w14:paraId="3481D7A4"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4.1500</w:t>
            </w:r>
          </w:p>
        </w:tc>
        <w:tc>
          <w:tcPr>
            <w:tcW w:w="1410" w:type="dxa"/>
            <w:tcBorders>
              <w:top w:val="nil"/>
              <w:bottom w:val="nil"/>
              <w:right w:val="single" w:sz="16" w:space="0" w:color="000000"/>
            </w:tcBorders>
            <w:shd w:val="clear" w:color="auto" w:fill="FFFFFF"/>
            <w:vAlign w:val="center"/>
          </w:tcPr>
          <w:p w14:paraId="743A79CE"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.62563</w:t>
            </w:r>
          </w:p>
        </w:tc>
      </w:tr>
      <w:tr w:rsidR="005E7616" w:rsidRPr="009162A1" w14:paraId="2B5BD394"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2DB2FF48" w14:textId="77777777" w:rsidR="005E7616" w:rsidRPr="009162A1" w:rsidRDefault="005E7616" w:rsidP="00A66964">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Y3</w:t>
            </w:r>
          </w:p>
        </w:tc>
        <w:tc>
          <w:tcPr>
            <w:tcW w:w="1000" w:type="dxa"/>
            <w:tcBorders>
              <w:top w:val="nil"/>
              <w:left w:val="single" w:sz="16" w:space="0" w:color="000000"/>
              <w:bottom w:val="nil"/>
            </w:tcBorders>
            <w:shd w:val="clear" w:color="auto" w:fill="FFFFFF"/>
            <w:vAlign w:val="center"/>
          </w:tcPr>
          <w:p w14:paraId="46F84606"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45" w:type="dxa"/>
            <w:tcBorders>
              <w:top w:val="nil"/>
              <w:bottom w:val="nil"/>
            </w:tcBorders>
            <w:shd w:val="clear" w:color="auto" w:fill="FFFFFF"/>
            <w:vAlign w:val="center"/>
          </w:tcPr>
          <w:p w14:paraId="3DA32EFE"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76" w:type="dxa"/>
            <w:tcBorders>
              <w:top w:val="nil"/>
              <w:bottom w:val="nil"/>
            </w:tcBorders>
            <w:shd w:val="clear" w:color="auto" w:fill="FFFFFF"/>
            <w:vAlign w:val="center"/>
          </w:tcPr>
          <w:p w14:paraId="384EA5CF"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5.00</w:t>
            </w:r>
          </w:p>
        </w:tc>
        <w:tc>
          <w:tcPr>
            <w:tcW w:w="1000" w:type="dxa"/>
            <w:tcBorders>
              <w:top w:val="nil"/>
              <w:bottom w:val="nil"/>
            </w:tcBorders>
            <w:shd w:val="clear" w:color="auto" w:fill="FFFFFF"/>
            <w:vAlign w:val="center"/>
          </w:tcPr>
          <w:p w14:paraId="3C3BC061"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4.0100</w:t>
            </w:r>
          </w:p>
        </w:tc>
        <w:tc>
          <w:tcPr>
            <w:tcW w:w="1410" w:type="dxa"/>
            <w:tcBorders>
              <w:top w:val="nil"/>
              <w:bottom w:val="nil"/>
              <w:right w:val="single" w:sz="16" w:space="0" w:color="000000"/>
            </w:tcBorders>
            <w:shd w:val="clear" w:color="auto" w:fill="FFFFFF"/>
            <w:vAlign w:val="center"/>
          </w:tcPr>
          <w:p w14:paraId="5B501C55"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.59450</w:t>
            </w:r>
          </w:p>
        </w:tc>
      </w:tr>
      <w:tr w:rsidR="005E7616" w:rsidRPr="009162A1" w14:paraId="16E2E937"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7CD0A16A" w14:textId="77777777" w:rsidR="005E7616" w:rsidRPr="009162A1" w:rsidRDefault="005E7616" w:rsidP="00A66964">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Y4</w:t>
            </w:r>
          </w:p>
        </w:tc>
        <w:tc>
          <w:tcPr>
            <w:tcW w:w="1000" w:type="dxa"/>
            <w:tcBorders>
              <w:top w:val="nil"/>
              <w:left w:val="single" w:sz="16" w:space="0" w:color="000000"/>
              <w:bottom w:val="nil"/>
            </w:tcBorders>
            <w:shd w:val="clear" w:color="auto" w:fill="FFFFFF"/>
            <w:vAlign w:val="center"/>
          </w:tcPr>
          <w:p w14:paraId="6ACD58BD"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45" w:type="dxa"/>
            <w:tcBorders>
              <w:top w:val="nil"/>
              <w:bottom w:val="nil"/>
            </w:tcBorders>
            <w:shd w:val="clear" w:color="auto" w:fill="FFFFFF"/>
            <w:vAlign w:val="center"/>
          </w:tcPr>
          <w:p w14:paraId="62D246F7"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76" w:type="dxa"/>
            <w:tcBorders>
              <w:top w:val="nil"/>
              <w:bottom w:val="nil"/>
            </w:tcBorders>
            <w:shd w:val="clear" w:color="auto" w:fill="FFFFFF"/>
            <w:vAlign w:val="center"/>
          </w:tcPr>
          <w:p w14:paraId="37F958C2"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5.00</w:t>
            </w:r>
          </w:p>
        </w:tc>
        <w:tc>
          <w:tcPr>
            <w:tcW w:w="1000" w:type="dxa"/>
            <w:tcBorders>
              <w:top w:val="nil"/>
              <w:bottom w:val="nil"/>
            </w:tcBorders>
            <w:shd w:val="clear" w:color="auto" w:fill="FFFFFF"/>
            <w:vAlign w:val="center"/>
          </w:tcPr>
          <w:p w14:paraId="73CEDAF2"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3.8800</w:t>
            </w:r>
          </w:p>
        </w:tc>
        <w:tc>
          <w:tcPr>
            <w:tcW w:w="1410" w:type="dxa"/>
            <w:tcBorders>
              <w:top w:val="nil"/>
              <w:bottom w:val="nil"/>
              <w:right w:val="single" w:sz="16" w:space="0" w:color="000000"/>
            </w:tcBorders>
            <w:shd w:val="clear" w:color="auto" w:fill="FFFFFF"/>
            <w:vAlign w:val="center"/>
          </w:tcPr>
          <w:p w14:paraId="61B27943"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.62410</w:t>
            </w:r>
          </w:p>
        </w:tc>
      </w:tr>
      <w:tr w:rsidR="005E7616" w:rsidRPr="009162A1" w14:paraId="5DF2279D"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1A19AFB6" w14:textId="77777777" w:rsidR="005E7616" w:rsidRPr="009162A1" w:rsidRDefault="005E7616" w:rsidP="00A66964">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Y5</w:t>
            </w:r>
          </w:p>
        </w:tc>
        <w:tc>
          <w:tcPr>
            <w:tcW w:w="1000" w:type="dxa"/>
            <w:tcBorders>
              <w:top w:val="nil"/>
              <w:left w:val="single" w:sz="16" w:space="0" w:color="000000"/>
              <w:bottom w:val="nil"/>
            </w:tcBorders>
            <w:shd w:val="clear" w:color="auto" w:fill="FFFFFF"/>
            <w:vAlign w:val="center"/>
          </w:tcPr>
          <w:p w14:paraId="66768C97"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45" w:type="dxa"/>
            <w:tcBorders>
              <w:top w:val="nil"/>
              <w:bottom w:val="nil"/>
            </w:tcBorders>
            <w:shd w:val="clear" w:color="auto" w:fill="FFFFFF"/>
            <w:vAlign w:val="center"/>
          </w:tcPr>
          <w:p w14:paraId="6CFC74E3"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76" w:type="dxa"/>
            <w:tcBorders>
              <w:top w:val="nil"/>
              <w:bottom w:val="nil"/>
            </w:tcBorders>
            <w:shd w:val="clear" w:color="auto" w:fill="FFFFFF"/>
            <w:vAlign w:val="center"/>
          </w:tcPr>
          <w:p w14:paraId="2C1D2838"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5.00</w:t>
            </w:r>
          </w:p>
        </w:tc>
        <w:tc>
          <w:tcPr>
            <w:tcW w:w="1000" w:type="dxa"/>
            <w:tcBorders>
              <w:top w:val="nil"/>
              <w:bottom w:val="nil"/>
            </w:tcBorders>
            <w:shd w:val="clear" w:color="auto" w:fill="FFFFFF"/>
            <w:vAlign w:val="center"/>
          </w:tcPr>
          <w:p w14:paraId="759CBAA4"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4.2700</w:t>
            </w:r>
          </w:p>
        </w:tc>
        <w:tc>
          <w:tcPr>
            <w:tcW w:w="1410" w:type="dxa"/>
            <w:tcBorders>
              <w:top w:val="nil"/>
              <w:bottom w:val="nil"/>
              <w:right w:val="single" w:sz="16" w:space="0" w:color="000000"/>
            </w:tcBorders>
            <w:shd w:val="clear" w:color="auto" w:fill="FFFFFF"/>
            <w:vAlign w:val="center"/>
          </w:tcPr>
          <w:p w14:paraId="18B11EAA"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.67950</w:t>
            </w:r>
          </w:p>
        </w:tc>
      </w:tr>
      <w:tr w:rsidR="005E7616" w:rsidRPr="009162A1" w14:paraId="7BD3FCD8"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2DE6934B" w14:textId="77777777" w:rsidR="005E7616" w:rsidRPr="009162A1" w:rsidRDefault="005E7616" w:rsidP="00A66964">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Y6</w:t>
            </w:r>
          </w:p>
        </w:tc>
        <w:tc>
          <w:tcPr>
            <w:tcW w:w="1000" w:type="dxa"/>
            <w:tcBorders>
              <w:top w:val="nil"/>
              <w:left w:val="single" w:sz="16" w:space="0" w:color="000000"/>
              <w:bottom w:val="nil"/>
            </w:tcBorders>
            <w:shd w:val="clear" w:color="auto" w:fill="FFFFFF"/>
            <w:vAlign w:val="center"/>
          </w:tcPr>
          <w:p w14:paraId="01AD753F"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45" w:type="dxa"/>
            <w:tcBorders>
              <w:top w:val="nil"/>
              <w:bottom w:val="nil"/>
            </w:tcBorders>
            <w:shd w:val="clear" w:color="auto" w:fill="FFFFFF"/>
            <w:vAlign w:val="center"/>
          </w:tcPr>
          <w:p w14:paraId="7677B2EC"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76" w:type="dxa"/>
            <w:tcBorders>
              <w:top w:val="nil"/>
              <w:bottom w:val="nil"/>
            </w:tcBorders>
            <w:shd w:val="clear" w:color="auto" w:fill="FFFFFF"/>
            <w:vAlign w:val="center"/>
          </w:tcPr>
          <w:p w14:paraId="6917FB0D"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5.00</w:t>
            </w:r>
          </w:p>
        </w:tc>
        <w:tc>
          <w:tcPr>
            <w:tcW w:w="1000" w:type="dxa"/>
            <w:tcBorders>
              <w:top w:val="nil"/>
              <w:bottom w:val="nil"/>
            </w:tcBorders>
            <w:shd w:val="clear" w:color="auto" w:fill="FFFFFF"/>
            <w:vAlign w:val="center"/>
          </w:tcPr>
          <w:p w14:paraId="5807011B"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4.0300</w:t>
            </w:r>
          </w:p>
        </w:tc>
        <w:tc>
          <w:tcPr>
            <w:tcW w:w="1410" w:type="dxa"/>
            <w:tcBorders>
              <w:top w:val="nil"/>
              <w:bottom w:val="nil"/>
              <w:right w:val="single" w:sz="16" w:space="0" w:color="000000"/>
            </w:tcBorders>
            <w:shd w:val="clear" w:color="auto" w:fill="FFFFFF"/>
            <w:vAlign w:val="center"/>
          </w:tcPr>
          <w:p w14:paraId="1FC24B6B"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.62692</w:t>
            </w:r>
          </w:p>
        </w:tc>
      </w:tr>
      <w:tr w:rsidR="005E7616" w:rsidRPr="009162A1" w14:paraId="3D495547"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0E97D46C" w14:textId="77777777" w:rsidR="005E7616" w:rsidRPr="009162A1" w:rsidRDefault="005E7616" w:rsidP="00A66964">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lastRenderedPageBreak/>
              <w:t>Y7</w:t>
            </w:r>
          </w:p>
        </w:tc>
        <w:tc>
          <w:tcPr>
            <w:tcW w:w="1000" w:type="dxa"/>
            <w:tcBorders>
              <w:top w:val="nil"/>
              <w:left w:val="single" w:sz="16" w:space="0" w:color="000000"/>
              <w:bottom w:val="nil"/>
            </w:tcBorders>
            <w:shd w:val="clear" w:color="auto" w:fill="FFFFFF"/>
            <w:vAlign w:val="center"/>
          </w:tcPr>
          <w:p w14:paraId="71BCE0B7"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45" w:type="dxa"/>
            <w:tcBorders>
              <w:top w:val="nil"/>
              <w:bottom w:val="nil"/>
            </w:tcBorders>
            <w:shd w:val="clear" w:color="auto" w:fill="FFFFFF"/>
            <w:vAlign w:val="center"/>
          </w:tcPr>
          <w:p w14:paraId="7605B022"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76" w:type="dxa"/>
            <w:tcBorders>
              <w:top w:val="nil"/>
              <w:bottom w:val="nil"/>
            </w:tcBorders>
            <w:shd w:val="clear" w:color="auto" w:fill="FFFFFF"/>
            <w:vAlign w:val="center"/>
          </w:tcPr>
          <w:p w14:paraId="5342F8AB"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5.00</w:t>
            </w:r>
          </w:p>
        </w:tc>
        <w:tc>
          <w:tcPr>
            <w:tcW w:w="1000" w:type="dxa"/>
            <w:tcBorders>
              <w:top w:val="nil"/>
              <w:bottom w:val="nil"/>
            </w:tcBorders>
            <w:shd w:val="clear" w:color="auto" w:fill="FFFFFF"/>
            <w:vAlign w:val="center"/>
          </w:tcPr>
          <w:p w14:paraId="4B4A9CC0"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3.9400</w:t>
            </w:r>
          </w:p>
        </w:tc>
        <w:tc>
          <w:tcPr>
            <w:tcW w:w="1410" w:type="dxa"/>
            <w:tcBorders>
              <w:top w:val="nil"/>
              <w:bottom w:val="nil"/>
              <w:right w:val="single" w:sz="16" w:space="0" w:color="000000"/>
            </w:tcBorders>
            <w:shd w:val="clear" w:color="auto" w:fill="FFFFFF"/>
            <w:vAlign w:val="center"/>
          </w:tcPr>
          <w:p w14:paraId="086C496B"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.61661</w:t>
            </w:r>
          </w:p>
        </w:tc>
      </w:tr>
      <w:tr w:rsidR="005E7616" w:rsidRPr="009162A1" w14:paraId="67E6AE40"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4159629A" w14:textId="77777777" w:rsidR="005E7616" w:rsidRPr="009162A1" w:rsidRDefault="005E7616" w:rsidP="00A66964">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Y8</w:t>
            </w:r>
          </w:p>
        </w:tc>
        <w:tc>
          <w:tcPr>
            <w:tcW w:w="1000" w:type="dxa"/>
            <w:tcBorders>
              <w:top w:val="nil"/>
              <w:left w:val="single" w:sz="16" w:space="0" w:color="000000"/>
              <w:bottom w:val="nil"/>
            </w:tcBorders>
            <w:shd w:val="clear" w:color="auto" w:fill="FFFFFF"/>
            <w:vAlign w:val="center"/>
          </w:tcPr>
          <w:p w14:paraId="1D2897AC"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45" w:type="dxa"/>
            <w:tcBorders>
              <w:top w:val="nil"/>
              <w:bottom w:val="nil"/>
            </w:tcBorders>
            <w:shd w:val="clear" w:color="auto" w:fill="FFFFFF"/>
            <w:vAlign w:val="center"/>
          </w:tcPr>
          <w:p w14:paraId="394F6046"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76" w:type="dxa"/>
            <w:tcBorders>
              <w:top w:val="nil"/>
              <w:bottom w:val="nil"/>
            </w:tcBorders>
            <w:shd w:val="clear" w:color="auto" w:fill="FFFFFF"/>
            <w:vAlign w:val="center"/>
          </w:tcPr>
          <w:p w14:paraId="352D3F83"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5.00</w:t>
            </w:r>
          </w:p>
        </w:tc>
        <w:tc>
          <w:tcPr>
            <w:tcW w:w="1000" w:type="dxa"/>
            <w:tcBorders>
              <w:top w:val="nil"/>
              <w:bottom w:val="nil"/>
            </w:tcBorders>
            <w:shd w:val="clear" w:color="auto" w:fill="FFFFFF"/>
            <w:vAlign w:val="center"/>
          </w:tcPr>
          <w:p w14:paraId="23EA5584"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3.7700</w:t>
            </w:r>
          </w:p>
        </w:tc>
        <w:tc>
          <w:tcPr>
            <w:tcW w:w="1410" w:type="dxa"/>
            <w:tcBorders>
              <w:top w:val="nil"/>
              <w:bottom w:val="nil"/>
              <w:right w:val="single" w:sz="16" w:space="0" w:color="000000"/>
            </w:tcBorders>
            <w:shd w:val="clear" w:color="auto" w:fill="FFFFFF"/>
            <w:vAlign w:val="center"/>
          </w:tcPr>
          <w:p w14:paraId="6FDF6305"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.73656</w:t>
            </w:r>
          </w:p>
        </w:tc>
      </w:tr>
      <w:tr w:rsidR="005E7616" w:rsidRPr="009162A1" w14:paraId="0D238454"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17B7BBC6" w14:textId="77777777" w:rsidR="005E7616" w:rsidRPr="009162A1" w:rsidRDefault="005E7616" w:rsidP="00A66964">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Y9</w:t>
            </w:r>
          </w:p>
        </w:tc>
        <w:tc>
          <w:tcPr>
            <w:tcW w:w="1000" w:type="dxa"/>
            <w:tcBorders>
              <w:top w:val="nil"/>
              <w:left w:val="single" w:sz="16" w:space="0" w:color="000000"/>
              <w:bottom w:val="nil"/>
            </w:tcBorders>
            <w:shd w:val="clear" w:color="auto" w:fill="FFFFFF"/>
            <w:vAlign w:val="center"/>
          </w:tcPr>
          <w:p w14:paraId="7EAB4B54"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45" w:type="dxa"/>
            <w:tcBorders>
              <w:top w:val="nil"/>
              <w:bottom w:val="nil"/>
            </w:tcBorders>
            <w:shd w:val="clear" w:color="auto" w:fill="FFFFFF"/>
            <w:vAlign w:val="center"/>
          </w:tcPr>
          <w:p w14:paraId="0C75E2C2"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76" w:type="dxa"/>
            <w:tcBorders>
              <w:top w:val="nil"/>
              <w:bottom w:val="nil"/>
            </w:tcBorders>
            <w:shd w:val="clear" w:color="auto" w:fill="FFFFFF"/>
            <w:vAlign w:val="center"/>
          </w:tcPr>
          <w:p w14:paraId="2188EF17"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5.00</w:t>
            </w:r>
          </w:p>
        </w:tc>
        <w:tc>
          <w:tcPr>
            <w:tcW w:w="1000" w:type="dxa"/>
            <w:tcBorders>
              <w:top w:val="nil"/>
              <w:bottom w:val="nil"/>
            </w:tcBorders>
            <w:shd w:val="clear" w:color="auto" w:fill="FFFFFF"/>
            <w:vAlign w:val="center"/>
          </w:tcPr>
          <w:p w14:paraId="1D490B31"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3.5200</w:t>
            </w:r>
          </w:p>
        </w:tc>
        <w:tc>
          <w:tcPr>
            <w:tcW w:w="1410" w:type="dxa"/>
            <w:tcBorders>
              <w:top w:val="nil"/>
              <w:bottom w:val="nil"/>
              <w:right w:val="single" w:sz="16" w:space="0" w:color="000000"/>
            </w:tcBorders>
            <w:shd w:val="clear" w:color="auto" w:fill="FFFFFF"/>
            <w:vAlign w:val="center"/>
          </w:tcPr>
          <w:p w14:paraId="163F155E"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.74508</w:t>
            </w:r>
          </w:p>
        </w:tc>
      </w:tr>
      <w:tr w:rsidR="005E7616" w:rsidRPr="009162A1" w14:paraId="5DBFFD27"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26984171" w14:textId="77777777" w:rsidR="005E7616" w:rsidRPr="009162A1" w:rsidRDefault="005E7616" w:rsidP="00A66964">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Y10</w:t>
            </w:r>
          </w:p>
        </w:tc>
        <w:tc>
          <w:tcPr>
            <w:tcW w:w="1000" w:type="dxa"/>
            <w:tcBorders>
              <w:top w:val="nil"/>
              <w:left w:val="single" w:sz="16" w:space="0" w:color="000000"/>
              <w:bottom w:val="nil"/>
            </w:tcBorders>
            <w:shd w:val="clear" w:color="auto" w:fill="FFFFFF"/>
            <w:vAlign w:val="center"/>
          </w:tcPr>
          <w:p w14:paraId="3A1344FF"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45" w:type="dxa"/>
            <w:tcBorders>
              <w:top w:val="nil"/>
              <w:bottom w:val="nil"/>
            </w:tcBorders>
            <w:shd w:val="clear" w:color="auto" w:fill="FFFFFF"/>
            <w:vAlign w:val="center"/>
          </w:tcPr>
          <w:p w14:paraId="104AC647"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76" w:type="dxa"/>
            <w:tcBorders>
              <w:top w:val="nil"/>
              <w:bottom w:val="nil"/>
            </w:tcBorders>
            <w:shd w:val="clear" w:color="auto" w:fill="FFFFFF"/>
            <w:vAlign w:val="center"/>
          </w:tcPr>
          <w:p w14:paraId="1FA54AE4"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5.00</w:t>
            </w:r>
          </w:p>
        </w:tc>
        <w:tc>
          <w:tcPr>
            <w:tcW w:w="1000" w:type="dxa"/>
            <w:tcBorders>
              <w:top w:val="nil"/>
              <w:bottom w:val="nil"/>
            </w:tcBorders>
            <w:shd w:val="clear" w:color="auto" w:fill="FFFFFF"/>
            <w:vAlign w:val="center"/>
          </w:tcPr>
          <w:p w14:paraId="2336D00A"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3.6300</w:t>
            </w:r>
          </w:p>
        </w:tc>
        <w:tc>
          <w:tcPr>
            <w:tcW w:w="1410" w:type="dxa"/>
            <w:tcBorders>
              <w:top w:val="nil"/>
              <w:bottom w:val="nil"/>
              <w:right w:val="single" w:sz="16" w:space="0" w:color="000000"/>
            </w:tcBorders>
            <w:shd w:val="clear" w:color="auto" w:fill="FFFFFF"/>
            <w:vAlign w:val="center"/>
          </w:tcPr>
          <w:p w14:paraId="08D7E6DA"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.74745</w:t>
            </w:r>
          </w:p>
        </w:tc>
      </w:tr>
      <w:tr w:rsidR="005E7616" w:rsidRPr="009162A1" w14:paraId="2830469A" w14:textId="77777777" w:rsidTr="00107BC2">
        <w:trPr>
          <w:cantSplit/>
          <w:jc w:val="center"/>
        </w:trPr>
        <w:tc>
          <w:tcPr>
            <w:tcW w:w="1669" w:type="dxa"/>
            <w:tcBorders>
              <w:top w:val="nil"/>
              <w:left w:val="single" w:sz="16" w:space="0" w:color="000000"/>
              <w:bottom w:val="nil"/>
              <w:right w:val="single" w:sz="16" w:space="0" w:color="000000"/>
            </w:tcBorders>
            <w:shd w:val="clear" w:color="auto" w:fill="FFFFFF"/>
            <w:vAlign w:val="center"/>
          </w:tcPr>
          <w:p w14:paraId="295FB7B5" w14:textId="77777777" w:rsidR="005E7616" w:rsidRPr="009162A1" w:rsidRDefault="005E7616" w:rsidP="00A66964">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TOTAL Y</w:t>
            </w:r>
          </w:p>
        </w:tc>
        <w:tc>
          <w:tcPr>
            <w:tcW w:w="1000" w:type="dxa"/>
            <w:tcBorders>
              <w:top w:val="nil"/>
              <w:left w:val="single" w:sz="16" w:space="0" w:color="000000"/>
              <w:bottom w:val="nil"/>
            </w:tcBorders>
            <w:shd w:val="clear" w:color="auto" w:fill="FFFFFF"/>
            <w:vAlign w:val="center"/>
          </w:tcPr>
          <w:p w14:paraId="58175BDE"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45" w:type="dxa"/>
            <w:tcBorders>
              <w:top w:val="nil"/>
              <w:bottom w:val="nil"/>
            </w:tcBorders>
            <w:shd w:val="clear" w:color="auto" w:fill="FFFFFF"/>
            <w:vAlign w:val="center"/>
          </w:tcPr>
          <w:p w14:paraId="132C2792"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10.00</w:t>
            </w:r>
          </w:p>
        </w:tc>
        <w:tc>
          <w:tcPr>
            <w:tcW w:w="1076" w:type="dxa"/>
            <w:tcBorders>
              <w:top w:val="nil"/>
              <w:bottom w:val="nil"/>
            </w:tcBorders>
            <w:shd w:val="clear" w:color="auto" w:fill="FFFFFF"/>
            <w:vAlign w:val="center"/>
          </w:tcPr>
          <w:p w14:paraId="1FF6D04D"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49.00</w:t>
            </w:r>
          </w:p>
        </w:tc>
        <w:tc>
          <w:tcPr>
            <w:tcW w:w="1000" w:type="dxa"/>
            <w:tcBorders>
              <w:top w:val="nil"/>
              <w:bottom w:val="nil"/>
            </w:tcBorders>
            <w:shd w:val="clear" w:color="auto" w:fill="FFFFFF"/>
            <w:vAlign w:val="center"/>
          </w:tcPr>
          <w:p w14:paraId="5AA1DFA8"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39.2800</w:t>
            </w:r>
          </w:p>
        </w:tc>
        <w:tc>
          <w:tcPr>
            <w:tcW w:w="1410" w:type="dxa"/>
            <w:tcBorders>
              <w:top w:val="nil"/>
              <w:bottom w:val="nil"/>
              <w:right w:val="single" w:sz="16" w:space="0" w:color="000000"/>
            </w:tcBorders>
            <w:shd w:val="clear" w:color="auto" w:fill="FFFFFF"/>
            <w:vAlign w:val="center"/>
          </w:tcPr>
          <w:p w14:paraId="0F0E0707"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5.54336</w:t>
            </w:r>
          </w:p>
        </w:tc>
      </w:tr>
      <w:tr w:rsidR="005E7616" w:rsidRPr="009162A1" w14:paraId="0FF0055B" w14:textId="77777777" w:rsidTr="00107BC2">
        <w:trPr>
          <w:cantSplit/>
          <w:jc w:val="center"/>
        </w:trPr>
        <w:tc>
          <w:tcPr>
            <w:tcW w:w="1669" w:type="dxa"/>
            <w:tcBorders>
              <w:top w:val="nil"/>
              <w:left w:val="single" w:sz="16" w:space="0" w:color="000000"/>
              <w:bottom w:val="single" w:sz="16" w:space="0" w:color="000000"/>
              <w:right w:val="single" w:sz="16" w:space="0" w:color="000000"/>
            </w:tcBorders>
            <w:shd w:val="clear" w:color="auto" w:fill="FFFFFF"/>
            <w:vAlign w:val="center"/>
          </w:tcPr>
          <w:p w14:paraId="5F11381E" w14:textId="77777777" w:rsidR="005E7616" w:rsidRPr="009162A1" w:rsidRDefault="005E7616" w:rsidP="00A66964">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Valid N (listwise)</w:t>
            </w:r>
          </w:p>
        </w:tc>
        <w:tc>
          <w:tcPr>
            <w:tcW w:w="1000" w:type="dxa"/>
            <w:tcBorders>
              <w:top w:val="nil"/>
              <w:left w:val="single" w:sz="16" w:space="0" w:color="000000"/>
              <w:bottom w:val="single" w:sz="16" w:space="0" w:color="000000"/>
            </w:tcBorders>
            <w:shd w:val="clear" w:color="auto" w:fill="FFFFFF"/>
            <w:vAlign w:val="center"/>
          </w:tcPr>
          <w:p w14:paraId="32A2BD40" w14:textId="77777777" w:rsidR="005E7616" w:rsidRPr="009162A1" w:rsidRDefault="005E7616" w:rsidP="00A66964">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c>
          <w:tcPr>
            <w:tcW w:w="1045" w:type="dxa"/>
            <w:tcBorders>
              <w:top w:val="nil"/>
              <w:bottom w:val="single" w:sz="16" w:space="0" w:color="000000"/>
            </w:tcBorders>
            <w:shd w:val="clear" w:color="auto" w:fill="FFFFFF"/>
          </w:tcPr>
          <w:p w14:paraId="28431EBD" w14:textId="77777777" w:rsidR="005E7616" w:rsidRPr="009162A1" w:rsidRDefault="005E7616" w:rsidP="00A66964">
            <w:pPr>
              <w:autoSpaceDE w:val="0"/>
              <w:autoSpaceDN w:val="0"/>
              <w:adjustRightInd w:val="0"/>
              <w:spacing w:after="0" w:line="240" w:lineRule="auto"/>
              <w:rPr>
                <w:rFonts w:cs="Times New Roman"/>
                <w:szCs w:val="24"/>
              </w:rPr>
            </w:pPr>
          </w:p>
        </w:tc>
        <w:tc>
          <w:tcPr>
            <w:tcW w:w="1076" w:type="dxa"/>
            <w:tcBorders>
              <w:top w:val="nil"/>
              <w:bottom w:val="single" w:sz="16" w:space="0" w:color="000000"/>
            </w:tcBorders>
            <w:shd w:val="clear" w:color="auto" w:fill="FFFFFF"/>
          </w:tcPr>
          <w:p w14:paraId="31FEEE03" w14:textId="77777777" w:rsidR="005E7616" w:rsidRPr="009162A1" w:rsidRDefault="005E7616" w:rsidP="00A66964">
            <w:pPr>
              <w:autoSpaceDE w:val="0"/>
              <w:autoSpaceDN w:val="0"/>
              <w:adjustRightInd w:val="0"/>
              <w:spacing w:after="0" w:line="240" w:lineRule="auto"/>
              <w:rPr>
                <w:rFonts w:cs="Times New Roman"/>
                <w:szCs w:val="24"/>
              </w:rPr>
            </w:pPr>
          </w:p>
        </w:tc>
        <w:tc>
          <w:tcPr>
            <w:tcW w:w="1000" w:type="dxa"/>
            <w:tcBorders>
              <w:top w:val="nil"/>
              <w:bottom w:val="single" w:sz="16" w:space="0" w:color="000000"/>
            </w:tcBorders>
            <w:shd w:val="clear" w:color="auto" w:fill="FFFFFF"/>
          </w:tcPr>
          <w:p w14:paraId="1BFDA928" w14:textId="77777777" w:rsidR="005E7616" w:rsidRPr="009162A1" w:rsidRDefault="005E7616" w:rsidP="00A66964">
            <w:pPr>
              <w:autoSpaceDE w:val="0"/>
              <w:autoSpaceDN w:val="0"/>
              <w:adjustRightInd w:val="0"/>
              <w:spacing w:after="0" w:line="240" w:lineRule="auto"/>
              <w:rPr>
                <w:rFonts w:cs="Times New Roman"/>
                <w:szCs w:val="24"/>
              </w:rPr>
            </w:pPr>
          </w:p>
        </w:tc>
        <w:tc>
          <w:tcPr>
            <w:tcW w:w="1410" w:type="dxa"/>
            <w:tcBorders>
              <w:top w:val="nil"/>
              <w:bottom w:val="single" w:sz="16" w:space="0" w:color="000000"/>
              <w:right w:val="single" w:sz="16" w:space="0" w:color="000000"/>
            </w:tcBorders>
            <w:shd w:val="clear" w:color="auto" w:fill="FFFFFF"/>
          </w:tcPr>
          <w:p w14:paraId="6D4F229E" w14:textId="77777777" w:rsidR="005E7616" w:rsidRPr="009162A1" w:rsidRDefault="005E7616" w:rsidP="00A66964">
            <w:pPr>
              <w:autoSpaceDE w:val="0"/>
              <w:autoSpaceDN w:val="0"/>
              <w:adjustRightInd w:val="0"/>
              <w:spacing w:after="0" w:line="240" w:lineRule="auto"/>
              <w:rPr>
                <w:rFonts w:cs="Times New Roman"/>
                <w:szCs w:val="24"/>
              </w:rPr>
            </w:pPr>
          </w:p>
        </w:tc>
      </w:tr>
    </w:tbl>
    <w:p w14:paraId="230C8C8F" w14:textId="7F7A3798" w:rsidR="005E7616" w:rsidRPr="00107BC2" w:rsidRDefault="00825FA6" w:rsidP="00107BC2">
      <w:pPr>
        <w:spacing w:before="100" w:beforeAutospacing="1" w:after="100" w:afterAutospacing="1" w:line="240" w:lineRule="auto"/>
        <w:jc w:val="center"/>
        <w:rPr>
          <w:rFonts w:cs="Times New Roman"/>
          <w:sz w:val="22"/>
        </w:rPr>
      </w:pPr>
      <w:r w:rsidRPr="00825FA6">
        <w:rPr>
          <w:rFonts w:cs="Times New Roman"/>
          <w:sz w:val="22"/>
        </w:rPr>
        <w:t xml:space="preserve">Source: </w:t>
      </w:r>
      <w:r>
        <w:rPr>
          <w:rFonts w:cs="Times New Roman"/>
          <w:sz w:val="22"/>
        </w:rPr>
        <w:t>Researcher's Primary Data (2025</w:t>
      </w:r>
      <w:r w:rsidR="00107BC2">
        <w:rPr>
          <w:rFonts w:cs="Times New Roman"/>
          <w:sz w:val="22"/>
        </w:rPr>
        <w:t>)</w:t>
      </w:r>
    </w:p>
    <w:p w14:paraId="5FA05ECF" w14:textId="286B4C18" w:rsidR="00063608" w:rsidRPr="005E7616" w:rsidRDefault="00825FA6" w:rsidP="005E7616">
      <w:pPr>
        <w:spacing w:before="100" w:beforeAutospacing="1" w:after="100" w:afterAutospacing="1" w:line="240" w:lineRule="auto"/>
        <w:ind w:firstLine="720"/>
        <w:jc w:val="both"/>
        <w:rPr>
          <w:rFonts w:cs="Times New Roman"/>
          <w:szCs w:val="24"/>
        </w:rPr>
      </w:pPr>
      <w:r w:rsidRPr="00825FA6">
        <w:rPr>
          <w:rFonts w:cs="Times New Roman"/>
          <w:szCs w:val="24"/>
        </w:rPr>
        <w:t xml:space="preserve">Based on a descriptive analysis of the student financial activity variable (Y) measured through 10 indicators, the average value obtained was between 3.52 and 4.27, indicating that student financial activity was in the fair to good category. The highest indicator was found in Y5 (mean 4.27) and the lowest in Y9 (mean 3.52). The standard deviation value ranged from 0.59 to 0.74, indicating that respondents' answers were relatively homogeneous. Overall, the total score of the Y variable had an average of 39.28 from a range of 10 to 49, so the financial activity of students at Batam State Polytechnic could be </w:t>
      </w:r>
      <w:r>
        <w:rPr>
          <w:rFonts w:cs="Times New Roman"/>
          <w:szCs w:val="24"/>
        </w:rPr>
        <w:t>categorized as high</w:t>
      </w:r>
      <w:r w:rsidR="005E7616" w:rsidRPr="005E7616">
        <w:rPr>
          <w:rFonts w:cs="Times New Roman"/>
          <w:szCs w:val="24"/>
        </w:rPr>
        <w:t>.</w:t>
      </w:r>
    </w:p>
    <w:p w14:paraId="1C699A9E" w14:textId="1F2173F1" w:rsidR="00107BC2" w:rsidRDefault="00825FA6" w:rsidP="00FC0381">
      <w:pPr>
        <w:spacing w:line="240" w:lineRule="auto"/>
        <w:ind w:firstLine="720"/>
        <w:jc w:val="both"/>
      </w:pPr>
      <w:r w:rsidRPr="00825FA6">
        <w:t>This study uses multiple linear regression analysis as a data analysis tool. Before conducting multiple linear regression analysis, validity, reliability, and classical assumption tests are necessary.</w:t>
      </w:r>
      <w:r w:rsidR="00063608">
        <w:t xml:space="preserve"> </w:t>
      </w:r>
    </w:p>
    <w:p w14:paraId="6169A36A" w14:textId="77777777" w:rsidR="00FC0381" w:rsidRDefault="00FC0381" w:rsidP="00FC0381">
      <w:pPr>
        <w:spacing w:line="240" w:lineRule="auto"/>
        <w:ind w:firstLine="720"/>
        <w:jc w:val="both"/>
      </w:pPr>
    </w:p>
    <w:p w14:paraId="58ADD6FC" w14:textId="39299D3F" w:rsidR="00250435" w:rsidRPr="00250435" w:rsidRDefault="00825FA6" w:rsidP="000F35AB">
      <w:pPr>
        <w:spacing w:line="240" w:lineRule="auto"/>
        <w:rPr>
          <w:b/>
          <w:bCs/>
        </w:rPr>
      </w:pPr>
      <w:r w:rsidRPr="00825FA6">
        <w:rPr>
          <w:b/>
          <w:bCs/>
        </w:rPr>
        <w:t>Validity Test</w:t>
      </w:r>
    </w:p>
    <w:p w14:paraId="63CC3DF3" w14:textId="7F57BFA6" w:rsidR="00250435" w:rsidRPr="00107BC2" w:rsidRDefault="00825FA6" w:rsidP="000F35AB">
      <w:pPr>
        <w:spacing w:line="240" w:lineRule="auto"/>
        <w:jc w:val="center"/>
        <w:rPr>
          <w:sz w:val="22"/>
          <w:szCs w:val="20"/>
        </w:rPr>
      </w:pPr>
      <w:proofErr w:type="gramStart"/>
      <w:r w:rsidRPr="00825FA6">
        <w:rPr>
          <w:sz w:val="22"/>
          <w:szCs w:val="20"/>
        </w:rPr>
        <w:t>Table 10.</w:t>
      </w:r>
      <w:proofErr w:type="gramEnd"/>
      <w:r w:rsidRPr="00825FA6">
        <w:rPr>
          <w:sz w:val="22"/>
          <w:szCs w:val="20"/>
        </w:rPr>
        <w:t xml:space="preserve"> Validity Test</w:t>
      </w:r>
    </w:p>
    <w:tbl>
      <w:tblPr>
        <w:tblStyle w:val="TableGrid"/>
        <w:tblW w:w="0" w:type="auto"/>
        <w:jc w:val="center"/>
        <w:tblLook w:val="04A0" w:firstRow="1" w:lastRow="0" w:firstColumn="1" w:lastColumn="0" w:noHBand="0" w:noVBand="1"/>
      </w:tblPr>
      <w:tblGrid>
        <w:gridCol w:w="1494"/>
        <w:gridCol w:w="990"/>
        <w:gridCol w:w="1260"/>
        <w:gridCol w:w="1260"/>
        <w:gridCol w:w="1710"/>
      </w:tblGrid>
      <w:tr w:rsidR="00250435" w:rsidRPr="00250435" w14:paraId="497E573E" w14:textId="77777777" w:rsidTr="0080302A">
        <w:trPr>
          <w:jc w:val="center"/>
        </w:trPr>
        <w:tc>
          <w:tcPr>
            <w:tcW w:w="1494" w:type="dxa"/>
            <w:vAlign w:val="center"/>
          </w:tcPr>
          <w:p w14:paraId="13C6572B" w14:textId="2980F865" w:rsidR="00250435" w:rsidRPr="00250435" w:rsidRDefault="00825FA6" w:rsidP="000F35AB">
            <w:pPr>
              <w:jc w:val="center"/>
              <w:rPr>
                <w:rFonts w:cs="Times New Roman"/>
                <w:b/>
                <w:bCs/>
              </w:rPr>
            </w:pPr>
            <w:r w:rsidRPr="00825FA6">
              <w:rPr>
                <w:rFonts w:cs="Times New Roman"/>
                <w:b/>
                <w:bCs/>
              </w:rPr>
              <w:t>Variables</w:t>
            </w:r>
          </w:p>
        </w:tc>
        <w:tc>
          <w:tcPr>
            <w:tcW w:w="990" w:type="dxa"/>
            <w:vAlign w:val="center"/>
          </w:tcPr>
          <w:p w14:paraId="3B0ACAE3" w14:textId="73C652E7" w:rsidR="00250435" w:rsidRPr="00250435" w:rsidRDefault="00250435" w:rsidP="000F35AB">
            <w:pPr>
              <w:jc w:val="center"/>
              <w:rPr>
                <w:rFonts w:cs="Times New Roman"/>
                <w:b/>
                <w:bCs/>
              </w:rPr>
            </w:pPr>
            <w:r w:rsidRPr="00250435">
              <w:rPr>
                <w:rFonts w:cs="Times New Roman"/>
                <w:b/>
                <w:bCs/>
              </w:rPr>
              <w:t>Item</w:t>
            </w:r>
            <w:r w:rsidR="00825FA6">
              <w:rPr>
                <w:rFonts w:cs="Times New Roman"/>
                <w:b/>
                <w:bCs/>
              </w:rPr>
              <w:t>s</w:t>
            </w:r>
          </w:p>
        </w:tc>
        <w:tc>
          <w:tcPr>
            <w:tcW w:w="1260" w:type="dxa"/>
            <w:vAlign w:val="center"/>
          </w:tcPr>
          <w:p w14:paraId="28163E22" w14:textId="0DAA81C0" w:rsidR="00250435" w:rsidRPr="00250435" w:rsidRDefault="00825FA6" w:rsidP="000F35AB">
            <w:pPr>
              <w:jc w:val="center"/>
              <w:rPr>
                <w:rFonts w:cs="Times New Roman"/>
                <w:b/>
                <w:bCs/>
              </w:rPr>
            </w:pPr>
            <w:r>
              <w:rPr>
                <w:rFonts w:cs="Times New Roman"/>
                <w:b/>
                <w:bCs/>
              </w:rPr>
              <w:t>R C</w:t>
            </w:r>
            <w:r w:rsidRPr="00825FA6">
              <w:rPr>
                <w:rFonts w:cs="Times New Roman"/>
                <w:b/>
                <w:bCs/>
              </w:rPr>
              <w:t>ount</w:t>
            </w:r>
          </w:p>
        </w:tc>
        <w:tc>
          <w:tcPr>
            <w:tcW w:w="1260" w:type="dxa"/>
            <w:vAlign w:val="center"/>
          </w:tcPr>
          <w:p w14:paraId="785A65C1" w14:textId="06B1F91F" w:rsidR="00250435" w:rsidRPr="00250435" w:rsidRDefault="00250435" w:rsidP="000F35AB">
            <w:pPr>
              <w:jc w:val="center"/>
              <w:rPr>
                <w:rFonts w:cs="Times New Roman"/>
                <w:b/>
                <w:bCs/>
              </w:rPr>
            </w:pPr>
            <w:r w:rsidRPr="00250435">
              <w:rPr>
                <w:rFonts w:cs="Times New Roman"/>
                <w:b/>
                <w:bCs/>
              </w:rPr>
              <w:t>R</w:t>
            </w:r>
            <w:r w:rsidR="00825FA6">
              <w:rPr>
                <w:rFonts w:cs="Times New Roman"/>
                <w:b/>
                <w:bCs/>
              </w:rPr>
              <w:t xml:space="preserve"> Table</w:t>
            </w:r>
          </w:p>
        </w:tc>
        <w:tc>
          <w:tcPr>
            <w:tcW w:w="1710" w:type="dxa"/>
            <w:vAlign w:val="center"/>
          </w:tcPr>
          <w:p w14:paraId="3EFEA14A" w14:textId="58F2946B" w:rsidR="00250435" w:rsidRPr="00250435" w:rsidRDefault="00825FA6" w:rsidP="000F35AB">
            <w:pPr>
              <w:jc w:val="center"/>
              <w:rPr>
                <w:rFonts w:cs="Times New Roman"/>
                <w:b/>
                <w:bCs/>
              </w:rPr>
            </w:pPr>
            <w:r w:rsidRPr="00825FA6">
              <w:rPr>
                <w:rFonts w:cs="Times New Roman"/>
                <w:b/>
                <w:bCs/>
              </w:rPr>
              <w:t>Information</w:t>
            </w:r>
          </w:p>
        </w:tc>
      </w:tr>
      <w:tr w:rsidR="00250435" w:rsidRPr="00250435" w14:paraId="431DE0FA" w14:textId="77777777" w:rsidTr="0080302A">
        <w:trPr>
          <w:jc w:val="center"/>
        </w:trPr>
        <w:tc>
          <w:tcPr>
            <w:tcW w:w="1494" w:type="dxa"/>
            <w:vMerge w:val="restart"/>
            <w:vAlign w:val="center"/>
          </w:tcPr>
          <w:p w14:paraId="0EE5CAAE" w14:textId="6A2AD82C" w:rsidR="00250435" w:rsidRPr="00371D86" w:rsidRDefault="00825FA6" w:rsidP="000F35AB">
            <w:pPr>
              <w:jc w:val="center"/>
              <w:rPr>
                <w:rFonts w:cs="Times New Roman"/>
                <w:b/>
                <w:bCs/>
              </w:rPr>
            </w:pPr>
            <w:r w:rsidRPr="00825FA6">
              <w:rPr>
                <w:rFonts w:cs="Times New Roman"/>
                <w:b/>
                <w:bCs/>
              </w:rPr>
              <w:t>Financial Literacy</w:t>
            </w:r>
          </w:p>
        </w:tc>
        <w:tc>
          <w:tcPr>
            <w:tcW w:w="990" w:type="dxa"/>
            <w:vAlign w:val="center"/>
          </w:tcPr>
          <w:p w14:paraId="209D30EE" w14:textId="2E4B0776" w:rsidR="00250435" w:rsidRPr="00250435" w:rsidRDefault="00250435" w:rsidP="000F35AB">
            <w:pPr>
              <w:rPr>
                <w:rFonts w:cs="Times New Roman"/>
              </w:rPr>
            </w:pPr>
            <w:r w:rsidRPr="00250435">
              <w:rPr>
                <w:rFonts w:cs="Times New Roman"/>
                <w:color w:val="000000"/>
                <w:sz w:val="22"/>
              </w:rPr>
              <w:t>X1.1</w:t>
            </w:r>
          </w:p>
        </w:tc>
        <w:tc>
          <w:tcPr>
            <w:tcW w:w="1260" w:type="dxa"/>
            <w:vAlign w:val="center"/>
          </w:tcPr>
          <w:p w14:paraId="496AEB62" w14:textId="6A7CEECF"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754</w:t>
            </w:r>
          </w:p>
        </w:tc>
        <w:tc>
          <w:tcPr>
            <w:tcW w:w="1260" w:type="dxa"/>
            <w:vAlign w:val="center"/>
          </w:tcPr>
          <w:p w14:paraId="25D4EF09" w14:textId="1F14D716"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74E2FD57" w14:textId="00BBFB47" w:rsidR="00250435" w:rsidRPr="00250435" w:rsidRDefault="00250435" w:rsidP="000F35AB">
            <w:pPr>
              <w:jc w:val="center"/>
              <w:rPr>
                <w:rFonts w:cs="Times New Roman"/>
              </w:rPr>
            </w:pPr>
            <w:r w:rsidRPr="00250435">
              <w:rPr>
                <w:rFonts w:cs="Times New Roman"/>
              </w:rPr>
              <w:t>Valid</w:t>
            </w:r>
          </w:p>
        </w:tc>
      </w:tr>
      <w:tr w:rsidR="00250435" w:rsidRPr="00250435" w14:paraId="03AE8CAF" w14:textId="77777777" w:rsidTr="0080302A">
        <w:trPr>
          <w:jc w:val="center"/>
        </w:trPr>
        <w:tc>
          <w:tcPr>
            <w:tcW w:w="1494" w:type="dxa"/>
            <w:vMerge/>
            <w:vAlign w:val="center"/>
          </w:tcPr>
          <w:p w14:paraId="6C4C9FB9" w14:textId="77777777" w:rsidR="00250435" w:rsidRPr="00371D86" w:rsidRDefault="00250435" w:rsidP="000F35AB">
            <w:pPr>
              <w:jc w:val="center"/>
              <w:rPr>
                <w:rFonts w:cs="Times New Roman"/>
                <w:b/>
                <w:bCs/>
              </w:rPr>
            </w:pPr>
          </w:p>
        </w:tc>
        <w:tc>
          <w:tcPr>
            <w:tcW w:w="990" w:type="dxa"/>
            <w:vAlign w:val="center"/>
          </w:tcPr>
          <w:p w14:paraId="5298724B" w14:textId="2F71F882" w:rsidR="00250435" w:rsidRPr="00250435" w:rsidRDefault="00250435" w:rsidP="000F35AB">
            <w:pPr>
              <w:rPr>
                <w:rFonts w:cs="Times New Roman"/>
              </w:rPr>
            </w:pPr>
            <w:r w:rsidRPr="00250435">
              <w:rPr>
                <w:rFonts w:cs="Times New Roman"/>
                <w:color w:val="000000"/>
                <w:sz w:val="22"/>
              </w:rPr>
              <w:t>X1.2</w:t>
            </w:r>
          </w:p>
        </w:tc>
        <w:tc>
          <w:tcPr>
            <w:tcW w:w="1260" w:type="dxa"/>
            <w:vAlign w:val="center"/>
          </w:tcPr>
          <w:p w14:paraId="3D658B47" w14:textId="248B6A28" w:rsidR="00250435" w:rsidRPr="00250435" w:rsidRDefault="00250435" w:rsidP="000F35AB">
            <w:pPr>
              <w:jc w:val="center"/>
              <w:rPr>
                <w:rFonts w:cs="Times New Roman"/>
              </w:rPr>
            </w:pPr>
            <w:r w:rsidRPr="00250435">
              <w:rPr>
                <w:rFonts w:cs="Times New Roman"/>
                <w:color w:val="000000"/>
                <w:sz w:val="22"/>
              </w:rPr>
              <w:t>0,7</w:t>
            </w:r>
            <w:r w:rsidR="009E66F2">
              <w:rPr>
                <w:rFonts w:cs="Times New Roman"/>
                <w:color w:val="000000"/>
                <w:sz w:val="22"/>
              </w:rPr>
              <w:t>78</w:t>
            </w:r>
          </w:p>
        </w:tc>
        <w:tc>
          <w:tcPr>
            <w:tcW w:w="1260" w:type="dxa"/>
            <w:vAlign w:val="center"/>
          </w:tcPr>
          <w:p w14:paraId="7B9CE913" w14:textId="0669B688"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4DA66647" w14:textId="5E45C13D" w:rsidR="00250435" w:rsidRPr="00250435" w:rsidRDefault="00371D86" w:rsidP="000F35AB">
            <w:pPr>
              <w:jc w:val="center"/>
              <w:rPr>
                <w:rFonts w:cs="Times New Roman"/>
              </w:rPr>
            </w:pPr>
            <w:r w:rsidRPr="00250435">
              <w:rPr>
                <w:rFonts w:cs="Times New Roman"/>
              </w:rPr>
              <w:t>Valid</w:t>
            </w:r>
          </w:p>
        </w:tc>
      </w:tr>
      <w:tr w:rsidR="00250435" w:rsidRPr="00250435" w14:paraId="142BA103" w14:textId="77777777" w:rsidTr="0080302A">
        <w:trPr>
          <w:jc w:val="center"/>
        </w:trPr>
        <w:tc>
          <w:tcPr>
            <w:tcW w:w="1494" w:type="dxa"/>
            <w:vMerge/>
            <w:vAlign w:val="center"/>
          </w:tcPr>
          <w:p w14:paraId="5A57D5B6" w14:textId="77777777" w:rsidR="00250435" w:rsidRPr="00371D86" w:rsidRDefault="00250435" w:rsidP="000F35AB">
            <w:pPr>
              <w:jc w:val="center"/>
              <w:rPr>
                <w:rFonts w:cs="Times New Roman"/>
                <w:b/>
                <w:bCs/>
              </w:rPr>
            </w:pPr>
          </w:p>
        </w:tc>
        <w:tc>
          <w:tcPr>
            <w:tcW w:w="990" w:type="dxa"/>
            <w:vAlign w:val="center"/>
          </w:tcPr>
          <w:p w14:paraId="76AE9389" w14:textId="757AF8B8" w:rsidR="00250435" w:rsidRPr="00250435" w:rsidRDefault="00250435" w:rsidP="000F35AB">
            <w:pPr>
              <w:rPr>
                <w:rFonts w:cs="Times New Roman"/>
              </w:rPr>
            </w:pPr>
            <w:r w:rsidRPr="00250435">
              <w:rPr>
                <w:rFonts w:cs="Times New Roman"/>
                <w:color w:val="000000"/>
                <w:sz w:val="22"/>
              </w:rPr>
              <w:t>X1.3</w:t>
            </w:r>
          </w:p>
        </w:tc>
        <w:tc>
          <w:tcPr>
            <w:tcW w:w="1260" w:type="dxa"/>
            <w:vAlign w:val="center"/>
          </w:tcPr>
          <w:p w14:paraId="225EE89B" w14:textId="7E07DF40" w:rsidR="00250435" w:rsidRPr="00250435" w:rsidRDefault="00250435" w:rsidP="000F35AB">
            <w:pPr>
              <w:jc w:val="center"/>
              <w:rPr>
                <w:rFonts w:cs="Times New Roman"/>
              </w:rPr>
            </w:pPr>
            <w:r w:rsidRPr="00250435">
              <w:rPr>
                <w:rFonts w:cs="Times New Roman"/>
                <w:color w:val="000000"/>
                <w:sz w:val="22"/>
              </w:rPr>
              <w:t>0,7</w:t>
            </w:r>
            <w:r w:rsidR="009E66F2">
              <w:rPr>
                <w:rFonts w:cs="Times New Roman"/>
                <w:color w:val="000000"/>
                <w:sz w:val="22"/>
              </w:rPr>
              <w:t>24</w:t>
            </w:r>
          </w:p>
        </w:tc>
        <w:tc>
          <w:tcPr>
            <w:tcW w:w="1260" w:type="dxa"/>
            <w:vAlign w:val="center"/>
          </w:tcPr>
          <w:p w14:paraId="2E0E4346" w14:textId="3E690FB0"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74379A69" w14:textId="35132A6F" w:rsidR="00250435" w:rsidRPr="00250435" w:rsidRDefault="00371D86" w:rsidP="000F35AB">
            <w:pPr>
              <w:jc w:val="center"/>
              <w:rPr>
                <w:rFonts w:cs="Times New Roman"/>
              </w:rPr>
            </w:pPr>
            <w:r w:rsidRPr="00250435">
              <w:rPr>
                <w:rFonts w:cs="Times New Roman"/>
              </w:rPr>
              <w:t>Valid</w:t>
            </w:r>
          </w:p>
        </w:tc>
      </w:tr>
      <w:tr w:rsidR="00250435" w:rsidRPr="00250435" w14:paraId="55F50659" w14:textId="77777777" w:rsidTr="0080302A">
        <w:trPr>
          <w:jc w:val="center"/>
        </w:trPr>
        <w:tc>
          <w:tcPr>
            <w:tcW w:w="1494" w:type="dxa"/>
            <w:vMerge/>
            <w:vAlign w:val="center"/>
          </w:tcPr>
          <w:p w14:paraId="68CCB519" w14:textId="77777777" w:rsidR="00250435" w:rsidRPr="00371D86" w:rsidRDefault="00250435" w:rsidP="000F35AB">
            <w:pPr>
              <w:jc w:val="center"/>
              <w:rPr>
                <w:rFonts w:cs="Times New Roman"/>
                <w:b/>
                <w:bCs/>
              </w:rPr>
            </w:pPr>
          </w:p>
        </w:tc>
        <w:tc>
          <w:tcPr>
            <w:tcW w:w="990" w:type="dxa"/>
            <w:vAlign w:val="center"/>
          </w:tcPr>
          <w:p w14:paraId="104C6517" w14:textId="7BBAC6BF" w:rsidR="00250435" w:rsidRPr="00250435" w:rsidRDefault="00250435" w:rsidP="000F35AB">
            <w:pPr>
              <w:rPr>
                <w:rFonts w:cs="Times New Roman"/>
              </w:rPr>
            </w:pPr>
            <w:r w:rsidRPr="00250435">
              <w:rPr>
                <w:rFonts w:cs="Times New Roman"/>
                <w:color w:val="000000"/>
                <w:sz w:val="22"/>
              </w:rPr>
              <w:t>X1.4</w:t>
            </w:r>
          </w:p>
        </w:tc>
        <w:tc>
          <w:tcPr>
            <w:tcW w:w="1260" w:type="dxa"/>
            <w:vAlign w:val="center"/>
          </w:tcPr>
          <w:p w14:paraId="5DCED123" w14:textId="1407ED49"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752</w:t>
            </w:r>
          </w:p>
        </w:tc>
        <w:tc>
          <w:tcPr>
            <w:tcW w:w="1260" w:type="dxa"/>
            <w:vAlign w:val="center"/>
          </w:tcPr>
          <w:p w14:paraId="623A04E1" w14:textId="0A3139D5"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66DA0B6B" w14:textId="3B4FC608" w:rsidR="00250435" w:rsidRPr="00250435" w:rsidRDefault="00371D86" w:rsidP="000F35AB">
            <w:pPr>
              <w:jc w:val="center"/>
              <w:rPr>
                <w:rFonts w:cs="Times New Roman"/>
              </w:rPr>
            </w:pPr>
            <w:r w:rsidRPr="00250435">
              <w:rPr>
                <w:rFonts w:cs="Times New Roman"/>
              </w:rPr>
              <w:t>Valid</w:t>
            </w:r>
          </w:p>
        </w:tc>
      </w:tr>
      <w:tr w:rsidR="00250435" w:rsidRPr="00250435" w14:paraId="6E51FE8C" w14:textId="77777777" w:rsidTr="0080302A">
        <w:trPr>
          <w:jc w:val="center"/>
        </w:trPr>
        <w:tc>
          <w:tcPr>
            <w:tcW w:w="1494" w:type="dxa"/>
            <w:vMerge/>
            <w:vAlign w:val="center"/>
          </w:tcPr>
          <w:p w14:paraId="3401758D" w14:textId="77777777" w:rsidR="00250435" w:rsidRPr="00371D86" w:rsidRDefault="00250435" w:rsidP="000F35AB">
            <w:pPr>
              <w:jc w:val="center"/>
              <w:rPr>
                <w:rFonts w:cs="Times New Roman"/>
                <w:b/>
                <w:bCs/>
              </w:rPr>
            </w:pPr>
          </w:p>
        </w:tc>
        <w:tc>
          <w:tcPr>
            <w:tcW w:w="990" w:type="dxa"/>
            <w:vAlign w:val="center"/>
          </w:tcPr>
          <w:p w14:paraId="3707674F" w14:textId="70954D84" w:rsidR="00250435" w:rsidRPr="00250435" w:rsidRDefault="00250435" w:rsidP="000F35AB">
            <w:pPr>
              <w:rPr>
                <w:rFonts w:cs="Times New Roman"/>
              </w:rPr>
            </w:pPr>
            <w:r w:rsidRPr="00250435">
              <w:rPr>
                <w:rFonts w:cs="Times New Roman"/>
                <w:color w:val="000000"/>
                <w:sz w:val="22"/>
              </w:rPr>
              <w:t>X1.5</w:t>
            </w:r>
          </w:p>
        </w:tc>
        <w:tc>
          <w:tcPr>
            <w:tcW w:w="1260" w:type="dxa"/>
            <w:vAlign w:val="center"/>
          </w:tcPr>
          <w:p w14:paraId="3213074F" w14:textId="66BCA18E"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768</w:t>
            </w:r>
          </w:p>
        </w:tc>
        <w:tc>
          <w:tcPr>
            <w:tcW w:w="1260" w:type="dxa"/>
            <w:vAlign w:val="center"/>
          </w:tcPr>
          <w:p w14:paraId="1F0C31BA" w14:textId="7B496AEE"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31DC5FBF" w14:textId="7E6CF559" w:rsidR="00250435" w:rsidRPr="00250435" w:rsidRDefault="00371D86" w:rsidP="000F35AB">
            <w:pPr>
              <w:jc w:val="center"/>
              <w:rPr>
                <w:rFonts w:cs="Times New Roman"/>
              </w:rPr>
            </w:pPr>
            <w:r w:rsidRPr="00250435">
              <w:rPr>
                <w:rFonts w:cs="Times New Roman"/>
              </w:rPr>
              <w:t>Valid</w:t>
            </w:r>
          </w:p>
        </w:tc>
      </w:tr>
      <w:tr w:rsidR="00250435" w:rsidRPr="00250435" w14:paraId="3F09E638" w14:textId="77777777" w:rsidTr="0080302A">
        <w:trPr>
          <w:jc w:val="center"/>
        </w:trPr>
        <w:tc>
          <w:tcPr>
            <w:tcW w:w="1494" w:type="dxa"/>
            <w:vMerge/>
            <w:vAlign w:val="center"/>
          </w:tcPr>
          <w:p w14:paraId="5A9F2ABB" w14:textId="77777777" w:rsidR="00250435" w:rsidRPr="00371D86" w:rsidRDefault="00250435" w:rsidP="000F35AB">
            <w:pPr>
              <w:jc w:val="center"/>
              <w:rPr>
                <w:rFonts w:cs="Times New Roman"/>
                <w:b/>
                <w:bCs/>
              </w:rPr>
            </w:pPr>
          </w:p>
        </w:tc>
        <w:tc>
          <w:tcPr>
            <w:tcW w:w="990" w:type="dxa"/>
            <w:vAlign w:val="center"/>
          </w:tcPr>
          <w:p w14:paraId="27373B1A" w14:textId="5A8CAB33" w:rsidR="00250435" w:rsidRPr="00250435" w:rsidRDefault="00250435" w:rsidP="000F35AB">
            <w:pPr>
              <w:rPr>
                <w:rFonts w:cs="Times New Roman"/>
              </w:rPr>
            </w:pPr>
            <w:r w:rsidRPr="00250435">
              <w:rPr>
                <w:rFonts w:cs="Times New Roman"/>
                <w:color w:val="000000"/>
                <w:sz w:val="22"/>
              </w:rPr>
              <w:t>X1.6</w:t>
            </w:r>
          </w:p>
        </w:tc>
        <w:tc>
          <w:tcPr>
            <w:tcW w:w="1260" w:type="dxa"/>
            <w:vAlign w:val="center"/>
          </w:tcPr>
          <w:p w14:paraId="0CE30EE5" w14:textId="00BBA556"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726</w:t>
            </w:r>
          </w:p>
        </w:tc>
        <w:tc>
          <w:tcPr>
            <w:tcW w:w="1260" w:type="dxa"/>
            <w:vAlign w:val="center"/>
          </w:tcPr>
          <w:p w14:paraId="7DBF0E60" w14:textId="4AEAC806"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25977901" w14:textId="350D4C5F" w:rsidR="00250435" w:rsidRPr="00250435" w:rsidRDefault="00371D86" w:rsidP="000F35AB">
            <w:pPr>
              <w:jc w:val="center"/>
              <w:rPr>
                <w:rFonts w:cs="Times New Roman"/>
              </w:rPr>
            </w:pPr>
            <w:r w:rsidRPr="00250435">
              <w:rPr>
                <w:rFonts w:cs="Times New Roman"/>
              </w:rPr>
              <w:t>Valid</w:t>
            </w:r>
          </w:p>
        </w:tc>
      </w:tr>
      <w:tr w:rsidR="00250435" w:rsidRPr="00250435" w14:paraId="0866D588" w14:textId="77777777" w:rsidTr="0080302A">
        <w:trPr>
          <w:jc w:val="center"/>
        </w:trPr>
        <w:tc>
          <w:tcPr>
            <w:tcW w:w="1494" w:type="dxa"/>
            <w:vMerge/>
            <w:vAlign w:val="center"/>
          </w:tcPr>
          <w:p w14:paraId="79D1B76D" w14:textId="77777777" w:rsidR="00250435" w:rsidRPr="00371D86" w:rsidRDefault="00250435" w:rsidP="000F35AB">
            <w:pPr>
              <w:jc w:val="center"/>
              <w:rPr>
                <w:rFonts w:cs="Times New Roman"/>
                <w:b/>
                <w:bCs/>
              </w:rPr>
            </w:pPr>
          </w:p>
        </w:tc>
        <w:tc>
          <w:tcPr>
            <w:tcW w:w="990" w:type="dxa"/>
            <w:vAlign w:val="center"/>
          </w:tcPr>
          <w:p w14:paraId="7D76BC91" w14:textId="2AA50AF7" w:rsidR="00250435" w:rsidRPr="00250435" w:rsidRDefault="00250435" w:rsidP="000F35AB">
            <w:pPr>
              <w:rPr>
                <w:rFonts w:cs="Times New Roman"/>
              </w:rPr>
            </w:pPr>
            <w:r w:rsidRPr="00250435">
              <w:rPr>
                <w:rFonts w:cs="Times New Roman"/>
                <w:color w:val="000000"/>
                <w:sz w:val="22"/>
              </w:rPr>
              <w:t>X1.7</w:t>
            </w:r>
          </w:p>
        </w:tc>
        <w:tc>
          <w:tcPr>
            <w:tcW w:w="1260" w:type="dxa"/>
            <w:vAlign w:val="center"/>
          </w:tcPr>
          <w:p w14:paraId="4F2CFD23" w14:textId="01736570"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740</w:t>
            </w:r>
          </w:p>
        </w:tc>
        <w:tc>
          <w:tcPr>
            <w:tcW w:w="1260" w:type="dxa"/>
            <w:vAlign w:val="center"/>
          </w:tcPr>
          <w:p w14:paraId="0BF8084D" w14:textId="573E1400"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45632A9E" w14:textId="5A37A7DC" w:rsidR="00250435" w:rsidRPr="00250435" w:rsidRDefault="00371D86" w:rsidP="000F35AB">
            <w:pPr>
              <w:jc w:val="center"/>
              <w:rPr>
                <w:rFonts w:cs="Times New Roman"/>
              </w:rPr>
            </w:pPr>
            <w:r w:rsidRPr="00250435">
              <w:rPr>
                <w:rFonts w:cs="Times New Roman"/>
              </w:rPr>
              <w:t>Valid</w:t>
            </w:r>
          </w:p>
        </w:tc>
      </w:tr>
      <w:tr w:rsidR="00250435" w:rsidRPr="00250435" w14:paraId="06A6A8BD" w14:textId="77777777" w:rsidTr="0080302A">
        <w:trPr>
          <w:jc w:val="center"/>
        </w:trPr>
        <w:tc>
          <w:tcPr>
            <w:tcW w:w="1494" w:type="dxa"/>
            <w:vMerge/>
            <w:vAlign w:val="center"/>
          </w:tcPr>
          <w:p w14:paraId="6C1A659F" w14:textId="77777777" w:rsidR="00250435" w:rsidRPr="00371D86" w:rsidRDefault="00250435" w:rsidP="000F35AB">
            <w:pPr>
              <w:jc w:val="center"/>
              <w:rPr>
                <w:rFonts w:cs="Times New Roman"/>
                <w:b/>
                <w:bCs/>
              </w:rPr>
            </w:pPr>
          </w:p>
        </w:tc>
        <w:tc>
          <w:tcPr>
            <w:tcW w:w="990" w:type="dxa"/>
            <w:vAlign w:val="center"/>
          </w:tcPr>
          <w:p w14:paraId="4BB96CD6" w14:textId="6ED849DB" w:rsidR="00250435" w:rsidRPr="00250435" w:rsidRDefault="00250435" w:rsidP="000F35AB">
            <w:pPr>
              <w:rPr>
                <w:rFonts w:cs="Times New Roman"/>
              </w:rPr>
            </w:pPr>
            <w:r w:rsidRPr="00250435">
              <w:rPr>
                <w:rFonts w:cs="Times New Roman"/>
                <w:color w:val="000000"/>
                <w:sz w:val="22"/>
              </w:rPr>
              <w:t>X1.8</w:t>
            </w:r>
          </w:p>
        </w:tc>
        <w:tc>
          <w:tcPr>
            <w:tcW w:w="1260" w:type="dxa"/>
            <w:vAlign w:val="center"/>
          </w:tcPr>
          <w:p w14:paraId="2391331F" w14:textId="573FA558"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783</w:t>
            </w:r>
          </w:p>
        </w:tc>
        <w:tc>
          <w:tcPr>
            <w:tcW w:w="1260" w:type="dxa"/>
            <w:vAlign w:val="center"/>
          </w:tcPr>
          <w:p w14:paraId="1462FCE3" w14:textId="179DF222"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348C5506" w14:textId="242F8A7A" w:rsidR="00250435" w:rsidRPr="00250435" w:rsidRDefault="00371D86" w:rsidP="000F35AB">
            <w:pPr>
              <w:jc w:val="center"/>
              <w:rPr>
                <w:rFonts w:cs="Times New Roman"/>
              </w:rPr>
            </w:pPr>
            <w:r w:rsidRPr="00250435">
              <w:rPr>
                <w:rFonts w:cs="Times New Roman"/>
              </w:rPr>
              <w:t>Valid</w:t>
            </w:r>
          </w:p>
        </w:tc>
      </w:tr>
      <w:tr w:rsidR="00250435" w:rsidRPr="00250435" w14:paraId="5DE4E162" w14:textId="77777777" w:rsidTr="0080302A">
        <w:trPr>
          <w:jc w:val="center"/>
        </w:trPr>
        <w:tc>
          <w:tcPr>
            <w:tcW w:w="1494" w:type="dxa"/>
            <w:vMerge/>
            <w:vAlign w:val="center"/>
          </w:tcPr>
          <w:p w14:paraId="42A4212B" w14:textId="77777777" w:rsidR="00250435" w:rsidRPr="00371D86" w:rsidRDefault="00250435" w:rsidP="000F35AB">
            <w:pPr>
              <w:jc w:val="center"/>
              <w:rPr>
                <w:rFonts w:cs="Times New Roman"/>
                <w:b/>
                <w:bCs/>
              </w:rPr>
            </w:pPr>
          </w:p>
        </w:tc>
        <w:tc>
          <w:tcPr>
            <w:tcW w:w="990" w:type="dxa"/>
            <w:vAlign w:val="center"/>
          </w:tcPr>
          <w:p w14:paraId="2D99458A" w14:textId="3A05E4AD" w:rsidR="00250435" w:rsidRPr="00250435" w:rsidRDefault="00250435" w:rsidP="000F35AB">
            <w:pPr>
              <w:rPr>
                <w:rFonts w:cs="Times New Roman"/>
              </w:rPr>
            </w:pPr>
            <w:r w:rsidRPr="00250435">
              <w:rPr>
                <w:rFonts w:cs="Times New Roman"/>
                <w:color w:val="000000"/>
                <w:sz w:val="22"/>
              </w:rPr>
              <w:t>X1.9</w:t>
            </w:r>
          </w:p>
        </w:tc>
        <w:tc>
          <w:tcPr>
            <w:tcW w:w="1260" w:type="dxa"/>
            <w:vAlign w:val="center"/>
          </w:tcPr>
          <w:p w14:paraId="6C0D8D95" w14:textId="2CBFF52F" w:rsidR="00250435" w:rsidRPr="00250435" w:rsidRDefault="00250435" w:rsidP="000F35AB">
            <w:pPr>
              <w:jc w:val="center"/>
              <w:rPr>
                <w:rFonts w:cs="Times New Roman"/>
              </w:rPr>
            </w:pPr>
            <w:r w:rsidRPr="00250435">
              <w:rPr>
                <w:rFonts w:cs="Times New Roman"/>
                <w:color w:val="000000"/>
                <w:sz w:val="22"/>
              </w:rPr>
              <w:t>0,7</w:t>
            </w:r>
            <w:r w:rsidR="009E66F2">
              <w:rPr>
                <w:rFonts w:cs="Times New Roman"/>
                <w:color w:val="000000"/>
                <w:sz w:val="22"/>
              </w:rPr>
              <w:t>35</w:t>
            </w:r>
          </w:p>
        </w:tc>
        <w:tc>
          <w:tcPr>
            <w:tcW w:w="1260" w:type="dxa"/>
            <w:vAlign w:val="center"/>
          </w:tcPr>
          <w:p w14:paraId="5EFD6DC9" w14:textId="4C0A59D0"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3B699E26" w14:textId="4EE01ED8" w:rsidR="00250435" w:rsidRPr="00250435" w:rsidRDefault="00371D86" w:rsidP="000F35AB">
            <w:pPr>
              <w:jc w:val="center"/>
              <w:rPr>
                <w:rFonts w:cs="Times New Roman"/>
              </w:rPr>
            </w:pPr>
            <w:r w:rsidRPr="00250435">
              <w:rPr>
                <w:rFonts w:cs="Times New Roman"/>
              </w:rPr>
              <w:t>Valid</w:t>
            </w:r>
          </w:p>
        </w:tc>
      </w:tr>
      <w:tr w:rsidR="00250435" w:rsidRPr="00250435" w14:paraId="0DA6CFD8" w14:textId="77777777" w:rsidTr="0080302A">
        <w:trPr>
          <w:jc w:val="center"/>
        </w:trPr>
        <w:tc>
          <w:tcPr>
            <w:tcW w:w="1494" w:type="dxa"/>
            <w:vMerge/>
            <w:vAlign w:val="center"/>
          </w:tcPr>
          <w:p w14:paraId="30A754AE" w14:textId="77777777" w:rsidR="00250435" w:rsidRPr="00371D86" w:rsidRDefault="00250435" w:rsidP="000F35AB">
            <w:pPr>
              <w:jc w:val="center"/>
              <w:rPr>
                <w:rFonts w:cs="Times New Roman"/>
                <w:b/>
                <w:bCs/>
              </w:rPr>
            </w:pPr>
          </w:p>
        </w:tc>
        <w:tc>
          <w:tcPr>
            <w:tcW w:w="990" w:type="dxa"/>
            <w:vAlign w:val="center"/>
          </w:tcPr>
          <w:p w14:paraId="1E685627" w14:textId="2F9ADE7E" w:rsidR="00250435" w:rsidRPr="00250435" w:rsidRDefault="00250435" w:rsidP="000F35AB">
            <w:pPr>
              <w:rPr>
                <w:rFonts w:cs="Times New Roman"/>
              </w:rPr>
            </w:pPr>
            <w:r w:rsidRPr="00250435">
              <w:rPr>
                <w:rFonts w:cs="Times New Roman"/>
                <w:color w:val="000000"/>
                <w:sz w:val="22"/>
              </w:rPr>
              <w:t>X1.10</w:t>
            </w:r>
          </w:p>
        </w:tc>
        <w:tc>
          <w:tcPr>
            <w:tcW w:w="1260" w:type="dxa"/>
            <w:vAlign w:val="center"/>
          </w:tcPr>
          <w:p w14:paraId="23BDDFD3" w14:textId="53A3214A"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738</w:t>
            </w:r>
          </w:p>
        </w:tc>
        <w:tc>
          <w:tcPr>
            <w:tcW w:w="1260" w:type="dxa"/>
            <w:vAlign w:val="center"/>
          </w:tcPr>
          <w:p w14:paraId="46406A55" w14:textId="42ACC794"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303C2010" w14:textId="070C2AF9" w:rsidR="00250435" w:rsidRPr="00250435" w:rsidRDefault="00371D86" w:rsidP="000F35AB">
            <w:pPr>
              <w:jc w:val="center"/>
              <w:rPr>
                <w:rFonts w:cs="Times New Roman"/>
              </w:rPr>
            </w:pPr>
            <w:r w:rsidRPr="00250435">
              <w:rPr>
                <w:rFonts w:cs="Times New Roman"/>
              </w:rPr>
              <w:t>Valid</w:t>
            </w:r>
          </w:p>
        </w:tc>
      </w:tr>
      <w:tr w:rsidR="00250435" w:rsidRPr="00250435" w14:paraId="58C878B9" w14:textId="77777777" w:rsidTr="0080302A">
        <w:trPr>
          <w:jc w:val="center"/>
        </w:trPr>
        <w:tc>
          <w:tcPr>
            <w:tcW w:w="1494" w:type="dxa"/>
            <w:vMerge/>
            <w:vAlign w:val="center"/>
          </w:tcPr>
          <w:p w14:paraId="538056A0" w14:textId="77777777" w:rsidR="00250435" w:rsidRPr="00371D86" w:rsidRDefault="00250435" w:rsidP="000F35AB">
            <w:pPr>
              <w:jc w:val="center"/>
              <w:rPr>
                <w:rFonts w:cs="Times New Roman"/>
                <w:b/>
                <w:bCs/>
              </w:rPr>
            </w:pPr>
          </w:p>
        </w:tc>
        <w:tc>
          <w:tcPr>
            <w:tcW w:w="990" w:type="dxa"/>
            <w:vAlign w:val="center"/>
          </w:tcPr>
          <w:p w14:paraId="7D882B10" w14:textId="2F533048" w:rsidR="00250435" w:rsidRPr="00250435" w:rsidRDefault="00250435" w:rsidP="000F35AB">
            <w:pPr>
              <w:rPr>
                <w:rFonts w:cs="Times New Roman"/>
              </w:rPr>
            </w:pPr>
            <w:r w:rsidRPr="00250435">
              <w:rPr>
                <w:rFonts w:cs="Times New Roman"/>
                <w:color w:val="000000"/>
                <w:sz w:val="22"/>
              </w:rPr>
              <w:t>X1.11</w:t>
            </w:r>
          </w:p>
        </w:tc>
        <w:tc>
          <w:tcPr>
            <w:tcW w:w="1260" w:type="dxa"/>
            <w:vAlign w:val="center"/>
          </w:tcPr>
          <w:p w14:paraId="6BE8F713" w14:textId="3D73C1C6"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764</w:t>
            </w:r>
          </w:p>
        </w:tc>
        <w:tc>
          <w:tcPr>
            <w:tcW w:w="1260" w:type="dxa"/>
            <w:vAlign w:val="center"/>
          </w:tcPr>
          <w:p w14:paraId="635B9441" w14:textId="0DF059A9"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4B53614C" w14:textId="78D95883" w:rsidR="00250435" w:rsidRPr="00250435" w:rsidRDefault="00371D86" w:rsidP="000F35AB">
            <w:pPr>
              <w:jc w:val="center"/>
              <w:rPr>
                <w:rFonts w:cs="Times New Roman"/>
              </w:rPr>
            </w:pPr>
            <w:r w:rsidRPr="00250435">
              <w:rPr>
                <w:rFonts w:cs="Times New Roman"/>
              </w:rPr>
              <w:t>Valid</w:t>
            </w:r>
          </w:p>
        </w:tc>
      </w:tr>
      <w:tr w:rsidR="00250435" w:rsidRPr="00250435" w14:paraId="6DC629FF" w14:textId="77777777" w:rsidTr="0080302A">
        <w:trPr>
          <w:jc w:val="center"/>
        </w:trPr>
        <w:tc>
          <w:tcPr>
            <w:tcW w:w="1494" w:type="dxa"/>
            <w:vMerge/>
            <w:vAlign w:val="center"/>
          </w:tcPr>
          <w:p w14:paraId="1DCC426D" w14:textId="77777777" w:rsidR="00250435" w:rsidRPr="00371D86" w:rsidRDefault="00250435" w:rsidP="000F35AB">
            <w:pPr>
              <w:jc w:val="center"/>
              <w:rPr>
                <w:rFonts w:cs="Times New Roman"/>
                <w:b/>
                <w:bCs/>
              </w:rPr>
            </w:pPr>
          </w:p>
        </w:tc>
        <w:tc>
          <w:tcPr>
            <w:tcW w:w="990" w:type="dxa"/>
            <w:vAlign w:val="center"/>
          </w:tcPr>
          <w:p w14:paraId="401D14AF" w14:textId="18D51509" w:rsidR="00250435" w:rsidRPr="00250435" w:rsidRDefault="00250435" w:rsidP="000F35AB">
            <w:pPr>
              <w:rPr>
                <w:rFonts w:cs="Times New Roman"/>
              </w:rPr>
            </w:pPr>
            <w:r w:rsidRPr="00250435">
              <w:rPr>
                <w:rFonts w:cs="Times New Roman"/>
                <w:color w:val="000000"/>
                <w:sz w:val="22"/>
              </w:rPr>
              <w:t>X1.12</w:t>
            </w:r>
          </w:p>
        </w:tc>
        <w:tc>
          <w:tcPr>
            <w:tcW w:w="1260" w:type="dxa"/>
            <w:vAlign w:val="center"/>
          </w:tcPr>
          <w:p w14:paraId="36AF432F" w14:textId="2218CAAD"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678</w:t>
            </w:r>
          </w:p>
        </w:tc>
        <w:tc>
          <w:tcPr>
            <w:tcW w:w="1260" w:type="dxa"/>
            <w:vAlign w:val="center"/>
          </w:tcPr>
          <w:p w14:paraId="7CB13218" w14:textId="69F96CE7"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34DBC29F" w14:textId="4525936C" w:rsidR="00250435" w:rsidRPr="00250435" w:rsidRDefault="00371D86" w:rsidP="000F35AB">
            <w:pPr>
              <w:jc w:val="center"/>
              <w:rPr>
                <w:rFonts w:cs="Times New Roman"/>
              </w:rPr>
            </w:pPr>
            <w:r w:rsidRPr="00250435">
              <w:rPr>
                <w:rFonts w:cs="Times New Roman"/>
              </w:rPr>
              <w:t>Valid</w:t>
            </w:r>
          </w:p>
        </w:tc>
      </w:tr>
      <w:tr w:rsidR="00250435" w:rsidRPr="00250435" w14:paraId="1F35B9F8" w14:textId="77777777" w:rsidTr="0080302A">
        <w:trPr>
          <w:jc w:val="center"/>
        </w:trPr>
        <w:tc>
          <w:tcPr>
            <w:tcW w:w="1494" w:type="dxa"/>
            <w:vMerge/>
            <w:vAlign w:val="center"/>
          </w:tcPr>
          <w:p w14:paraId="66460C7A" w14:textId="77777777" w:rsidR="00250435" w:rsidRPr="00371D86" w:rsidRDefault="00250435" w:rsidP="000F35AB">
            <w:pPr>
              <w:jc w:val="center"/>
              <w:rPr>
                <w:rFonts w:cs="Times New Roman"/>
                <w:b/>
                <w:bCs/>
              </w:rPr>
            </w:pPr>
          </w:p>
        </w:tc>
        <w:tc>
          <w:tcPr>
            <w:tcW w:w="990" w:type="dxa"/>
            <w:vAlign w:val="center"/>
          </w:tcPr>
          <w:p w14:paraId="28599371" w14:textId="1EEA42E3" w:rsidR="00250435" w:rsidRPr="00250435" w:rsidRDefault="00250435" w:rsidP="000F35AB">
            <w:pPr>
              <w:rPr>
                <w:rFonts w:cs="Times New Roman"/>
              </w:rPr>
            </w:pPr>
            <w:r w:rsidRPr="00250435">
              <w:rPr>
                <w:rFonts w:cs="Times New Roman"/>
                <w:color w:val="000000"/>
                <w:sz w:val="22"/>
              </w:rPr>
              <w:t>X1.13</w:t>
            </w:r>
          </w:p>
        </w:tc>
        <w:tc>
          <w:tcPr>
            <w:tcW w:w="1260" w:type="dxa"/>
            <w:vAlign w:val="center"/>
          </w:tcPr>
          <w:p w14:paraId="0F7A17D7" w14:textId="4D3E9380"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737</w:t>
            </w:r>
          </w:p>
        </w:tc>
        <w:tc>
          <w:tcPr>
            <w:tcW w:w="1260" w:type="dxa"/>
            <w:vAlign w:val="center"/>
          </w:tcPr>
          <w:p w14:paraId="59F15903" w14:textId="7710CF36"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1AF0B3FD" w14:textId="4D957D8F" w:rsidR="00250435" w:rsidRPr="00250435" w:rsidRDefault="00371D86" w:rsidP="000F35AB">
            <w:pPr>
              <w:jc w:val="center"/>
              <w:rPr>
                <w:rFonts w:cs="Times New Roman"/>
              </w:rPr>
            </w:pPr>
            <w:r w:rsidRPr="00250435">
              <w:rPr>
                <w:rFonts w:cs="Times New Roman"/>
              </w:rPr>
              <w:t>Valid</w:t>
            </w:r>
          </w:p>
        </w:tc>
      </w:tr>
      <w:tr w:rsidR="00250435" w:rsidRPr="00250435" w14:paraId="13B4029A" w14:textId="77777777" w:rsidTr="0080302A">
        <w:trPr>
          <w:jc w:val="center"/>
        </w:trPr>
        <w:tc>
          <w:tcPr>
            <w:tcW w:w="1494" w:type="dxa"/>
            <w:vMerge/>
            <w:vAlign w:val="center"/>
          </w:tcPr>
          <w:p w14:paraId="6B2C1663" w14:textId="77777777" w:rsidR="00250435" w:rsidRPr="00371D86" w:rsidRDefault="00250435" w:rsidP="000F35AB">
            <w:pPr>
              <w:jc w:val="center"/>
              <w:rPr>
                <w:rFonts w:cs="Times New Roman"/>
                <w:b/>
                <w:bCs/>
              </w:rPr>
            </w:pPr>
          </w:p>
        </w:tc>
        <w:tc>
          <w:tcPr>
            <w:tcW w:w="990" w:type="dxa"/>
            <w:vAlign w:val="center"/>
          </w:tcPr>
          <w:p w14:paraId="1563D61E" w14:textId="0B002339" w:rsidR="00250435" w:rsidRPr="00250435" w:rsidRDefault="00250435" w:rsidP="000F35AB">
            <w:pPr>
              <w:rPr>
                <w:rFonts w:cs="Times New Roman"/>
              </w:rPr>
            </w:pPr>
            <w:r w:rsidRPr="00250435">
              <w:rPr>
                <w:rFonts w:cs="Times New Roman"/>
                <w:color w:val="000000"/>
                <w:sz w:val="22"/>
              </w:rPr>
              <w:t>X1.14</w:t>
            </w:r>
          </w:p>
        </w:tc>
        <w:tc>
          <w:tcPr>
            <w:tcW w:w="1260" w:type="dxa"/>
            <w:vAlign w:val="center"/>
          </w:tcPr>
          <w:p w14:paraId="321A0402" w14:textId="13EAA3BE"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767</w:t>
            </w:r>
          </w:p>
        </w:tc>
        <w:tc>
          <w:tcPr>
            <w:tcW w:w="1260" w:type="dxa"/>
            <w:vAlign w:val="center"/>
          </w:tcPr>
          <w:p w14:paraId="2B1882AA" w14:textId="6808FA42"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6659879A" w14:textId="7AFEC34B" w:rsidR="00250435" w:rsidRPr="00250435" w:rsidRDefault="00371D86" w:rsidP="000F35AB">
            <w:pPr>
              <w:jc w:val="center"/>
              <w:rPr>
                <w:rFonts w:cs="Times New Roman"/>
              </w:rPr>
            </w:pPr>
            <w:r w:rsidRPr="00250435">
              <w:rPr>
                <w:rFonts w:cs="Times New Roman"/>
              </w:rPr>
              <w:t>Valid</w:t>
            </w:r>
          </w:p>
        </w:tc>
      </w:tr>
      <w:tr w:rsidR="00250435" w:rsidRPr="00250435" w14:paraId="3A9AB7DA" w14:textId="77777777" w:rsidTr="0080302A">
        <w:trPr>
          <w:jc w:val="center"/>
        </w:trPr>
        <w:tc>
          <w:tcPr>
            <w:tcW w:w="1494" w:type="dxa"/>
            <w:vMerge/>
            <w:vAlign w:val="center"/>
          </w:tcPr>
          <w:p w14:paraId="7BD497BF" w14:textId="77777777" w:rsidR="00250435" w:rsidRPr="00371D86" w:rsidRDefault="00250435" w:rsidP="000F35AB">
            <w:pPr>
              <w:jc w:val="center"/>
              <w:rPr>
                <w:rFonts w:cs="Times New Roman"/>
                <w:b/>
                <w:bCs/>
              </w:rPr>
            </w:pPr>
          </w:p>
        </w:tc>
        <w:tc>
          <w:tcPr>
            <w:tcW w:w="990" w:type="dxa"/>
            <w:vAlign w:val="center"/>
          </w:tcPr>
          <w:p w14:paraId="25CE775E" w14:textId="696D0C45" w:rsidR="00250435" w:rsidRPr="00250435" w:rsidRDefault="00250435" w:rsidP="000F35AB">
            <w:pPr>
              <w:rPr>
                <w:rFonts w:cs="Times New Roman"/>
              </w:rPr>
            </w:pPr>
            <w:r w:rsidRPr="00250435">
              <w:rPr>
                <w:rFonts w:cs="Times New Roman"/>
                <w:color w:val="000000"/>
                <w:sz w:val="22"/>
              </w:rPr>
              <w:t>X1.15</w:t>
            </w:r>
          </w:p>
        </w:tc>
        <w:tc>
          <w:tcPr>
            <w:tcW w:w="1260" w:type="dxa"/>
            <w:vAlign w:val="center"/>
          </w:tcPr>
          <w:p w14:paraId="7CC62A16" w14:textId="004FFB42"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798</w:t>
            </w:r>
          </w:p>
        </w:tc>
        <w:tc>
          <w:tcPr>
            <w:tcW w:w="1260" w:type="dxa"/>
            <w:vAlign w:val="center"/>
          </w:tcPr>
          <w:p w14:paraId="59497F22" w14:textId="2DC6B54A"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739F1FFA" w14:textId="1A97071D" w:rsidR="00250435" w:rsidRPr="00250435" w:rsidRDefault="00371D86" w:rsidP="000F35AB">
            <w:pPr>
              <w:jc w:val="center"/>
              <w:rPr>
                <w:rFonts w:cs="Times New Roman"/>
              </w:rPr>
            </w:pPr>
            <w:r w:rsidRPr="00250435">
              <w:rPr>
                <w:rFonts w:cs="Times New Roman"/>
              </w:rPr>
              <w:t>Valid</w:t>
            </w:r>
          </w:p>
        </w:tc>
      </w:tr>
      <w:tr w:rsidR="00250435" w:rsidRPr="00250435" w14:paraId="16EE1DEE" w14:textId="77777777" w:rsidTr="0080302A">
        <w:trPr>
          <w:jc w:val="center"/>
        </w:trPr>
        <w:tc>
          <w:tcPr>
            <w:tcW w:w="1494" w:type="dxa"/>
            <w:vMerge/>
            <w:vAlign w:val="center"/>
          </w:tcPr>
          <w:p w14:paraId="5C8BEDC0" w14:textId="77777777" w:rsidR="00250435" w:rsidRPr="00371D86" w:rsidRDefault="00250435" w:rsidP="000F35AB">
            <w:pPr>
              <w:jc w:val="center"/>
              <w:rPr>
                <w:rFonts w:cs="Times New Roman"/>
                <w:b/>
                <w:bCs/>
              </w:rPr>
            </w:pPr>
          </w:p>
        </w:tc>
        <w:tc>
          <w:tcPr>
            <w:tcW w:w="990" w:type="dxa"/>
            <w:vAlign w:val="center"/>
          </w:tcPr>
          <w:p w14:paraId="7F2CCA7E" w14:textId="6303C863" w:rsidR="00250435" w:rsidRPr="00250435" w:rsidRDefault="00250435" w:rsidP="000F35AB">
            <w:pPr>
              <w:rPr>
                <w:rFonts w:cs="Times New Roman"/>
              </w:rPr>
            </w:pPr>
            <w:r w:rsidRPr="00250435">
              <w:rPr>
                <w:rFonts w:cs="Times New Roman"/>
                <w:color w:val="000000"/>
                <w:sz w:val="22"/>
              </w:rPr>
              <w:t>X1.16</w:t>
            </w:r>
          </w:p>
        </w:tc>
        <w:tc>
          <w:tcPr>
            <w:tcW w:w="1260" w:type="dxa"/>
            <w:vAlign w:val="center"/>
          </w:tcPr>
          <w:p w14:paraId="74614B9E" w14:textId="6C510CDA"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738</w:t>
            </w:r>
          </w:p>
        </w:tc>
        <w:tc>
          <w:tcPr>
            <w:tcW w:w="1260" w:type="dxa"/>
            <w:vAlign w:val="center"/>
          </w:tcPr>
          <w:p w14:paraId="539ED260" w14:textId="2EA18915"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0EF98EF6" w14:textId="2EF8A88C" w:rsidR="00250435" w:rsidRPr="00250435" w:rsidRDefault="00371D86" w:rsidP="000F35AB">
            <w:pPr>
              <w:jc w:val="center"/>
              <w:rPr>
                <w:rFonts w:cs="Times New Roman"/>
              </w:rPr>
            </w:pPr>
            <w:r w:rsidRPr="00250435">
              <w:rPr>
                <w:rFonts w:cs="Times New Roman"/>
              </w:rPr>
              <w:t>Valid</w:t>
            </w:r>
          </w:p>
        </w:tc>
      </w:tr>
      <w:tr w:rsidR="00250435" w:rsidRPr="00250435" w14:paraId="003700F7" w14:textId="77777777" w:rsidTr="0080302A">
        <w:trPr>
          <w:jc w:val="center"/>
        </w:trPr>
        <w:tc>
          <w:tcPr>
            <w:tcW w:w="1494" w:type="dxa"/>
            <w:vMerge w:val="restart"/>
            <w:vAlign w:val="center"/>
          </w:tcPr>
          <w:p w14:paraId="47FEED88" w14:textId="66B9CF1B" w:rsidR="00250435" w:rsidRPr="00825FA6" w:rsidRDefault="00825FA6" w:rsidP="000F35AB">
            <w:pPr>
              <w:jc w:val="center"/>
              <w:rPr>
                <w:rFonts w:cs="Times New Roman"/>
                <w:b/>
                <w:bCs/>
                <w:iCs/>
              </w:rPr>
            </w:pPr>
            <w:r w:rsidRPr="00825FA6">
              <w:rPr>
                <w:rFonts w:cs="Times New Roman"/>
                <w:b/>
                <w:bCs/>
                <w:iCs/>
              </w:rPr>
              <w:t xml:space="preserve">Financial </w:t>
            </w:r>
            <w:r w:rsidRPr="00825FA6">
              <w:rPr>
                <w:rFonts w:cs="Times New Roman"/>
                <w:b/>
                <w:bCs/>
                <w:iCs/>
              </w:rPr>
              <w:lastRenderedPageBreak/>
              <w:t>Technology</w:t>
            </w:r>
          </w:p>
        </w:tc>
        <w:tc>
          <w:tcPr>
            <w:tcW w:w="990" w:type="dxa"/>
            <w:vAlign w:val="center"/>
          </w:tcPr>
          <w:p w14:paraId="19EB4B7B" w14:textId="0C9EB54D" w:rsidR="00250435" w:rsidRPr="00250435" w:rsidRDefault="00250435" w:rsidP="000F35AB">
            <w:pPr>
              <w:rPr>
                <w:rFonts w:cs="Times New Roman"/>
              </w:rPr>
            </w:pPr>
            <w:r w:rsidRPr="00250435">
              <w:rPr>
                <w:rFonts w:cs="Times New Roman"/>
                <w:color w:val="000000"/>
                <w:sz w:val="22"/>
              </w:rPr>
              <w:lastRenderedPageBreak/>
              <w:t>X2.1</w:t>
            </w:r>
          </w:p>
        </w:tc>
        <w:tc>
          <w:tcPr>
            <w:tcW w:w="1260" w:type="dxa"/>
            <w:vAlign w:val="center"/>
          </w:tcPr>
          <w:p w14:paraId="72BB75B0" w14:textId="7A222BD5"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780</w:t>
            </w:r>
          </w:p>
        </w:tc>
        <w:tc>
          <w:tcPr>
            <w:tcW w:w="1260" w:type="dxa"/>
            <w:vAlign w:val="center"/>
          </w:tcPr>
          <w:p w14:paraId="1C9ED022" w14:textId="73D00073" w:rsidR="00250435" w:rsidRPr="00250435" w:rsidRDefault="00250435" w:rsidP="000F35AB">
            <w:pPr>
              <w:jc w:val="center"/>
              <w:rPr>
                <w:rFonts w:cs="Times New Roman"/>
              </w:rPr>
            </w:pPr>
            <w:r w:rsidRPr="00250435">
              <w:rPr>
                <w:rFonts w:cs="Times New Roman"/>
                <w:color w:val="000000"/>
                <w:sz w:val="22"/>
              </w:rPr>
              <w:t>0,1</w:t>
            </w:r>
            <w:r w:rsidR="009E66F2">
              <w:rPr>
                <w:rFonts w:cs="Times New Roman"/>
                <w:color w:val="000000"/>
                <w:sz w:val="22"/>
              </w:rPr>
              <w:t>95</w:t>
            </w:r>
          </w:p>
        </w:tc>
        <w:tc>
          <w:tcPr>
            <w:tcW w:w="1710" w:type="dxa"/>
            <w:vAlign w:val="center"/>
          </w:tcPr>
          <w:p w14:paraId="13A3711C" w14:textId="1A40DF16" w:rsidR="00250435" w:rsidRPr="00250435" w:rsidRDefault="00250435" w:rsidP="000F35AB">
            <w:pPr>
              <w:jc w:val="center"/>
              <w:rPr>
                <w:rFonts w:cs="Times New Roman"/>
              </w:rPr>
            </w:pPr>
            <w:r w:rsidRPr="00250435">
              <w:rPr>
                <w:rFonts w:cs="Times New Roman"/>
              </w:rPr>
              <w:t>Valid</w:t>
            </w:r>
          </w:p>
        </w:tc>
      </w:tr>
      <w:tr w:rsidR="00250435" w:rsidRPr="00250435" w14:paraId="7C4D2A63" w14:textId="77777777" w:rsidTr="0080302A">
        <w:trPr>
          <w:jc w:val="center"/>
        </w:trPr>
        <w:tc>
          <w:tcPr>
            <w:tcW w:w="1494" w:type="dxa"/>
            <w:vMerge/>
            <w:vAlign w:val="center"/>
          </w:tcPr>
          <w:p w14:paraId="592CA346" w14:textId="77777777" w:rsidR="00250435" w:rsidRPr="00371D86" w:rsidRDefault="00250435" w:rsidP="000F35AB">
            <w:pPr>
              <w:jc w:val="center"/>
              <w:rPr>
                <w:rFonts w:cs="Times New Roman"/>
                <w:b/>
                <w:bCs/>
              </w:rPr>
            </w:pPr>
          </w:p>
        </w:tc>
        <w:tc>
          <w:tcPr>
            <w:tcW w:w="990" w:type="dxa"/>
            <w:vAlign w:val="center"/>
          </w:tcPr>
          <w:p w14:paraId="2080A055" w14:textId="7C71377B" w:rsidR="00250435" w:rsidRPr="00250435" w:rsidRDefault="00250435" w:rsidP="000F35AB">
            <w:pPr>
              <w:rPr>
                <w:rFonts w:cs="Times New Roman"/>
              </w:rPr>
            </w:pPr>
            <w:r w:rsidRPr="00250435">
              <w:rPr>
                <w:rFonts w:cs="Times New Roman"/>
                <w:color w:val="000000"/>
                <w:sz w:val="22"/>
              </w:rPr>
              <w:t>X2.2</w:t>
            </w:r>
          </w:p>
        </w:tc>
        <w:tc>
          <w:tcPr>
            <w:tcW w:w="1260" w:type="dxa"/>
            <w:vAlign w:val="center"/>
          </w:tcPr>
          <w:p w14:paraId="01938DF6" w14:textId="53A33366"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810</w:t>
            </w:r>
          </w:p>
        </w:tc>
        <w:tc>
          <w:tcPr>
            <w:tcW w:w="1260" w:type="dxa"/>
            <w:vAlign w:val="center"/>
          </w:tcPr>
          <w:p w14:paraId="14B9C8DF" w14:textId="6D3AA0CB"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365BD6D3" w14:textId="1466C181" w:rsidR="00250435" w:rsidRPr="00250435" w:rsidRDefault="00371D86" w:rsidP="000F35AB">
            <w:pPr>
              <w:jc w:val="center"/>
              <w:rPr>
                <w:rFonts w:cs="Times New Roman"/>
              </w:rPr>
            </w:pPr>
            <w:r w:rsidRPr="00250435">
              <w:rPr>
                <w:rFonts w:cs="Times New Roman"/>
              </w:rPr>
              <w:t>Valid</w:t>
            </w:r>
          </w:p>
        </w:tc>
      </w:tr>
      <w:tr w:rsidR="00250435" w:rsidRPr="00250435" w14:paraId="631DE2D2" w14:textId="77777777" w:rsidTr="0080302A">
        <w:trPr>
          <w:jc w:val="center"/>
        </w:trPr>
        <w:tc>
          <w:tcPr>
            <w:tcW w:w="1494" w:type="dxa"/>
            <w:vMerge/>
            <w:vAlign w:val="center"/>
          </w:tcPr>
          <w:p w14:paraId="3760164B" w14:textId="77777777" w:rsidR="00250435" w:rsidRPr="00371D86" w:rsidRDefault="00250435" w:rsidP="000F35AB">
            <w:pPr>
              <w:jc w:val="center"/>
              <w:rPr>
                <w:rFonts w:cs="Times New Roman"/>
                <w:b/>
                <w:bCs/>
              </w:rPr>
            </w:pPr>
          </w:p>
        </w:tc>
        <w:tc>
          <w:tcPr>
            <w:tcW w:w="990" w:type="dxa"/>
            <w:vAlign w:val="center"/>
          </w:tcPr>
          <w:p w14:paraId="7C441EAC" w14:textId="3CFD4A9E" w:rsidR="00250435" w:rsidRPr="00250435" w:rsidRDefault="00250435" w:rsidP="000F35AB">
            <w:pPr>
              <w:rPr>
                <w:rFonts w:cs="Times New Roman"/>
              </w:rPr>
            </w:pPr>
            <w:r w:rsidRPr="00250435">
              <w:rPr>
                <w:rFonts w:cs="Times New Roman"/>
                <w:color w:val="000000"/>
                <w:sz w:val="22"/>
              </w:rPr>
              <w:t>X2.3</w:t>
            </w:r>
          </w:p>
        </w:tc>
        <w:tc>
          <w:tcPr>
            <w:tcW w:w="1260" w:type="dxa"/>
            <w:vAlign w:val="center"/>
          </w:tcPr>
          <w:p w14:paraId="5C59AE1C" w14:textId="0444262C"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815</w:t>
            </w:r>
          </w:p>
        </w:tc>
        <w:tc>
          <w:tcPr>
            <w:tcW w:w="1260" w:type="dxa"/>
            <w:vAlign w:val="center"/>
          </w:tcPr>
          <w:p w14:paraId="77794B4D" w14:textId="52AE0CE4"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034AAEBB" w14:textId="0B484ED0" w:rsidR="00250435" w:rsidRPr="00250435" w:rsidRDefault="00371D86" w:rsidP="000F35AB">
            <w:pPr>
              <w:jc w:val="center"/>
              <w:rPr>
                <w:rFonts w:cs="Times New Roman"/>
              </w:rPr>
            </w:pPr>
            <w:r>
              <w:rPr>
                <w:rFonts w:cs="Times New Roman"/>
              </w:rPr>
              <w:t>Valid</w:t>
            </w:r>
          </w:p>
        </w:tc>
      </w:tr>
      <w:tr w:rsidR="00250435" w:rsidRPr="00250435" w14:paraId="6715E5E8" w14:textId="77777777" w:rsidTr="0080302A">
        <w:trPr>
          <w:jc w:val="center"/>
        </w:trPr>
        <w:tc>
          <w:tcPr>
            <w:tcW w:w="1494" w:type="dxa"/>
            <w:vMerge/>
            <w:vAlign w:val="center"/>
          </w:tcPr>
          <w:p w14:paraId="0C93768D" w14:textId="77777777" w:rsidR="00250435" w:rsidRPr="00371D86" w:rsidRDefault="00250435" w:rsidP="000F35AB">
            <w:pPr>
              <w:jc w:val="center"/>
              <w:rPr>
                <w:rFonts w:cs="Times New Roman"/>
                <w:b/>
                <w:bCs/>
              </w:rPr>
            </w:pPr>
          </w:p>
        </w:tc>
        <w:tc>
          <w:tcPr>
            <w:tcW w:w="990" w:type="dxa"/>
            <w:vAlign w:val="center"/>
          </w:tcPr>
          <w:p w14:paraId="1037A4B1" w14:textId="08B8C715" w:rsidR="00250435" w:rsidRPr="00250435" w:rsidRDefault="00250435" w:rsidP="000F35AB">
            <w:pPr>
              <w:rPr>
                <w:rFonts w:cs="Times New Roman"/>
              </w:rPr>
            </w:pPr>
            <w:r w:rsidRPr="00250435">
              <w:rPr>
                <w:rFonts w:cs="Times New Roman"/>
                <w:color w:val="000000"/>
                <w:sz w:val="22"/>
              </w:rPr>
              <w:t>X2.4</w:t>
            </w:r>
          </w:p>
        </w:tc>
        <w:tc>
          <w:tcPr>
            <w:tcW w:w="1260" w:type="dxa"/>
            <w:vAlign w:val="center"/>
          </w:tcPr>
          <w:p w14:paraId="41B5C6E2" w14:textId="79B546D8"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741</w:t>
            </w:r>
          </w:p>
        </w:tc>
        <w:tc>
          <w:tcPr>
            <w:tcW w:w="1260" w:type="dxa"/>
            <w:vAlign w:val="center"/>
          </w:tcPr>
          <w:p w14:paraId="759BA8DC" w14:textId="51ACE4EF"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6FA9FB2D" w14:textId="547DD9F7" w:rsidR="00250435" w:rsidRPr="00250435" w:rsidRDefault="00371D86" w:rsidP="000F35AB">
            <w:pPr>
              <w:jc w:val="center"/>
              <w:rPr>
                <w:rFonts w:cs="Times New Roman"/>
              </w:rPr>
            </w:pPr>
            <w:r w:rsidRPr="00250435">
              <w:rPr>
                <w:rFonts w:cs="Times New Roman"/>
              </w:rPr>
              <w:t>Valid</w:t>
            </w:r>
          </w:p>
        </w:tc>
      </w:tr>
      <w:tr w:rsidR="00250435" w:rsidRPr="00250435" w14:paraId="125C8C8E" w14:textId="77777777" w:rsidTr="0080302A">
        <w:trPr>
          <w:jc w:val="center"/>
        </w:trPr>
        <w:tc>
          <w:tcPr>
            <w:tcW w:w="1494" w:type="dxa"/>
            <w:vMerge/>
            <w:vAlign w:val="center"/>
          </w:tcPr>
          <w:p w14:paraId="4E21D929" w14:textId="77777777" w:rsidR="00250435" w:rsidRPr="00371D86" w:rsidRDefault="00250435" w:rsidP="000F35AB">
            <w:pPr>
              <w:jc w:val="center"/>
              <w:rPr>
                <w:rFonts w:cs="Times New Roman"/>
                <w:b/>
                <w:bCs/>
              </w:rPr>
            </w:pPr>
          </w:p>
        </w:tc>
        <w:tc>
          <w:tcPr>
            <w:tcW w:w="990" w:type="dxa"/>
            <w:vAlign w:val="center"/>
          </w:tcPr>
          <w:p w14:paraId="0394D89C" w14:textId="5CBABB7A" w:rsidR="00250435" w:rsidRPr="00250435" w:rsidRDefault="00250435" w:rsidP="000F35AB">
            <w:pPr>
              <w:rPr>
                <w:rFonts w:cs="Times New Roman"/>
              </w:rPr>
            </w:pPr>
            <w:r w:rsidRPr="00250435">
              <w:rPr>
                <w:rFonts w:cs="Times New Roman"/>
                <w:color w:val="000000"/>
                <w:sz w:val="22"/>
              </w:rPr>
              <w:t>X2.5</w:t>
            </w:r>
          </w:p>
        </w:tc>
        <w:tc>
          <w:tcPr>
            <w:tcW w:w="1260" w:type="dxa"/>
            <w:vAlign w:val="center"/>
          </w:tcPr>
          <w:p w14:paraId="00467C91" w14:textId="5538ACFD" w:rsidR="00250435" w:rsidRPr="00250435" w:rsidRDefault="00250435" w:rsidP="000F35AB">
            <w:pPr>
              <w:jc w:val="center"/>
              <w:rPr>
                <w:rFonts w:cs="Times New Roman"/>
              </w:rPr>
            </w:pPr>
            <w:r w:rsidRPr="00250435">
              <w:rPr>
                <w:rFonts w:cs="Times New Roman"/>
                <w:color w:val="000000"/>
                <w:sz w:val="22"/>
              </w:rPr>
              <w:t>0,78</w:t>
            </w:r>
            <w:r w:rsidR="009E66F2">
              <w:rPr>
                <w:rFonts w:cs="Times New Roman"/>
                <w:color w:val="000000"/>
                <w:sz w:val="22"/>
              </w:rPr>
              <w:t>5</w:t>
            </w:r>
          </w:p>
        </w:tc>
        <w:tc>
          <w:tcPr>
            <w:tcW w:w="1260" w:type="dxa"/>
            <w:vAlign w:val="center"/>
          </w:tcPr>
          <w:p w14:paraId="2B257A61" w14:textId="158218AD"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57D49B74" w14:textId="7B1FC752" w:rsidR="00250435" w:rsidRPr="00250435" w:rsidRDefault="00371D86" w:rsidP="000F35AB">
            <w:pPr>
              <w:jc w:val="center"/>
              <w:rPr>
                <w:rFonts w:cs="Times New Roman"/>
              </w:rPr>
            </w:pPr>
            <w:r w:rsidRPr="00250435">
              <w:rPr>
                <w:rFonts w:cs="Times New Roman"/>
              </w:rPr>
              <w:t>Valid</w:t>
            </w:r>
          </w:p>
        </w:tc>
      </w:tr>
      <w:tr w:rsidR="00250435" w:rsidRPr="00250435" w14:paraId="78E34DFF" w14:textId="77777777" w:rsidTr="0080302A">
        <w:trPr>
          <w:jc w:val="center"/>
        </w:trPr>
        <w:tc>
          <w:tcPr>
            <w:tcW w:w="1494" w:type="dxa"/>
            <w:vMerge/>
            <w:vAlign w:val="center"/>
          </w:tcPr>
          <w:p w14:paraId="0388EE25" w14:textId="77777777" w:rsidR="00250435" w:rsidRPr="00371D86" w:rsidRDefault="00250435" w:rsidP="000F35AB">
            <w:pPr>
              <w:jc w:val="center"/>
              <w:rPr>
                <w:rFonts w:cs="Times New Roman"/>
                <w:b/>
                <w:bCs/>
              </w:rPr>
            </w:pPr>
          </w:p>
        </w:tc>
        <w:tc>
          <w:tcPr>
            <w:tcW w:w="990" w:type="dxa"/>
            <w:vAlign w:val="center"/>
          </w:tcPr>
          <w:p w14:paraId="3724AAA7" w14:textId="1FC37610" w:rsidR="00250435" w:rsidRPr="00250435" w:rsidRDefault="00250435" w:rsidP="000F35AB">
            <w:pPr>
              <w:rPr>
                <w:rFonts w:cs="Times New Roman"/>
              </w:rPr>
            </w:pPr>
            <w:r w:rsidRPr="00250435">
              <w:rPr>
                <w:rFonts w:cs="Times New Roman"/>
                <w:color w:val="000000"/>
                <w:sz w:val="22"/>
              </w:rPr>
              <w:t>X2.6</w:t>
            </w:r>
          </w:p>
        </w:tc>
        <w:tc>
          <w:tcPr>
            <w:tcW w:w="1260" w:type="dxa"/>
            <w:vAlign w:val="center"/>
          </w:tcPr>
          <w:p w14:paraId="14B39EC3" w14:textId="34BFEF91"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766</w:t>
            </w:r>
          </w:p>
        </w:tc>
        <w:tc>
          <w:tcPr>
            <w:tcW w:w="1260" w:type="dxa"/>
            <w:vAlign w:val="center"/>
          </w:tcPr>
          <w:p w14:paraId="49DE6D5D" w14:textId="0AC9B94F"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75167068" w14:textId="0D2E98E4" w:rsidR="00250435" w:rsidRPr="00250435" w:rsidRDefault="00371D86" w:rsidP="000F35AB">
            <w:pPr>
              <w:jc w:val="center"/>
              <w:rPr>
                <w:rFonts w:cs="Times New Roman"/>
              </w:rPr>
            </w:pPr>
            <w:r w:rsidRPr="00250435">
              <w:rPr>
                <w:rFonts w:cs="Times New Roman"/>
              </w:rPr>
              <w:t>Valid</w:t>
            </w:r>
          </w:p>
        </w:tc>
      </w:tr>
      <w:tr w:rsidR="00250435" w:rsidRPr="00250435" w14:paraId="57EA2B6F" w14:textId="77777777" w:rsidTr="0080302A">
        <w:trPr>
          <w:jc w:val="center"/>
        </w:trPr>
        <w:tc>
          <w:tcPr>
            <w:tcW w:w="1494" w:type="dxa"/>
            <w:vMerge/>
            <w:vAlign w:val="center"/>
          </w:tcPr>
          <w:p w14:paraId="43343888" w14:textId="77777777" w:rsidR="00250435" w:rsidRPr="00371D86" w:rsidRDefault="00250435" w:rsidP="000F35AB">
            <w:pPr>
              <w:jc w:val="center"/>
              <w:rPr>
                <w:rFonts w:cs="Times New Roman"/>
                <w:b/>
                <w:bCs/>
              </w:rPr>
            </w:pPr>
          </w:p>
        </w:tc>
        <w:tc>
          <w:tcPr>
            <w:tcW w:w="990" w:type="dxa"/>
            <w:vAlign w:val="center"/>
          </w:tcPr>
          <w:p w14:paraId="45698DDA" w14:textId="7D6A7E48" w:rsidR="00250435" w:rsidRPr="00250435" w:rsidRDefault="00250435" w:rsidP="000F35AB">
            <w:pPr>
              <w:rPr>
                <w:rFonts w:cs="Times New Roman"/>
              </w:rPr>
            </w:pPr>
            <w:r w:rsidRPr="00250435">
              <w:rPr>
                <w:rFonts w:cs="Times New Roman"/>
                <w:color w:val="000000"/>
                <w:sz w:val="22"/>
              </w:rPr>
              <w:t>X2.7</w:t>
            </w:r>
          </w:p>
        </w:tc>
        <w:tc>
          <w:tcPr>
            <w:tcW w:w="1260" w:type="dxa"/>
            <w:vAlign w:val="center"/>
          </w:tcPr>
          <w:p w14:paraId="7D73B2DE" w14:textId="51807474"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743</w:t>
            </w:r>
          </w:p>
        </w:tc>
        <w:tc>
          <w:tcPr>
            <w:tcW w:w="1260" w:type="dxa"/>
            <w:vAlign w:val="center"/>
          </w:tcPr>
          <w:p w14:paraId="5AA1E436" w14:textId="07A70E09"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0FBCC54F" w14:textId="4FAC1F4B" w:rsidR="00250435" w:rsidRPr="00250435" w:rsidRDefault="00371D86" w:rsidP="000F35AB">
            <w:pPr>
              <w:jc w:val="center"/>
              <w:rPr>
                <w:rFonts w:cs="Times New Roman"/>
              </w:rPr>
            </w:pPr>
            <w:r w:rsidRPr="00250435">
              <w:rPr>
                <w:rFonts w:cs="Times New Roman"/>
              </w:rPr>
              <w:t>Valid</w:t>
            </w:r>
          </w:p>
        </w:tc>
      </w:tr>
      <w:tr w:rsidR="00250435" w:rsidRPr="00250435" w14:paraId="46BC2128" w14:textId="77777777" w:rsidTr="0080302A">
        <w:trPr>
          <w:jc w:val="center"/>
        </w:trPr>
        <w:tc>
          <w:tcPr>
            <w:tcW w:w="1494" w:type="dxa"/>
            <w:vMerge/>
            <w:vAlign w:val="center"/>
          </w:tcPr>
          <w:p w14:paraId="4D9122F5" w14:textId="77777777" w:rsidR="00250435" w:rsidRPr="00371D86" w:rsidRDefault="00250435" w:rsidP="000F35AB">
            <w:pPr>
              <w:jc w:val="center"/>
              <w:rPr>
                <w:rFonts w:cs="Times New Roman"/>
                <w:b/>
                <w:bCs/>
              </w:rPr>
            </w:pPr>
          </w:p>
        </w:tc>
        <w:tc>
          <w:tcPr>
            <w:tcW w:w="990" w:type="dxa"/>
            <w:vAlign w:val="center"/>
          </w:tcPr>
          <w:p w14:paraId="53F6DE7B" w14:textId="5C2EFB7F" w:rsidR="00250435" w:rsidRPr="00250435" w:rsidRDefault="00250435" w:rsidP="000F35AB">
            <w:pPr>
              <w:rPr>
                <w:rFonts w:cs="Times New Roman"/>
              </w:rPr>
            </w:pPr>
            <w:r w:rsidRPr="00250435">
              <w:rPr>
                <w:rFonts w:cs="Times New Roman"/>
                <w:color w:val="000000"/>
                <w:sz w:val="22"/>
              </w:rPr>
              <w:t>X2.8</w:t>
            </w:r>
          </w:p>
        </w:tc>
        <w:tc>
          <w:tcPr>
            <w:tcW w:w="1260" w:type="dxa"/>
            <w:vAlign w:val="center"/>
          </w:tcPr>
          <w:p w14:paraId="40C1E77B" w14:textId="06FD3BA2"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777</w:t>
            </w:r>
          </w:p>
        </w:tc>
        <w:tc>
          <w:tcPr>
            <w:tcW w:w="1260" w:type="dxa"/>
            <w:vAlign w:val="center"/>
          </w:tcPr>
          <w:p w14:paraId="69DA2882" w14:textId="5012B978"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7150E05C" w14:textId="1939707E" w:rsidR="00250435" w:rsidRPr="00250435" w:rsidRDefault="00371D86" w:rsidP="000F35AB">
            <w:pPr>
              <w:jc w:val="center"/>
              <w:rPr>
                <w:rFonts w:cs="Times New Roman"/>
              </w:rPr>
            </w:pPr>
            <w:r w:rsidRPr="00250435">
              <w:rPr>
                <w:rFonts w:cs="Times New Roman"/>
              </w:rPr>
              <w:t>Valid</w:t>
            </w:r>
          </w:p>
        </w:tc>
      </w:tr>
      <w:tr w:rsidR="00250435" w:rsidRPr="00250435" w14:paraId="52C8CD3B" w14:textId="77777777" w:rsidTr="0080302A">
        <w:trPr>
          <w:jc w:val="center"/>
        </w:trPr>
        <w:tc>
          <w:tcPr>
            <w:tcW w:w="1494" w:type="dxa"/>
            <w:vMerge/>
            <w:vAlign w:val="center"/>
          </w:tcPr>
          <w:p w14:paraId="3A50DF90" w14:textId="77777777" w:rsidR="00250435" w:rsidRPr="00371D86" w:rsidRDefault="00250435" w:rsidP="000F35AB">
            <w:pPr>
              <w:jc w:val="center"/>
              <w:rPr>
                <w:rFonts w:cs="Times New Roman"/>
                <w:b/>
                <w:bCs/>
              </w:rPr>
            </w:pPr>
          </w:p>
        </w:tc>
        <w:tc>
          <w:tcPr>
            <w:tcW w:w="990" w:type="dxa"/>
            <w:vAlign w:val="center"/>
          </w:tcPr>
          <w:p w14:paraId="4B9D5D98" w14:textId="28C1BA26" w:rsidR="00250435" w:rsidRPr="00250435" w:rsidRDefault="00250435" w:rsidP="000F35AB">
            <w:pPr>
              <w:rPr>
                <w:rFonts w:cs="Times New Roman"/>
              </w:rPr>
            </w:pPr>
            <w:r w:rsidRPr="00250435">
              <w:rPr>
                <w:rFonts w:cs="Times New Roman"/>
                <w:color w:val="000000"/>
                <w:sz w:val="22"/>
              </w:rPr>
              <w:t>X2.9</w:t>
            </w:r>
          </w:p>
        </w:tc>
        <w:tc>
          <w:tcPr>
            <w:tcW w:w="1260" w:type="dxa"/>
            <w:vAlign w:val="center"/>
          </w:tcPr>
          <w:p w14:paraId="6F1C7897" w14:textId="0E1B2E2B"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740</w:t>
            </w:r>
          </w:p>
        </w:tc>
        <w:tc>
          <w:tcPr>
            <w:tcW w:w="1260" w:type="dxa"/>
            <w:vAlign w:val="center"/>
          </w:tcPr>
          <w:p w14:paraId="324B3A08" w14:textId="4364BCE8"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0AFE2472" w14:textId="4B9D48FF" w:rsidR="00250435" w:rsidRPr="00250435" w:rsidRDefault="00371D86" w:rsidP="000F35AB">
            <w:pPr>
              <w:jc w:val="center"/>
              <w:rPr>
                <w:rFonts w:cs="Times New Roman"/>
              </w:rPr>
            </w:pPr>
            <w:r w:rsidRPr="00250435">
              <w:rPr>
                <w:rFonts w:cs="Times New Roman"/>
              </w:rPr>
              <w:t>Valid</w:t>
            </w:r>
          </w:p>
        </w:tc>
      </w:tr>
      <w:tr w:rsidR="00250435" w:rsidRPr="00250435" w14:paraId="6B72B9F8" w14:textId="77777777" w:rsidTr="0080302A">
        <w:trPr>
          <w:jc w:val="center"/>
        </w:trPr>
        <w:tc>
          <w:tcPr>
            <w:tcW w:w="1494" w:type="dxa"/>
            <w:vMerge/>
            <w:vAlign w:val="center"/>
          </w:tcPr>
          <w:p w14:paraId="7C762387" w14:textId="77777777" w:rsidR="00250435" w:rsidRPr="00371D86" w:rsidRDefault="00250435" w:rsidP="000F35AB">
            <w:pPr>
              <w:jc w:val="center"/>
              <w:rPr>
                <w:rFonts w:cs="Times New Roman"/>
                <w:b/>
                <w:bCs/>
              </w:rPr>
            </w:pPr>
          </w:p>
        </w:tc>
        <w:tc>
          <w:tcPr>
            <w:tcW w:w="990" w:type="dxa"/>
            <w:vAlign w:val="center"/>
          </w:tcPr>
          <w:p w14:paraId="5B3DDCBD" w14:textId="7DADEA4A" w:rsidR="00250435" w:rsidRPr="00250435" w:rsidRDefault="00250435" w:rsidP="000F35AB">
            <w:pPr>
              <w:rPr>
                <w:rFonts w:cs="Times New Roman"/>
              </w:rPr>
            </w:pPr>
            <w:r w:rsidRPr="00250435">
              <w:rPr>
                <w:rFonts w:cs="Times New Roman"/>
                <w:color w:val="000000"/>
                <w:sz w:val="22"/>
              </w:rPr>
              <w:t>X2.10</w:t>
            </w:r>
          </w:p>
        </w:tc>
        <w:tc>
          <w:tcPr>
            <w:tcW w:w="1260" w:type="dxa"/>
            <w:vAlign w:val="center"/>
          </w:tcPr>
          <w:p w14:paraId="6F4A31AC" w14:textId="77994953" w:rsidR="00250435" w:rsidRPr="00250435" w:rsidRDefault="00250435" w:rsidP="000F35AB">
            <w:pPr>
              <w:jc w:val="center"/>
              <w:rPr>
                <w:rFonts w:cs="Times New Roman"/>
              </w:rPr>
            </w:pPr>
            <w:r w:rsidRPr="00250435">
              <w:rPr>
                <w:rFonts w:cs="Times New Roman"/>
                <w:color w:val="000000"/>
                <w:sz w:val="22"/>
              </w:rPr>
              <w:t>0,</w:t>
            </w:r>
            <w:r w:rsidR="009E66F2">
              <w:rPr>
                <w:rFonts w:cs="Times New Roman"/>
                <w:color w:val="000000"/>
                <w:sz w:val="22"/>
              </w:rPr>
              <w:t>754</w:t>
            </w:r>
          </w:p>
        </w:tc>
        <w:tc>
          <w:tcPr>
            <w:tcW w:w="1260" w:type="dxa"/>
            <w:vAlign w:val="center"/>
          </w:tcPr>
          <w:p w14:paraId="0C608CB9" w14:textId="1A8FEF1B"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6F0344C9" w14:textId="6C063374" w:rsidR="00250435" w:rsidRPr="00250435" w:rsidRDefault="00371D86" w:rsidP="000F35AB">
            <w:pPr>
              <w:jc w:val="center"/>
              <w:rPr>
                <w:rFonts w:cs="Times New Roman"/>
              </w:rPr>
            </w:pPr>
            <w:r w:rsidRPr="00250435">
              <w:rPr>
                <w:rFonts w:cs="Times New Roman"/>
              </w:rPr>
              <w:t>Valid</w:t>
            </w:r>
          </w:p>
        </w:tc>
      </w:tr>
      <w:tr w:rsidR="00250435" w:rsidRPr="00250435" w14:paraId="32D3DA3D" w14:textId="77777777" w:rsidTr="0080302A">
        <w:trPr>
          <w:jc w:val="center"/>
        </w:trPr>
        <w:tc>
          <w:tcPr>
            <w:tcW w:w="1494" w:type="dxa"/>
            <w:vMerge/>
            <w:vAlign w:val="center"/>
          </w:tcPr>
          <w:p w14:paraId="2B554F1D" w14:textId="77777777" w:rsidR="00250435" w:rsidRPr="00371D86" w:rsidRDefault="00250435" w:rsidP="000F35AB">
            <w:pPr>
              <w:jc w:val="center"/>
              <w:rPr>
                <w:rFonts w:cs="Times New Roman"/>
                <w:b/>
                <w:bCs/>
              </w:rPr>
            </w:pPr>
          </w:p>
        </w:tc>
        <w:tc>
          <w:tcPr>
            <w:tcW w:w="990" w:type="dxa"/>
            <w:vAlign w:val="center"/>
          </w:tcPr>
          <w:p w14:paraId="02C8D44B" w14:textId="3DAA973B" w:rsidR="00250435" w:rsidRPr="00250435" w:rsidRDefault="00250435" w:rsidP="000F35AB">
            <w:pPr>
              <w:rPr>
                <w:rFonts w:cs="Times New Roman"/>
              </w:rPr>
            </w:pPr>
            <w:r w:rsidRPr="00250435">
              <w:rPr>
                <w:rFonts w:cs="Times New Roman"/>
                <w:color w:val="000000"/>
                <w:sz w:val="22"/>
              </w:rPr>
              <w:t>X2.11</w:t>
            </w:r>
          </w:p>
        </w:tc>
        <w:tc>
          <w:tcPr>
            <w:tcW w:w="1260" w:type="dxa"/>
            <w:vAlign w:val="center"/>
          </w:tcPr>
          <w:p w14:paraId="6D850308" w14:textId="41434C4F" w:rsidR="00250435" w:rsidRPr="00250435" w:rsidRDefault="00250435" w:rsidP="000F35AB">
            <w:pPr>
              <w:jc w:val="center"/>
              <w:rPr>
                <w:rFonts w:cs="Times New Roman"/>
              </w:rPr>
            </w:pPr>
            <w:r w:rsidRPr="00250435">
              <w:rPr>
                <w:rFonts w:cs="Times New Roman"/>
                <w:color w:val="000000"/>
                <w:sz w:val="22"/>
              </w:rPr>
              <w:t>0,74</w:t>
            </w:r>
            <w:r w:rsidR="009E66F2">
              <w:rPr>
                <w:rFonts w:cs="Times New Roman"/>
                <w:color w:val="000000"/>
                <w:sz w:val="22"/>
              </w:rPr>
              <w:t>1</w:t>
            </w:r>
          </w:p>
        </w:tc>
        <w:tc>
          <w:tcPr>
            <w:tcW w:w="1260" w:type="dxa"/>
            <w:vAlign w:val="center"/>
          </w:tcPr>
          <w:p w14:paraId="22D2362F" w14:textId="60B9D59D" w:rsidR="00250435" w:rsidRPr="00250435" w:rsidRDefault="00250435"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75755F3F" w14:textId="44F0DAA8" w:rsidR="00250435" w:rsidRPr="00250435" w:rsidRDefault="00371D86" w:rsidP="000F35AB">
            <w:pPr>
              <w:jc w:val="center"/>
              <w:rPr>
                <w:rFonts w:cs="Times New Roman"/>
              </w:rPr>
            </w:pPr>
            <w:r w:rsidRPr="00250435">
              <w:rPr>
                <w:rFonts w:cs="Times New Roman"/>
              </w:rPr>
              <w:t>Valid</w:t>
            </w:r>
          </w:p>
        </w:tc>
      </w:tr>
      <w:tr w:rsidR="00371D86" w:rsidRPr="00250435" w14:paraId="2EA11F05" w14:textId="77777777" w:rsidTr="0080302A">
        <w:trPr>
          <w:jc w:val="center"/>
        </w:trPr>
        <w:tc>
          <w:tcPr>
            <w:tcW w:w="1494" w:type="dxa"/>
            <w:vMerge w:val="restart"/>
            <w:vAlign w:val="center"/>
          </w:tcPr>
          <w:p w14:paraId="046834CC" w14:textId="61AAA917" w:rsidR="00371D86" w:rsidRPr="00371D86" w:rsidRDefault="00825FA6" w:rsidP="000F35AB">
            <w:pPr>
              <w:jc w:val="center"/>
              <w:rPr>
                <w:rFonts w:cs="Times New Roman"/>
                <w:b/>
                <w:bCs/>
              </w:rPr>
            </w:pPr>
            <w:r w:rsidRPr="00825FA6">
              <w:rPr>
                <w:rFonts w:cs="Times New Roman"/>
                <w:b/>
                <w:bCs/>
              </w:rPr>
              <w:t>Student Financial Activities</w:t>
            </w:r>
          </w:p>
        </w:tc>
        <w:tc>
          <w:tcPr>
            <w:tcW w:w="990" w:type="dxa"/>
            <w:vAlign w:val="center"/>
          </w:tcPr>
          <w:p w14:paraId="2CBE3966" w14:textId="536033E7" w:rsidR="00371D86" w:rsidRPr="00250435" w:rsidRDefault="00371D86" w:rsidP="000F35AB">
            <w:pPr>
              <w:rPr>
                <w:rFonts w:cs="Times New Roman"/>
              </w:rPr>
            </w:pPr>
            <w:r w:rsidRPr="00250435">
              <w:rPr>
                <w:rFonts w:cs="Times New Roman"/>
                <w:color w:val="000000"/>
                <w:sz w:val="22"/>
              </w:rPr>
              <w:t>Y.1</w:t>
            </w:r>
          </w:p>
        </w:tc>
        <w:tc>
          <w:tcPr>
            <w:tcW w:w="1260" w:type="dxa"/>
            <w:vAlign w:val="center"/>
          </w:tcPr>
          <w:p w14:paraId="18ACB5E1" w14:textId="119E9A69" w:rsidR="00371D86" w:rsidRPr="00250435" w:rsidRDefault="00371D86" w:rsidP="000F35AB">
            <w:pPr>
              <w:jc w:val="center"/>
              <w:rPr>
                <w:rFonts w:cs="Times New Roman"/>
              </w:rPr>
            </w:pPr>
            <w:r w:rsidRPr="00250435">
              <w:rPr>
                <w:rFonts w:cs="Times New Roman"/>
                <w:color w:val="000000"/>
                <w:sz w:val="22"/>
              </w:rPr>
              <w:t>0,</w:t>
            </w:r>
            <w:r w:rsidR="009E66F2">
              <w:rPr>
                <w:rFonts w:cs="Times New Roman"/>
                <w:color w:val="000000"/>
                <w:sz w:val="22"/>
              </w:rPr>
              <w:t>848</w:t>
            </w:r>
          </w:p>
        </w:tc>
        <w:tc>
          <w:tcPr>
            <w:tcW w:w="1260" w:type="dxa"/>
            <w:vAlign w:val="center"/>
          </w:tcPr>
          <w:p w14:paraId="34CA3894" w14:textId="7E3C7324" w:rsidR="00371D86" w:rsidRPr="00250435" w:rsidRDefault="00371D86"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4CE95650" w14:textId="52DC18CF" w:rsidR="00371D86" w:rsidRPr="00250435" w:rsidRDefault="00371D86" w:rsidP="000F35AB">
            <w:pPr>
              <w:jc w:val="center"/>
              <w:rPr>
                <w:rFonts w:cs="Times New Roman"/>
              </w:rPr>
            </w:pPr>
            <w:r w:rsidRPr="00250435">
              <w:rPr>
                <w:rFonts w:cs="Times New Roman"/>
              </w:rPr>
              <w:t>Valid</w:t>
            </w:r>
          </w:p>
        </w:tc>
      </w:tr>
      <w:tr w:rsidR="00371D86" w:rsidRPr="00250435" w14:paraId="727E17A7" w14:textId="77777777" w:rsidTr="0080302A">
        <w:trPr>
          <w:jc w:val="center"/>
        </w:trPr>
        <w:tc>
          <w:tcPr>
            <w:tcW w:w="1494" w:type="dxa"/>
            <w:vMerge/>
            <w:vAlign w:val="center"/>
          </w:tcPr>
          <w:p w14:paraId="762FC221" w14:textId="77777777" w:rsidR="00371D86" w:rsidRPr="00250435" w:rsidRDefault="00371D86" w:rsidP="000F35AB">
            <w:pPr>
              <w:rPr>
                <w:rFonts w:cs="Times New Roman"/>
              </w:rPr>
            </w:pPr>
          </w:p>
        </w:tc>
        <w:tc>
          <w:tcPr>
            <w:tcW w:w="990" w:type="dxa"/>
            <w:vAlign w:val="center"/>
          </w:tcPr>
          <w:p w14:paraId="2137587D" w14:textId="17101678" w:rsidR="00371D86" w:rsidRPr="00250435" w:rsidRDefault="00371D86" w:rsidP="000F35AB">
            <w:pPr>
              <w:rPr>
                <w:rFonts w:cs="Times New Roman"/>
              </w:rPr>
            </w:pPr>
            <w:r w:rsidRPr="00250435">
              <w:rPr>
                <w:rFonts w:cs="Times New Roman"/>
                <w:color w:val="000000"/>
                <w:sz w:val="22"/>
              </w:rPr>
              <w:t>Y.2</w:t>
            </w:r>
          </w:p>
        </w:tc>
        <w:tc>
          <w:tcPr>
            <w:tcW w:w="1260" w:type="dxa"/>
            <w:vAlign w:val="center"/>
          </w:tcPr>
          <w:p w14:paraId="634A677C" w14:textId="2B6B33C6" w:rsidR="00371D86" w:rsidRPr="00250435" w:rsidRDefault="00371D86" w:rsidP="000F35AB">
            <w:pPr>
              <w:jc w:val="center"/>
              <w:rPr>
                <w:rFonts w:cs="Times New Roman"/>
              </w:rPr>
            </w:pPr>
            <w:r w:rsidRPr="00250435">
              <w:rPr>
                <w:rFonts w:cs="Times New Roman"/>
                <w:color w:val="000000"/>
                <w:sz w:val="22"/>
              </w:rPr>
              <w:t>0,</w:t>
            </w:r>
            <w:r w:rsidR="009E66F2">
              <w:rPr>
                <w:rFonts w:cs="Times New Roman"/>
                <w:color w:val="000000"/>
                <w:sz w:val="22"/>
              </w:rPr>
              <w:t>867</w:t>
            </w:r>
          </w:p>
        </w:tc>
        <w:tc>
          <w:tcPr>
            <w:tcW w:w="1260" w:type="dxa"/>
            <w:vAlign w:val="center"/>
          </w:tcPr>
          <w:p w14:paraId="3870E31A" w14:textId="3804ADC3" w:rsidR="00371D86" w:rsidRPr="00250435" w:rsidRDefault="00371D86"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5DC53B3A" w14:textId="527D8BE9" w:rsidR="00371D86" w:rsidRPr="00250435" w:rsidRDefault="00371D86" w:rsidP="000F35AB">
            <w:pPr>
              <w:jc w:val="center"/>
              <w:rPr>
                <w:rFonts w:cs="Times New Roman"/>
              </w:rPr>
            </w:pPr>
            <w:r w:rsidRPr="00250435">
              <w:rPr>
                <w:rFonts w:cs="Times New Roman"/>
              </w:rPr>
              <w:t>Valid</w:t>
            </w:r>
          </w:p>
        </w:tc>
      </w:tr>
      <w:tr w:rsidR="00371D86" w:rsidRPr="00250435" w14:paraId="1D09ABAF" w14:textId="77777777" w:rsidTr="0080302A">
        <w:trPr>
          <w:jc w:val="center"/>
        </w:trPr>
        <w:tc>
          <w:tcPr>
            <w:tcW w:w="1494" w:type="dxa"/>
            <w:vMerge/>
            <w:vAlign w:val="center"/>
          </w:tcPr>
          <w:p w14:paraId="6A5E5DF9" w14:textId="77777777" w:rsidR="00371D86" w:rsidRPr="00250435" w:rsidRDefault="00371D86" w:rsidP="000F35AB">
            <w:pPr>
              <w:rPr>
                <w:rFonts w:cs="Times New Roman"/>
              </w:rPr>
            </w:pPr>
          </w:p>
        </w:tc>
        <w:tc>
          <w:tcPr>
            <w:tcW w:w="990" w:type="dxa"/>
            <w:vAlign w:val="center"/>
          </w:tcPr>
          <w:p w14:paraId="4148007C" w14:textId="1E0F434B" w:rsidR="00371D86" w:rsidRPr="00250435" w:rsidRDefault="00371D86" w:rsidP="000F35AB">
            <w:pPr>
              <w:rPr>
                <w:rFonts w:cs="Times New Roman"/>
              </w:rPr>
            </w:pPr>
            <w:r w:rsidRPr="00250435">
              <w:rPr>
                <w:rFonts w:cs="Times New Roman"/>
                <w:color w:val="000000"/>
                <w:sz w:val="22"/>
              </w:rPr>
              <w:t>Y.3</w:t>
            </w:r>
          </w:p>
        </w:tc>
        <w:tc>
          <w:tcPr>
            <w:tcW w:w="1260" w:type="dxa"/>
            <w:vAlign w:val="center"/>
          </w:tcPr>
          <w:p w14:paraId="02476586" w14:textId="356A7D54" w:rsidR="00371D86" w:rsidRPr="00250435" w:rsidRDefault="00371D86" w:rsidP="000F35AB">
            <w:pPr>
              <w:jc w:val="center"/>
              <w:rPr>
                <w:rFonts w:cs="Times New Roman"/>
              </w:rPr>
            </w:pPr>
            <w:r w:rsidRPr="00250435">
              <w:rPr>
                <w:rFonts w:cs="Times New Roman"/>
                <w:color w:val="000000"/>
                <w:sz w:val="22"/>
              </w:rPr>
              <w:t>0,</w:t>
            </w:r>
            <w:r w:rsidR="009E66F2">
              <w:rPr>
                <w:rFonts w:cs="Times New Roman"/>
                <w:color w:val="000000"/>
                <w:sz w:val="22"/>
              </w:rPr>
              <w:t>839</w:t>
            </w:r>
          </w:p>
        </w:tc>
        <w:tc>
          <w:tcPr>
            <w:tcW w:w="1260" w:type="dxa"/>
            <w:vAlign w:val="center"/>
          </w:tcPr>
          <w:p w14:paraId="080E7C4E" w14:textId="39BCCCAD" w:rsidR="00371D86" w:rsidRPr="00250435" w:rsidRDefault="00371D86"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2EC37FC6" w14:textId="356D4043" w:rsidR="00371D86" w:rsidRPr="00250435" w:rsidRDefault="00371D86" w:rsidP="000F35AB">
            <w:pPr>
              <w:jc w:val="center"/>
              <w:rPr>
                <w:rFonts w:cs="Times New Roman"/>
              </w:rPr>
            </w:pPr>
            <w:r w:rsidRPr="00250435">
              <w:rPr>
                <w:rFonts w:cs="Times New Roman"/>
              </w:rPr>
              <w:t>Valid</w:t>
            </w:r>
          </w:p>
        </w:tc>
      </w:tr>
      <w:tr w:rsidR="00371D86" w:rsidRPr="00250435" w14:paraId="67EDD4E7" w14:textId="77777777" w:rsidTr="0080302A">
        <w:trPr>
          <w:jc w:val="center"/>
        </w:trPr>
        <w:tc>
          <w:tcPr>
            <w:tcW w:w="1494" w:type="dxa"/>
            <w:vMerge/>
            <w:vAlign w:val="center"/>
          </w:tcPr>
          <w:p w14:paraId="170C1E39" w14:textId="77777777" w:rsidR="00371D86" w:rsidRPr="00250435" w:rsidRDefault="00371D86" w:rsidP="000F35AB">
            <w:pPr>
              <w:rPr>
                <w:rFonts w:cs="Times New Roman"/>
              </w:rPr>
            </w:pPr>
          </w:p>
        </w:tc>
        <w:tc>
          <w:tcPr>
            <w:tcW w:w="990" w:type="dxa"/>
            <w:vAlign w:val="center"/>
          </w:tcPr>
          <w:p w14:paraId="46F03108" w14:textId="09290381" w:rsidR="00371D86" w:rsidRPr="00250435" w:rsidRDefault="00371D86" w:rsidP="000F35AB">
            <w:pPr>
              <w:rPr>
                <w:rFonts w:cs="Times New Roman"/>
              </w:rPr>
            </w:pPr>
            <w:r w:rsidRPr="00250435">
              <w:rPr>
                <w:rFonts w:cs="Times New Roman"/>
                <w:color w:val="000000"/>
                <w:sz w:val="22"/>
              </w:rPr>
              <w:t>Y.4</w:t>
            </w:r>
          </w:p>
        </w:tc>
        <w:tc>
          <w:tcPr>
            <w:tcW w:w="1260" w:type="dxa"/>
            <w:vAlign w:val="center"/>
          </w:tcPr>
          <w:p w14:paraId="0795EA92" w14:textId="62775288" w:rsidR="00371D86" w:rsidRPr="00250435" w:rsidRDefault="00371D86" w:rsidP="000F35AB">
            <w:pPr>
              <w:jc w:val="center"/>
              <w:rPr>
                <w:rFonts w:cs="Times New Roman"/>
              </w:rPr>
            </w:pPr>
            <w:r w:rsidRPr="00250435">
              <w:rPr>
                <w:rFonts w:cs="Times New Roman"/>
                <w:color w:val="000000"/>
                <w:sz w:val="22"/>
              </w:rPr>
              <w:t>0,</w:t>
            </w:r>
            <w:r w:rsidR="009E66F2">
              <w:rPr>
                <w:rFonts w:cs="Times New Roman"/>
                <w:color w:val="000000"/>
                <w:sz w:val="22"/>
              </w:rPr>
              <w:t>839</w:t>
            </w:r>
          </w:p>
        </w:tc>
        <w:tc>
          <w:tcPr>
            <w:tcW w:w="1260" w:type="dxa"/>
            <w:vAlign w:val="center"/>
          </w:tcPr>
          <w:p w14:paraId="1D5498FD" w14:textId="27287836" w:rsidR="00371D86" w:rsidRPr="00250435" w:rsidRDefault="00371D86"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517DF35B" w14:textId="320DB659" w:rsidR="00371D86" w:rsidRPr="00250435" w:rsidRDefault="00371D86" w:rsidP="000F35AB">
            <w:pPr>
              <w:jc w:val="center"/>
              <w:rPr>
                <w:rFonts w:cs="Times New Roman"/>
              </w:rPr>
            </w:pPr>
            <w:r>
              <w:rPr>
                <w:rFonts w:cs="Times New Roman"/>
              </w:rPr>
              <w:t>Valid</w:t>
            </w:r>
          </w:p>
        </w:tc>
      </w:tr>
      <w:tr w:rsidR="00371D86" w:rsidRPr="00250435" w14:paraId="331A6CC5" w14:textId="77777777" w:rsidTr="0080302A">
        <w:trPr>
          <w:jc w:val="center"/>
        </w:trPr>
        <w:tc>
          <w:tcPr>
            <w:tcW w:w="1494" w:type="dxa"/>
            <w:vMerge/>
            <w:vAlign w:val="center"/>
          </w:tcPr>
          <w:p w14:paraId="2A0DA2DF" w14:textId="77777777" w:rsidR="00371D86" w:rsidRPr="00250435" w:rsidRDefault="00371D86" w:rsidP="000F35AB">
            <w:pPr>
              <w:rPr>
                <w:rFonts w:cs="Times New Roman"/>
              </w:rPr>
            </w:pPr>
          </w:p>
        </w:tc>
        <w:tc>
          <w:tcPr>
            <w:tcW w:w="990" w:type="dxa"/>
            <w:vAlign w:val="center"/>
          </w:tcPr>
          <w:p w14:paraId="682E0FA3" w14:textId="00CAC4F0" w:rsidR="00371D86" w:rsidRPr="00250435" w:rsidRDefault="00371D86" w:rsidP="000F35AB">
            <w:pPr>
              <w:rPr>
                <w:rFonts w:cs="Times New Roman"/>
              </w:rPr>
            </w:pPr>
            <w:r w:rsidRPr="00250435">
              <w:rPr>
                <w:rFonts w:cs="Times New Roman"/>
                <w:color w:val="000000"/>
                <w:sz w:val="22"/>
              </w:rPr>
              <w:t>Y.5</w:t>
            </w:r>
          </w:p>
        </w:tc>
        <w:tc>
          <w:tcPr>
            <w:tcW w:w="1260" w:type="dxa"/>
            <w:vAlign w:val="center"/>
          </w:tcPr>
          <w:p w14:paraId="4A1ADD1F" w14:textId="63B67696" w:rsidR="00371D86" w:rsidRPr="00250435" w:rsidRDefault="00371D86" w:rsidP="000F35AB">
            <w:pPr>
              <w:jc w:val="center"/>
              <w:rPr>
                <w:rFonts w:cs="Times New Roman"/>
              </w:rPr>
            </w:pPr>
            <w:r w:rsidRPr="00250435">
              <w:rPr>
                <w:rFonts w:cs="Times New Roman"/>
                <w:color w:val="000000"/>
                <w:sz w:val="22"/>
              </w:rPr>
              <w:t>0,</w:t>
            </w:r>
            <w:r w:rsidR="009E66F2">
              <w:rPr>
                <w:rFonts w:cs="Times New Roman"/>
                <w:color w:val="000000"/>
                <w:sz w:val="22"/>
              </w:rPr>
              <w:t>851</w:t>
            </w:r>
          </w:p>
        </w:tc>
        <w:tc>
          <w:tcPr>
            <w:tcW w:w="1260" w:type="dxa"/>
            <w:vAlign w:val="center"/>
          </w:tcPr>
          <w:p w14:paraId="03A1C03D" w14:textId="34262774" w:rsidR="00371D86" w:rsidRPr="00250435" w:rsidRDefault="00371D86"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6F588CB2" w14:textId="07C8C832" w:rsidR="00371D86" w:rsidRPr="00250435" w:rsidRDefault="00371D86" w:rsidP="000F35AB">
            <w:pPr>
              <w:jc w:val="center"/>
              <w:rPr>
                <w:rFonts w:cs="Times New Roman"/>
              </w:rPr>
            </w:pPr>
            <w:r w:rsidRPr="00250435">
              <w:rPr>
                <w:rFonts w:cs="Times New Roman"/>
              </w:rPr>
              <w:t>Valid</w:t>
            </w:r>
          </w:p>
        </w:tc>
      </w:tr>
      <w:tr w:rsidR="00371D86" w:rsidRPr="00250435" w14:paraId="5ED895C3" w14:textId="77777777" w:rsidTr="0080302A">
        <w:trPr>
          <w:jc w:val="center"/>
        </w:trPr>
        <w:tc>
          <w:tcPr>
            <w:tcW w:w="1494" w:type="dxa"/>
            <w:vMerge/>
            <w:vAlign w:val="center"/>
          </w:tcPr>
          <w:p w14:paraId="17CB8ED2" w14:textId="77777777" w:rsidR="00371D86" w:rsidRPr="00250435" w:rsidRDefault="00371D86" w:rsidP="000F35AB">
            <w:pPr>
              <w:rPr>
                <w:rFonts w:cs="Times New Roman"/>
              </w:rPr>
            </w:pPr>
          </w:p>
        </w:tc>
        <w:tc>
          <w:tcPr>
            <w:tcW w:w="990" w:type="dxa"/>
            <w:vAlign w:val="center"/>
          </w:tcPr>
          <w:p w14:paraId="7732CC2D" w14:textId="70992379" w:rsidR="00371D86" w:rsidRPr="00250435" w:rsidRDefault="00371D86" w:rsidP="000F35AB">
            <w:pPr>
              <w:rPr>
                <w:rFonts w:cs="Times New Roman"/>
              </w:rPr>
            </w:pPr>
            <w:r w:rsidRPr="00250435">
              <w:rPr>
                <w:rFonts w:cs="Times New Roman"/>
                <w:color w:val="000000"/>
                <w:sz w:val="22"/>
              </w:rPr>
              <w:t>Y.6</w:t>
            </w:r>
          </w:p>
        </w:tc>
        <w:tc>
          <w:tcPr>
            <w:tcW w:w="1260" w:type="dxa"/>
            <w:vAlign w:val="center"/>
          </w:tcPr>
          <w:p w14:paraId="72CFDBE5" w14:textId="56B0EAB5" w:rsidR="00371D86" w:rsidRPr="00250435" w:rsidRDefault="00371D86" w:rsidP="000F35AB">
            <w:pPr>
              <w:jc w:val="center"/>
              <w:rPr>
                <w:rFonts w:cs="Times New Roman"/>
              </w:rPr>
            </w:pPr>
            <w:r w:rsidRPr="00250435">
              <w:rPr>
                <w:rFonts w:cs="Times New Roman"/>
                <w:color w:val="000000"/>
                <w:sz w:val="22"/>
              </w:rPr>
              <w:t>0,</w:t>
            </w:r>
            <w:r w:rsidR="009E66F2">
              <w:rPr>
                <w:rFonts w:cs="Times New Roman"/>
                <w:color w:val="000000"/>
                <w:sz w:val="22"/>
              </w:rPr>
              <w:t>806</w:t>
            </w:r>
          </w:p>
        </w:tc>
        <w:tc>
          <w:tcPr>
            <w:tcW w:w="1260" w:type="dxa"/>
            <w:vAlign w:val="center"/>
          </w:tcPr>
          <w:p w14:paraId="2B33E2A5" w14:textId="26E645E9" w:rsidR="00371D86" w:rsidRPr="00250435" w:rsidRDefault="00371D86"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008A9090" w14:textId="3CB4DE70" w:rsidR="00371D86" w:rsidRPr="00250435" w:rsidRDefault="00371D86" w:rsidP="000F35AB">
            <w:pPr>
              <w:jc w:val="center"/>
              <w:rPr>
                <w:rFonts w:cs="Times New Roman"/>
              </w:rPr>
            </w:pPr>
            <w:r w:rsidRPr="00250435">
              <w:rPr>
                <w:rFonts w:cs="Times New Roman"/>
              </w:rPr>
              <w:t>Valid</w:t>
            </w:r>
          </w:p>
        </w:tc>
      </w:tr>
      <w:tr w:rsidR="00371D86" w:rsidRPr="00250435" w14:paraId="39306E42" w14:textId="77777777" w:rsidTr="0080302A">
        <w:trPr>
          <w:jc w:val="center"/>
        </w:trPr>
        <w:tc>
          <w:tcPr>
            <w:tcW w:w="1494" w:type="dxa"/>
            <w:vMerge/>
            <w:vAlign w:val="center"/>
          </w:tcPr>
          <w:p w14:paraId="35F6558C" w14:textId="77777777" w:rsidR="00371D86" w:rsidRPr="00250435" w:rsidRDefault="00371D86" w:rsidP="000F35AB">
            <w:pPr>
              <w:rPr>
                <w:rFonts w:cs="Times New Roman"/>
              </w:rPr>
            </w:pPr>
          </w:p>
        </w:tc>
        <w:tc>
          <w:tcPr>
            <w:tcW w:w="990" w:type="dxa"/>
            <w:vAlign w:val="center"/>
          </w:tcPr>
          <w:p w14:paraId="463CBCE4" w14:textId="65C70781" w:rsidR="00371D86" w:rsidRPr="00250435" w:rsidRDefault="00371D86" w:rsidP="000F35AB">
            <w:pPr>
              <w:rPr>
                <w:rFonts w:cs="Times New Roman"/>
              </w:rPr>
            </w:pPr>
            <w:r w:rsidRPr="00250435">
              <w:rPr>
                <w:rFonts w:cs="Times New Roman"/>
                <w:color w:val="000000"/>
                <w:sz w:val="22"/>
              </w:rPr>
              <w:t>Y.7</w:t>
            </w:r>
          </w:p>
        </w:tc>
        <w:tc>
          <w:tcPr>
            <w:tcW w:w="1260" w:type="dxa"/>
            <w:vAlign w:val="center"/>
          </w:tcPr>
          <w:p w14:paraId="23275949" w14:textId="2E4A2DB3" w:rsidR="00371D86" w:rsidRPr="00250435" w:rsidRDefault="00371D86" w:rsidP="000F35AB">
            <w:pPr>
              <w:jc w:val="center"/>
              <w:rPr>
                <w:rFonts w:cs="Times New Roman"/>
              </w:rPr>
            </w:pPr>
            <w:r w:rsidRPr="00250435">
              <w:rPr>
                <w:rFonts w:cs="Times New Roman"/>
                <w:color w:val="000000"/>
                <w:sz w:val="22"/>
              </w:rPr>
              <w:t>0,</w:t>
            </w:r>
            <w:r w:rsidR="009E66F2">
              <w:rPr>
                <w:rFonts w:cs="Times New Roman"/>
                <w:color w:val="000000"/>
                <w:sz w:val="22"/>
              </w:rPr>
              <w:t>824</w:t>
            </w:r>
          </w:p>
        </w:tc>
        <w:tc>
          <w:tcPr>
            <w:tcW w:w="1260" w:type="dxa"/>
            <w:vAlign w:val="center"/>
          </w:tcPr>
          <w:p w14:paraId="379912EC" w14:textId="3A7913AB" w:rsidR="00371D86" w:rsidRPr="00250435" w:rsidRDefault="00371D86"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0677B391" w14:textId="01C631FA" w:rsidR="00371D86" w:rsidRPr="00250435" w:rsidRDefault="00371D86" w:rsidP="000F35AB">
            <w:pPr>
              <w:jc w:val="center"/>
              <w:rPr>
                <w:rFonts w:cs="Times New Roman"/>
              </w:rPr>
            </w:pPr>
            <w:r w:rsidRPr="00250435">
              <w:rPr>
                <w:rFonts w:cs="Times New Roman"/>
              </w:rPr>
              <w:t>Valid</w:t>
            </w:r>
          </w:p>
        </w:tc>
      </w:tr>
      <w:tr w:rsidR="00371D86" w:rsidRPr="00250435" w14:paraId="568C1AD8" w14:textId="77777777" w:rsidTr="0080302A">
        <w:trPr>
          <w:jc w:val="center"/>
        </w:trPr>
        <w:tc>
          <w:tcPr>
            <w:tcW w:w="1494" w:type="dxa"/>
            <w:vMerge/>
            <w:vAlign w:val="center"/>
          </w:tcPr>
          <w:p w14:paraId="1202B6BE" w14:textId="77777777" w:rsidR="00371D86" w:rsidRPr="00250435" w:rsidRDefault="00371D86" w:rsidP="000F35AB">
            <w:pPr>
              <w:rPr>
                <w:rFonts w:cs="Times New Roman"/>
              </w:rPr>
            </w:pPr>
          </w:p>
        </w:tc>
        <w:tc>
          <w:tcPr>
            <w:tcW w:w="990" w:type="dxa"/>
            <w:vAlign w:val="center"/>
          </w:tcPr>
          <w:p w14:paraId="0D29458F" w14:textId="7BB2C86E" w:rsidR="00371D86" w:rsidRPr="00250435" w:rsidRDefault="00371D86" w:rsidP="000F35AB">
            <w:pPr>
              <w:rPr>
                <w:rFonts w:cs="Times New Roman"/>
              </w:rPr>
            </w:pPr>
            <w:r w:rsidRPr="00250435">
              <w:rPr>
                <w:rFonts w:cs="Times New Roman"/>
                <w:color w:val="000000"/>
                <w:sz w:val="22"/>
              </w:rPr>
              <w:t>Y.8</w:t>
            </w:r>
          </w:p>
        </w:tc>
        <w:tc>
          <w:tcPr>
            <w:tcW w:w="1260" w:type="dxa"/>
            <w:vAlign w:val="center"/>
          </w:tcPr>
          <w:p w14:paraId="035E2AB6" w14:textId="173CFA99" w:rsidR="00371D86" w:rsidRPr="00250435" w:rsidRDefault="00371D86" w:rsidP="000F35AB">
            <w:pPr>
              <w:jc w:val="center"/>
              <w:rPr>
                <w:rFonts w:cs="Times New Roman"/>
              </w:rPr>
            </w:pPr>
            <w:r w:rsidRPr="00250435">
              <w:rPr>
                <w:rFonts w:cs="Times New Roman"/>
                <w:color w:val="000000"/>
                <w:sz w:val="22"/>
              </w:rPr>
              <w:t>0,</w:t>
            </w:r>
            <w:r w:rsidR="009E66F2">
              <w:rPr>
                <w:rFonts w:cs="Times New Roman"/>
                <w:color w:val="000000"/>
                <w:sz w:val="22"/>
              </w:rPr>
              <w:t>837</w:t>
            </w:r>
          </w:p>
        </w:tc>
        <w:tc>
          <w:tcPr>
            <w:tcW w:w="1260" w:type="dxa"/>
            <w:vAlign w:val="center"/>
          </w:tcPr>
          <w:p w14:paraId="4E993E97" w14:textId="24A92C87" w:rsidR="00371D86" w:rsidRPr="00250435" w:rsidRDefault="00371D86"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680302B7" w14:textId="2B77FBA5" w:rsidR="00371D86" w:rsidRPr="00250435" w:rsidRDefault="00371D86" w:rsidP="000F35AB">
            <w:pPr>
              <w:jc w:val="center"/>
              <w:rPr>
                <w:rFonts w:cs="Times New Roman"/>
              </w:rPr>
            </w:pPr>
            <w:r w:rsidRPr="00250435">
              <w:rPr>
                <w:rFonts w:cs="Times New Roman"/>
              </w:rPr>
              <w:t>Valid</w:t>
            </w:r>
          </w:p>
        </w:tc>
      </w:tr>
      <w:tr w:rsidR="00371D86" w:rsidRPr="00250435" w14:paraId="719A3AB6" w14:textId="77777777" w:rsidTr="0080302A">
        <w:trPr>
          <w:jc w:val="center"/>
        </w:trPr>
        <w:tc>
          <w:tcPr>
            <w:tcW w:w="1494" w:type="dxa"/>
            <w:vMerge/>
            <w:vAlign w:val="center"/>
          </w:tcPr>
          <w:p w14:paraId="57EEADAE" w14:textId="77777777" w:rsidR="00371D86" w:rsidRPr="00250435" w:rsidRDefault="00371D86" w:rsidP="000F35AB">
            <w:pPr>
              <w:rPr>
                <w:rFonts w:cs="Times New Roman"/>
              </w:rPr>
            </w:pPr>
          </w:p>
        </w:tc>
        <w:tc>
          <w:tcPr>
            <w:tcW w:w="990" w:type="dxa"/>
            <w:vAlign w:val="center"/>
          </w:tcPr>
          <w:p w14:paraId="7A89C48C" w14:textId="46F7ECA2" w:rsidR="00371D86" w:rsidRPr="00250435" w:rsidRDefault="00371D86" w:rsidP="000F35AB">
            <w:pPr>
              <w:rPr>
                <w:rFonts w:cs="Times New Roman"/>
              </w:rPr>
            </w:pPr>
            <w:r w:rsidRPr="00250435">
              <w:rPr>
                <w:rFonts w:cs="Times New Roman"/>
                <w:color w:val="000000"/>
                <w:sz w:val="22"/>
              </w:rPr>
              <w:t>Y.9</w:t>
            </w:r>
          </w:p>
        </w:tc>
        <w:tc>
          <w:tcPr>
            <w:tcW w:w="1260" w:type="dxa"/>
            <w:vAlign w:val="center"/>
          </w:tcPr>
          <w:p w14:paraId="124634FC" w14:textId="79B77EA3" w:rsidR="00371D86" w:rsidRPr="00250435" w:rsidRDefault="00371D86" w:rsidP="000F35AB">
            <w:pPr>
              <w:jc w:val="center"/>
              <w:rPr>
                <w:rFonts w:cs="Times New Roman"/>
              </w:rPr>
            </w:pPr>
            <w:r w:rsidRPr="00250435">
              <w:rPr>
                <w:rFonts w:cs="Times New Roman"/>
                <w:color w:val="000000"/>
                <w:sz w:val="22"/>
              </w:rPr>
              <w:t>0,</w:t>
            </w:r>
            <w:r w:rsidR="009E66F2">
              <w:rPr>
                <w:rFonts w:cs="Times New Roman"/>
                <w:color w:val="000000"/>
                <w:sz w:val="22"/>
              </w:rPr>
              <w:t>820</w:t>
            </w:r>
          </w:p>
        </w:tc>
        <w:tc>
          <w:tcPr>
            <w:tcW w:w="1260" w:type="dxa"/>
            <w:vAlign w:val="center"/>
          </w:tcPr>
          <w:p w14:paraId="2A6B606B" w14:textId="5E7DE22C" w:rsidR="00371D86" w:rsidRPr="00250435" w:rsidRDefault="00371D86"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745EBD8A" w14:textId="34FDA8C9" w:rsidR="00371D86" w:rsidRPr="00250435" w:rsidRDefault="00371D86" w:rsidP="000F35AB">
            <w:pPr>
              <w:jc w:val="center"/>
              <w:rPr>
                <w:rFonts w:cs="Times New Roman"/>
              </w:rPr>
            </w:pPr>
            <w:r w:rsidRPr="00250435">
              <w:rPr>
                <w:rFonts w:cs="Times New Roman"/>
              </w:rPr>
              <w:t>Valid</w:t>
            </w:r>
          </w:p>
        </w:tc>
      </w:tr>
      <w:tr w:rsidR="00371D86" w:rsidRPr="00250435" w14:paraId="3899CEEB" w14:textId="77777777" w:rsidTr="0080302A">
        <w:trPr>
          <w:jc w:val="center"/>
        </w:trPr>
        <w:tc>
          <w:tcPr>
            <w:tcW w:w="1494" w:type="dxa"/>
            <w:vMerge/>
            <w:vAlign w:val="center"/>
          </w:tcPr>
          <w:p w14:paraId="44CB4164" w14:textId="77777777" w:rsidR="00371D86" w:rsidRPr="00250435" w:rsidRDefault="00371D86" w:rsidP="000F35AB">
            <w:pPr>
              <w:rPr>
                <w:rFonts w:cs="Times New Roman"/>
              </w:rPr>
            </w:pPr>
          </w:p>
        </w:tc>
        <w:tc>
          <w:tcPr>
            <w:tcW w:w="990" w:type="dxa"/>
            <w:vAlign w:val="center"/>
          </w:tcPr>
          <w:p w14:paraId="44987B1C" w14:textId="728D4532" w:rsidR="00371D86" w:rsidRPr="00250435" w:rsidRDefault="00371D86" w:rsidP="000F35AB">
            <w:pPr>
              <w:rPr>
                <w:rFonts w:cs="Times New Roman"/>
              </w:rPr>
            </w:pPr>
            <w:r w:rsidRPr="00250435">
              <w:rPr>
                <w:rFonts w:cs="Times New Roman"/>
                <w:color w:val="000000"/>
                <w:sz w:val="22"/>
              </w:rPr>
              <w:t>Y.10</w:t>
            </w:r>
          </w:p>
        </w:tc>
        <w:tc>
          <w:tcPr>
            <w:tcW w:w="1260" w:type="dxa"/>
            <w:vAlign w:val="center"/>
          </w:tcPr>
          <w:p w14:paraId="28B7BC96" w14:textId="27EF7DC4" w:rsidR="00371D86" w:rsidRPr="00250435" w:rsidRDefault="00371D86" w:rsidP="000F35AB">
            <w:pPr>
              <w:jc w:val="center"/>
              <w:rPr>
                <w:rFonts w:cs="Times New Roman"/>
              </w:rPr>
            </w:pPr>
            <w:r w:rsidRPr="00250435">
              <w:rPr>
                <w:rFonts w:cs="Times New Roman"/>
                <w:color w:val="000000"/>
                <w:sz w:val="22"/>
              </w:rPr>
              <w:t>0,</w:t>
            </w:r>
            <w:r w:rsidR="009E66F2">
              <w:rPr>
                <w:rFonts w:cs="Times New Roman"/>
                <w:color w:val="000000"/>
                <w:sz w:val="22"/>
              </w:rPr>
              <w:t>818</w:t>
            </w:r>
          </w:p>
        </w:tc>
        <w:tc>
          <w:tcPr>
            <w:tcW w:w="1260" w:type="dxa"/>
            <w:vAlign w:val="center"/>
          </w:tcPr>
          <w:p w14:paraId="2BCA910C" w14:textId="15EECA15" w:rsidR="00371D86" w:rsidRPr="00250435" w:rsidRDefault="00371D86" w:rsidP="000F35AB">
            <w:pPr>
              <w:jc w:val="center"/>
              <w:rPr>
                <w:rFonts w:cs="Times New Roman"/>
              </w:rPr>
            </w:pPr>
            <w:r w:rsidRPr="00250435">
              <w:rPr>
                <w:rFonts w:cs="Times New Roman"/>
                <w:color w:val="000000"/>
                <w:sz w:val="22"/>
              </w:rPr>
              <w:t>0,19</w:t>
            </w:r>
            <w:r w:rsidR="009E66F2">
              <w:rPr>
                <w:rFonts w:cs="Times New Roman"/>
                <w:color w:val="000000"/>
                <w:sz w:val="22"/>
              </w:rPr>
              <w:t>5</w:t>
            </w:r>
          </w:p>
        </w:tc>
        <w:tc>
          <w:tcPr>
            <w:tcW w:w="1710" w:type="dxa"/>
            <w:vAlign w:val="center"/>
          </w:tcPr>
          <w:p w14:paraId="152B48F0" w14:textId="205D3270" w:rsidR="00371D86" w:rsidRPr="00250435" w:rsidRDefault="00371D86" w:rsidP="000F35AB">
            <w:pPr>
              <w:jc w:val="center"/>
              <w:rPr>
                <w:rFonts w:cs="Times New Roman"/>
              </w:rPr>
            </w:pPr>
            <w:r>
              <w:rPr>
                <w:rFonts w:cs="Times New Roman"/>
              </w:rPr>
              <w:t>Valid</w:t>
            </w:r>
          </w:p>
        </w:tc>
      </w:tr>
    </w:tbl>
    <w:p w14:paraId="6BEB505C" w14:textId="5ECD0357" w:rsidR="0080302A" w:rsidRPr="00107BC2" w:rsidRDefault="00825FA6" w:rsidP="003A3540">
      <w:pPr>
        <w:spacing w:line="240" w:lineRule="auto"/>
        <w:jc w:val="center"/>
        <w:rPr>
          <w:sz w:val="22"/>
          <w:szCs w:val="20"/>
        </w:rPr>
      </w:pPr>
      <w:r w:rsidRPr="00825FA6">
        <w:rPr>
          <w:sz w:val="22"/>
          <w:szCs w:val="20"/>
        </w:rPr>
        <w:t>Source: Pr</w:t>
      </w:r>
      <w:r>
        <w:rPr>
          <w:sz w:val="22"/>
          <w:szCs w:val="20"/>
        </w:rPr>
        <w:t>imary Data by Researchers (2025</w:t>
      </w:r>
      <w:r w:rsidR="003A3540" w:rsidRPr="00107BC2">
        <w:rPr>
          <w:sz w:val="22"/>
          <w:szCs w:val="20"/>
        </w:rPr>
        <w:t>)</w:t>
      </w:r>
    </w:p>
    <w:p w14:paraId="3712A3AB" w14:textId="0383D290" w:rsidR="00F622B1" w:rsidRPr="00F622B1" w:rsidRDefault="00825FA6" w:rsidP="00F622B1">
      <w:pPr>
        <w:spacing w:line="240" w:lineRule="auto"/>
        <w:ind w:firstLine="720"/>
        <w:jc w:val="both"/>
      </w:pPr>
      <w:r w:rsidRPr="00825FA6">
        <w:t xml:space="preserve">Based on the validity test results in the table above, it was found that all statement items in the Financial Literacy, Financial Technology, and Student Financial Activities variables had a calculated r value greater than the table r (0.195). This indicates that each statement item in the three variables was declared valid and suitable for use in research. Thus, all research instruments were able to measure the variables studied accurately and consistently. </w:t>
      </w:r>
      <w:proofErr w:type="gramStart"/>
      <w:r w:rsidRPr="00825FA6">
        <w:t>Reliability Test</w:t>
      </w:r>
      <w:r w:rsidR="00530553">
        <w:t>.</w:t>
      </w:r>
      <w:proofErr w:type="gramEnd"/>
    </w:p>
    <w:p w14:paraId="07391E98" w14:textId="6B0957C5" w:rsidR="0080302A" w:rsidRPr="00107BC2" w:rsidRDefault="00825FA6" w:rsidP="000F35AB">
      <w:pPr>
        <w:spacing w:line="240" w:lineRule="auto"/>
        <w:jc w:val="center"/>
        <w:rPr>
          <w:sz w:val="22"/>
          <w:szCs w:val="20"/>
        </w:rPr>
      </w:pPr>
      <w:proofErr w:type="gramStart"/>
      <w:r w:rsidRPr="00825FA6">
        <w:rPr>
          <w:sz w:val="22"/>
          <w:szCs w:val="20"/>
        </w:rPr>
        <w:t>Table 11.</w:t>
      </w:r>
      <w:proofErr w:type="gramEnd"/>
      <w:r w:rsidRPr="00825FA6">
        <w:rPr>
          <w:sz w:val="22"/>
          <w:szCs w:val="20"/>
        </w:rPr>
        <w:t xml:space="preserve"> Reliability Test</w:t>
      </w:r>
    </w:p>
    <w:tbl>
      <w:tblPr>
        <w:tblStyle w:val="TableGrid"/>
        <w:tblW w:w="0" w:type="auto"/>
        <w:jc w:val="center"/>
        <w:tblLook w:val="04A0" w:firstRow="1" w:lastRow="0" w:firstColumn="1" w:lastColumn="0" w:noHBand="0" w:noVBand="1"/>
      </w:tblPr>
      <w:tblGrid>
        <w:gridCol w:w="1260"/>
        <w:gridCol w:w="2167"/>
        <w:gridCol w:w="1890"/>
      </w:tblGrid>
      <w:tr w:rsidR="00371D86" w14:paraId="1DA5B27A" w14:textId="77777777" w:rsidTr="0080302A">
        <w:trPr>
          <w:jc w:val="center"/>
        </w:trPr>
        <w:tc>
          <w:tcPr>
            <w:tcW w:w="1260" w:type="dxa"/>
          </w:tcPr>
          <w:p w14:paraId="3D3A41E9" w14:textId="18A14895" w:rsidR="00371D86" w:rsidRDefault="00825FA6" w:rsidP="000F35AB">
            <w:pPr>
              <w:jc w:val="center"/>
              <w:rPr>
                <w:b/>
                <w:bCs/>
              </w:rPr>
            </w:pPr>
            <w:r>
              <w:rPr>
                <w:b/>
                <w:bCs/>
              </w:rPr>
              <w:t>Variables</w:t>
            </w:r>
          </w:p>
        </w:tc>
        <w:tc>
          <w:tcPr>
            <w:tcW w:w="2167" w:type="dxa"/>
          </w:tcPr>
          <w:p w14:paraId="7EFF55B7" w14:textId="67016B2C" w:rsidR="00371D86" w:rsidRPr="00371D86" w:rsidRDefault="00371D86" w:rsidP="000F35AB">
            <w:pPr>
              <w:jc w:val="center"/>
              <w:rPr>
                <w:b/>
                <w:bCs/>
                <w:i/>
                <w:iCs/>
              </w:rPr>
            </w:pPr>
            <w:r>
              <w:rPr>
                <w:b/>
                <w:bCs/>
                <w:i/>
                <w:iCs/>
              </w:rPr>
              <w:t>Alpha Croncbach</w:t>
            </w:r>
          </w:p>
        </w:tc>
        <w:tc>
          <w:tcPr>
            <w:tcW w:w="1890" w:type="dxa"/>
          </w:tcPr>
          <w:p w14:paraId="24885806" w14:textId="5C1BE22B" w:rsidR="00371D86" w:rsidRDefault="00825FA6" w:rsidP="000F35AB">
            <w:pPr>
              <w:jc w:val="center"/>
              <w:rPr>
                <w:b/>
                <w:bCs/>
              </w:rPr>
            </w:pPr>
            <w:r w:rsidRPr="00825FA6">
              <w:rPr>
                <w:b/>
                <w:bCs/>
              </w:rPr>
              <w:t>Results</w:t>
            </w:r>
          </w:p>
        </w:tc>
      </w:tr>
      <w:tr w:rsidR="00371D86" w14:paraId="124E2C6C" w14:textId="77777777" w:rsidTr="0080302A">
        <w:trPr>
          <w:jc w:val="center"/>
        </w:trPr>
        <w:tc>
          <w:tcPr>
            <w:tcW w:w="1260" w:type="dxa"/>
          </w:tcPr>
          <w:p w14:paraId="78BCB30E" w14:textId="3E330552" w:rsidR="00371D86" w:rsidRPr="00371D86" w:rsidRDefault="00371D86" w:rsidP="000F35AB">
            <w:pPr>
              <w:jc w:val="center"/>
              <w:rPr>
                <w:b/>
                <w:bCs/>
              </w:rPr>
            </w:pPr>
            <w:r w:rsidRPr="00371D86">
              <w:rPr>
                <w:b/>
                <w:bCs/>
              </w:rPr>
              <w:t>X1</w:t>
            </w:r>
          </w:p>
        </w:tc>
        <w:tc>
          <w:tcPr>
            <w:tcW w:w="2167" w:type="dxa"/>
          </w:tcPr>
          <w:p w14:paraId="7A2E1DE3" w14:textId="0E2FFB6F" w:rsidR="00371D86" w:rsidRPr="00371D86" w:rsidRDefault="00371D86" w:rsidP="000F35AB">
            <w:pPr>
              <w:jc w:val="center"/>
            </w:pPr>
            <w:r w:rsidRPr="00371D86">
              <w:t>0,</w:t>
            </w:r>
            <w:r w:rsidR="00530553">
              <w:t>948</w:t>
            </w:r>
          </w:p>
        </w:tc>
        <w:tc>
          <w:tcPr>
            <w:tcW w:w="1890" w:type="dxa"/>
          </w:tcPr>
          <w:p w14:paraId="563D8CC4" w14:textId="26FE73FF" w:rsidR="00371D86" w:rsidRPr="0080302A" w:rsidRDefault="00825FA6" w:rsidP="000F35AB">
            <w:pPr>
              <w:jc w:val="center"/>
            </w:pPr>
            <w:r w:rsidRPr="00825FA6">
              <w:t>Reliable</w:t>
            </w:r>
          </w:p>
        </w:tc>
      </w:tr>
      <w:tr w:rsidR="00371D86" w14:paraId="3F7164CE" w14:textId="77777777" w:rsidTr="0080302A">
        <w:trPr>
          <w:jc w:val="center"/>
        </w:trPr>
        <w:tc>
          <w:tcPr>
            <w:tcW w:w="1260" w:type="dxa"/>
          </w:tcPr>
          <w:p w14:paraId="5C0AF051" w14:textId="67F6D027" w:rsidR="00371D86" w:rsidRPr="00371D86" w:rsidRDefault="00371D86" w:rsidP="000F35AB">
            <w:pPr>
              <w:jc w:val="center"/>
              <w:rPr>
                <w:b/>
                <w:bCs/>
              </w:rPr>
            </w:pPr>
            <w:r w:rsidRPr="00371D86">
              <w:rPr>
                <w:b/>
                <w:bCs/>
              </w:rPr>
              <w:t>X2</w:t>
            </w:r>
          </w:p>
        </w:tc>
        <w:tc>
          <w:tcPr>
            <w:tcW w:w="2167" w:type="dxa"/>
          </w:tcPr>
          <w:p w14:paraId="2AB23F66" w14:textId="7D78D61A" w:rsidR="00371D86" w:rsidRPr="00371D86" w:rsidRDefault="00371D86" w:rsidP="000F35AB">
            <w:pPr>
              <w:jc w:val="center"/>
            </w:pPr>
            <w:r w:rsidRPr="00371D86">
              <w:t>0,</w:t>
            </w:r>
            <w:r w:rsidR="00530553">
              <w:t>930</w:t>
            </w:r>
          </w:p>
        </w:tc>
        <w:tc>
          <w:tcPr>
            <w:tcW w:w="1890" w:type="dxa"/>
          </w:tcPr>
          <w:p w14:paraId="1336FC15" w14:textId="48018B7D" w:rsidR="00371D86" w:rsidRPr="0080302A" w:rsidRDefault="00825FA6" w:rsidP="000F35AB">
            <w:pPr>
              <w:jc w:val="center"/>
            </w:pPr>
            <w:r w:rsidRPr="00825FA6">
              <w:t>Reliable</w:t>
            </w:r>
          </w:p>
        </w:tc>
      </w:tr>
      <w:tr w:rsidR="00371D86" w14:paraId="29F53923" w14:textId="77777777" w:rsidTr="0080302A">
        <w:trPr>
          <w:jc w:val="center"/>
        </w:trPr>
        <w:tc>
          <w:tcPr>
            <w:tcW w:w="1260" w:type="dxa"/>
          </w:tcPr>
          <w:p w14:paraId="7C350EFF" w14:textId="029C5844" w:rsidR="00371D86" w:rsidRPr="00371D86" w:rsidRDefault="00371D86" w:rsidP="000F35AB">
            <w:pPr>
              <w:jc w:val="center"/>
              <w:rPr>
                <w:b/>
                <w:bCs/>
              </w:rPr>
            </w:pPr>
            <w:r w:rsidRPr="00371D86">
              <w:rPr>
                <w:b/>
                <w:bCs/>
              </w:rPr>
              <w:t>Y</w:t>
            </w:r>
          </w:p>
        </w:tc>
        <w:tc>
          <w:tcPr>
            <w:tcW w:w="2167" w:type="dxa"/>
          </w:tcPr>
          <w:p w14:paraId="1A8D3683" w14:textId="3318F87D" w:rsidR="00371D86" w:rsidRPr="00371D86" w:rsidRDefault="00371D86" w:rsidP="000F35AB">
            <w:pPr>
              <w:jc w:val="center"/>
            </w:pPr>
            <w:r w:rsidRPr="00371D86">
              <w:t>0,</w:t>
            </w:r>
            <w:r w:rsidR="00530553">
              <w:t>950</w:t>
            </w:r>
          </w:p>
        </w:tc>
        <w:tc>
          <w:tcPr>
            <w:tcW w:w="1890" w:type="dxa"/>
          </w:tcPr>
          <w:p w14:paraId="36710C64" w14:textId="3BC6E691" w:rsidR="00371D86" w:rsidRPr="0080302A" w:rsidRDefault="00825FA6" w:rsidP="000F35AB">
            <w:pPr>
              <w:jc w:val="center"/>
            </w:pPr>
            <w:r w:rsidRPr="00825FA6">
              <w:t>Reliable</w:t>
            </w:r>
          </w:p>
        </w:tc>
      </w:tr>
    </w:tbl>
    <w:p w14:paraId="3E4FB561" w14:textId="488BECFB" w:rsidR="0080302A" w:rsidRPr="00107BC2" w:rsidRDefault="00825FA6" w:rsidP="003A3540">
      <w:pPr>
        <w:spacing w:line="240" w:lineRule="auto"/>
        <w:jc w:val="center"/>
        <w:rPr>
          <w:sz w:val="22"/>
          <w:szCs w:val="20"/>
        </w:rPr>
      </w:pPr>
      <w:r w:rsidRPr="00825FA6">
        <w:rPr>
          <w:sz w:val="22"/>
          <w:szCs w:val="20"/>
        </w:rPr>
        <w:t>Source: Pr</w:t>
      </w:r>
      <w:r>
        <w:rPr>
          <w:sz w:val="22"/>
          <w:szCs w:val="20"/>
        </w:rPr>
        <w:t>imary Data by Researchers (2025</w:t>
      </w:r>
      <w:r w:rsidR="003A3540" w:rsidRPr="00107BC2">
        <w:rPr>
          <w:sz w:val="22"/>
          <w:szCs w:val="20"/>
        </w:rPr>
        <w:t>)</w:t>
      </w:r>
    </w:p>
    <w:p w14:paraId="7CA36A06" w14:textId="60B896B7" w:rsidR="005E7616" w:rsidRDefault="00825FA6" w:rsidP="00107BC2">
      <w:pPr>
        <w:spacing w:line="240" w:lineRule="auto"/>
        <w:ind w:firstLine="720"/>
        <w:jc w:val="both"/>
      </w:pPr>
      <w:r w:rsidRPr="00825FA6">
        <w:t>Based on the reliability test results in the table above, the Cronbach's Alpha value for the Financial Literacy (X1) variable was 0.948, Financial Technology (X2) was 0.930, and Student Financial Activity (Y) was 0.950. All of these values ​​are greater than the minimum limit of 0.70, so it can be concluded that all re</w:t>
      </w:r>
      <w:r>
        <w:t>search instruments are reliable</w:t>
      </w:r>
      <w:r w:rsidR="00530553">
        <w:t>.</w:t>
      </w:r>
    </w:p>
    <w:p w14:paraId="2CAF028F" w14:textId="77777777" w:rsidR="00FC0381" w:rsidRDefault="00FC0381" w:rsidP="00107BC2">
      <w:pPr>
        <w:spacing w:line="240" w:lineRule="auto"/>
        <w:ind w:firstLine="720"/>
        <w:jc w:val="both"/>
      </w:pPr>
    </w:p>
    <w:p w14:paraId="5101F4C0" w14:textId="77777777" w:rsidR="00FC0381" w:rsidRDefault="00FC0381" w:rsidP="00107BC2">
      <w:pPr>
        <w:spacing w:line="240" w:lineRule="auto"/>
        <w:ind w:firstLine="720"/>
        <w:jc w:val="both"/>
      </w:pPr>
    </w:p>
    <w:p w14:paraId="53174A8E" w14:textId="77777777" w:rsidR="00FC0381" w:rsidRDefault="00FC0381" w:rsidP="00107BC2">
      <w:pPr>
        <w:spacing w:line="240" w:lineRule="auto"/>
        <w:ind w:firstLine="720"/>
        <w:jc w:val="both"/>
      </w:pPr>
    </w:p>
    <w:p w14:paraId="2547C8D2" w14:textId="7CAEEBC0" w:rsidR="0080302A" w:rsidRDefault="00825FA6" w:rsidP="00530553">
      <w:pPr>
        <w:spacing w:line="240" w:lineRule="auto"/>
        <w:rPr>
          <w:b/>
          <w:bCs/>
        </w:rPr>
      </w:pPr>
      <w:r w:rsidRPr="00825FA6">
        <w:rPr>
          <w:b/>
          <w:bCs/>
        </w:rPr>
        <w:lastRenderedPageBreak/>
        <w:t>Classical Assumption Test</w:t>
      </w:r>
    </w:p>
    <w:p w14:paraId="044F022C" w14:textId="05FCDB2D" w:rsidR="0080302A" w:rsidRDefault="00825FA6" w:rsidP="000F35AB">
      <w:pPr>
        <w:spacing w:line="240" w:lineRule="auto"/>
        <w:rPr>
          <w:b/>
          <w:bCs/>
        </w:rPr>
      </w:pPr>
      <w:r w:rsidRPr="00825FA6">
        <w:rPr>
          <w:b/>
          <w:bCs/>
        </w:rPr>
        <w:t>Normality Test</w:t>
      </w:r>
    </w:p>
    <w:p w14:paraId="511B712E" w14:textId="4B5D4F2E" w:rsidR="005D45E8" w:rsidRPr="005D45E8" w:rsidRDefault="00825FA6" w:rsidP="000F35AB">
      <w:pPr>
        <w:spacing w:line="240" w:lineRule="auto"/>
        <w:jc w:val="center"/>
        <w:rPr>
          <w:b/>
          <w:bCs/>
          <w:sz w:val="22"/>
          <w:szCs w:val="20"/>
        </w:rPr>
      </w:pPr>
      <w:proofErr w:type="gramStart"/>
      <w:r w:rsidRPr="00825FA6">
        <w:rPr>
          <w:b/>
          <w:bCs/>
          <w:sz w:val="22"/>
          <w:szCs w:val="20"/>
        </w:rPr>
        <w:t>Figure 1.</w:t>
      </w:r>
      <w:proofErr w:type="gramEnd"/>
      <w:r w:rsidRPr="00825FA6">
        <w:rPr>
          <w:b/>
          <w:bCs/>
          <w:sz w:val="22"/>
          <w:szCs w:val="20"/>
        </w:rPr>
        <w:t xml:space="preserve"> Kolmogorov-Smirnov Test Results</w:t>
      </w:r>
    </w:p>
    <w:tbl>
      <w:tblPr>
        <w:tblW w:w="525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94"/>
        <w:gridCol w:w="1410"/>
        <w:gridCol w:w="1455"/>
      </w:tblGrid>
      <w:tr w:rsidR="00530553" w:rsidRPr="009162A1" w14:paraId="20C20B52" w14:textId="77777777" w:rsidTr="00825FA6">
        <w:trPr>
          <w:cantSplit/>
          <w:jc w:val="center"/>
        </w:trPr>
        <w:tc>
          <w:tcPr>
            <w:tcW w:w="5259" w:type="dxa"/>
            <w:gridSpan w:val="3"/>
            <w:tcBorders>
              <w:top w:val="nil"/>
              <w:left w:val="nil"/>
              <w:bottom w:val="nil"/>
              <w:right w:val="nil"/>
            </w:tcBorders>
            <w:shd w:val="clear" w:color="auto" w:fill="FFFFFF"/>
          </w:tcPr>
          <w:p w14:paraId="234ECAAD" w14:textId="77777777" w:rsidR="00530553" w:rsidRPr="009162A1" w:rsidRDefault="00530553" w:rsidP="004B6D5E">
            <w:pPr>
              <w:autoSpaceDE w:val="0"/>
              <w:autoSpaceDN w:val="0"/>
              <w:adjustRightInd w:val="0"/>
              <w:spacing w:after="0" w:line="240" w:lineRule="auto"/>
              <w:ind w:left="60" w:right="60"/>
              <w:jc w:val="center"/>
              <w:rPr>
                <w:rFonts w:ascii="Arial" w:hAnsi="Arial" w:cs="Arial"/>
                <w:color w:val="000000"/>
                <w:sz w:val="18"/>
                <w:szCs w:val="18"/>
              </w:rPr>
            </w:pPr>
            <w:r w:rsidRPr="009162A1">
              <w:rPr>
                <w:rFonts w:ascii="Arial" w:hAnsi="Arial" w:cs="Arial"/>
                <w:b/>
                <w:bCs/>
                <w:color w:val="000000"/>
                <w:sz w:val="18"/>
                <w:szCs w:val="18"/>
              </w:rPr>
              <w:t>One-Sample Kolmogorov-Smirnov Test</w:t>
            </w:r>
          </w:p>
        </w:tc>
      </w:tr>
      <w:tr w:rsidR="00530553" w:rsidRPr="009162A1" w14:paraId="2467B3FD" w14:textId="77777777" w:rsidTr="00825FA6">
        <w:trPr>
          <w:cantSplit/>
          <w:jc w:val="center"/>
        </w:trPr>
        <w:tc>
          <w:tcPr>
            <w:tcW w:w="3804" w:type="dxa"/>
            <w:gridSpan w:val="2"/>
            <w:tcBorders>
              <w:top w:val="single" w:sz="16" w:space="0" w:color="000000"/>
              <w:left w:val="single" w:sz="16" w:space="0" w:color="000000"/>
              <w:bottom w:val="single" w:sz="16" w:space="0" w:color="000000"/>
              <w:right w:val="nil"/>
            </w:tcBorders>
            <w:shd w:val="clear" w:color="auto" w:fill="FFFFFF"/>
          </w:tcPr>
          <w:p w14:paraId="4F39034F" w14:textId="77777777" w:rsidR="00530553" w:rsidRPr="009162A1" w:rsidRDefault="00530553" w:rsidP="004B6D5E">
            <w:pPr>
              <w:autoSpaceDE w:val="0"/>
              <w:autoSpaceDN w:val="0"/>
              <w:adjustRightInd w:val="0"/>
              <w:spacing w:after="0" w:line="320" w:lineRule="atLeast"/>
              <w:ind w:left="60" w:right="60"/>
              <w:rPr>
                <w:rFonts w:ascii="Arial" w:hAnsi="Arial" w:cs="Arial"/>
                <w:color w:val="000000"/>
                <w:sz w:val="18"/>
                <w:szCs w:val="18"/>
              </w:rPr>
            </w:pPr>
          </w:p>
        </w:tc>
        <w:tc>
          <w:tcPr>
            <w:tcW w:w="1455" w:type="dxa"/>
            <w:tcBorders>
              <w:top w:val="single" w:sz="16" w:space="0" w:color="000000"/>
              <w:left w:val="single" w:sz="16" w:space="0" w:color="000000"/>
              <w:bottom w:val="single" w:sz="16" w:space="0" w:color="000000"/>
              <w:right w:val="single" w:sz="16" w:space="0" w:color="000000"/>
            </w:tcBorders>
            <w:shd w:val="clear" w:color="auto" w:fill="FFFFFF"/>
          </w:tcPr>
          <w:p w14:paraId="5940C238" w14:textId="77777777" w:rsidR="00530553" w:rsidRPr="009162A1" w:rsidRDefault="00530553" w:rsidP="004B6D5E">
            <w:pPr>
              <w:autoSpaceDE w:val="0"/>
              <w:autoSpaceDN w:val="0"/>
              <w:adjustRightInd w:val="0"/>
              <w:spacing w:after="0" w:line="320" w:lineRule="atLeast"/>
              <w:ind w:left="60" w:right="60"/>
              <w:jc w:val="center"/>
              <w:rPr>
                <w:rFonts w:ascii="Arial" w:hAnsi="Arial" w:cs="Arial"/>
                <w:color w:val="000000"/>
                <w:sz w:val="18"/>
                <w:szCs w:val="18"/>
              </w:rPr>
            </w:pPr>
            <w:r w:rsidRPr="009162A1">
              <w:rPr>
                <w:rFonts w:ascii="Arial" w:hAnsi="Arial" w:cs="Arial"/>
                <w:color w:val="000000"/>
                <w:sz w:val="18"/>
                <w:szCs w:val="18"/>
              </w:rPr>
              <w:t>Unstandardized Residual</w:t>
            </w:r>
          </w:p>
        </w:tc>
      </w:tr>
      <w:tr w:rsidR="00530553" w:rsidRPr="009162A1" w14:paraId="5E240129" w14:textId="77777777" w:rsidTr="00825FA6">
        <w:trPr>
          <w:cantSplit/>
          <w:jc w:val="center"/>
        </w:trPr>
        <w:tc>
          <w:tcPr>
            <w:tcW w:w="3804" w:type="dxa"/>
            <w:gridSpan w:val="2"/>
            <w:tcBorders>
              <w:top w:val="single" w:sz="16" w:space="0" w:color="000000"/>
              <w:left w:val="single" w:sz="16" w:space="0" w:color="000000"/>
              <w:bottom w:val="nil"/>
              <w:right w:val="nil"/>
            </w:tcBorders>
            <w:shd w:val="clear" w:color="auto" w:fill="FFFFFF"/>
            <w:vAlign w:val="center"/>
          </w:tcPr>
          <w:p w14:paraId="3970BBFD" w14:textId="77777777" w:rsidR="00530553" w:rsidRPr="009162A1"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N</w:t>
            </w:r>
          </w:p>
        </w:tc>
        <w:tc>
          <w:tcPr>
            <w:tcW w:w="1455" w:type="dxa"/>
            <w:tcBorders>
              <w:top w:val="single" w:sz="16" w:space="0" w:color="000000"/>
              <w:left w:val="single" w:sz="16" w:space="0" w:color="000000"/>
              <w:bottom w:val="nil"/>
              <w:right w:val="single" w:sz="16" w:space="0" w:color="000000"/>
            </w:tcBorders>
            <w:shd w:val="clear" w:color="auto" w:fill="FFFFFF"/>
            <w:vAlign w:val="center"/>
          </w:tcPr>
          <w:p w14:paraId="34E8B2E6" w14:textId="77777777" w:rsidR="00530553" w:rsidRPr="009162A1"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100</w:t>
            </w:r>
          </w:p>
        </w:tc>
      </w:tr>
      <w:tr w:rsidR="00530553" w:rsidRPr="009162A1" w14:paraId="0B5AF692" w14:textId="77777777" w:rsidTr="00825FA6">
        <w:trPr>
          <w:cantSplit/>
          <w:jc w:val="center"/>
        </w:trPr>
        <w:tc>
          <w:tcPr>
            <w:tcW w:w="2394" w:type="dxa"/>
            <w:vMerge w:val="restart"/>
            <w:tcBorders>
              <w:top w:val="nil"/>
              <w:left w:val="single" w:sz="16" w:space="0" w:color="000000"/>
              <w:bottom w:val="nil"/>
              <w:right w:val="nil"/>
            </w:tcBorders>
            <w:shd w:val="clear" w:color="auto" w:fill="FFFFFF"/>
            <w:vAlign w:val="center"/>
          </w:tcPr>
          <w:p w14:paraId="264D7968" w14:textId="77777777" w:rsidR="00530553" w:rsidRPr="009162A1"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Normal Parameters</w:t>
            </w:r>
            <w:r w:rsidRPr="009162A1">
              <w:rPr>
                <w:rFonts w:ascii="Arial" w:hAnsi="Arial" w:cs="Arial"/>
                <w:color w:val="000000"/>
                <w:sz w:val="18"/>
                <w:szCs w:val="18"/>
                <w:vertAlign w:val="superscript"/>
              </w:rPr>
              <w:t>a,b</w:t>
            </w:r>
          </w:p>
        </w:tc>
        <w:tc>
          <w:tcPr>
            <w:tcW w:w="1410" w:type="dxa"/>
            <w:tcBorders>
              <w:top w:val="nil"/>
              <w:left w:val="nil"/>
              <w:bottom w:val="nil"/>
              <w:right w:val="single" w:sz="16" w:space="0" w:color="000000"/>
            </w:tcBorders>
            <w:shd w:val="clear" w:color="auto" w:fill="FFFFFF"/>
            <w:vAlign w:val="center"/>
          </w:tcPr>
          <w:p w14:paraId="053759C2" w14:textId="77777777" w:rsidR="00530553" w:rsidRPr="009162A1"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Mean</w:t>
            </w:r>
          </w:p>
        </w:tc>
        <w:tc>
          <w:tcPr>
            <w:tcW w:w="1455" w:type="dxa"/>
            <w:tcBorders>
              <w:top w:val="nil"/>
              <w:left w:val="single" w:sz="16" w:space="0" w:color="000000"/>
              <w:bottom w:val="nil"/>
              <w:right w:val="single" w:sz="16" w:space="0" w:color="000000"/>
            </w:tcBorders>
            <w:shd w:val="clear" w:color="auto" w:fill="FFFFFF"/>
            <w:vAlign w:val="center"/>
          </w:tcPr>
          <w:p w14:paraId="377B2C30" w14:textId="77777777" w:rsidR="00530553" w:rsidRPr="009162A1"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0E-7</w:t>
            </w:r>
          </w:p>
        </w:tc>
      </w:tr>
      <w:tr w:rsidR="00530553" w:rsidRPr="009162A1" w14:paraId="73D73560" w14:textId="77777777" w:rsidTr="00825FA6">
        <w:trPr>
          <w:cantSplit/>
          <w:jc w:val="center"/>
        </w:trPr>
        <w:tc>
          <w:tcPr>
            <w:tcW w:w="2394" w:type="dxa"/>
            <w:vMerge/>
            <w:tcBorders>
              <w:top w:val="nil"/>
              <w:left w:val="single" w:sz="16" w:space="0" w:color="000000"/>
              <w:bottom w:val="nil"/>
              <w:right w:val="nil"/>
            </w:tcBorders>
            <w:shd w:val="clear" w:color="auto" w:fill="FFFFFF"/>
            <w:vAlign w:val="center"/>
          </w:tcPr>
          <w:p w14:paraId="3BB1FD4E" w14:textId="77777777" w:rsidR="00530553" w:rsidRPr="009162A1" w:rsidRDefault="00530553" w:rsidP="004B6D5E">
            <w:pPr>
              <w:autoSpaceDE w:val="0"/>
              <w:autoSpaceDN w:val="0"/>
              <w:adjustRightInd w:val="0"/>
              <w:spacing w:after="0" w:line="240" w:lineRule="auto"/>
              <w:rPr>
                <w:rFonts w:ascii="Arial" w:hAnsi="Arial" w:cs="Arial"/>
                <w:color w:val="000000"/>
                <w:sz w:val="18"/>
                <w:szCs w:val="18"/>
              </w:rPr>
            </w:pPr>
          </w:p>
        </w:tc>
        <w:tc>
          <w:tcPr>
            <w:tcW w:w="1410" w:type="dxa"/>
            <w:tcBorders>
              <w:top w:val="nil"/>
              <w:left w:val="nil"/>
              <w:bottom w:val="nil"/>
              <w:right w:val="single" w:sz="16" w:space="0" w:color="000000"/>
            </w:tcBorders>
            <w:shd w:val="clear" w:color="auto" w:fill="FFFFFF"/>
            <w:vAlign w:val="center"/>
          </w:tcPr>
          <w:p w14:paraId="364F7101" w14:textId="77777777" w:rsidR="00530553" w:rsidRPr="009162A1"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Std. Deviation</w:t>
            </w:r>
          </w:p>
        </w:tc>
        <w:tc>
          <w:tcPr>
            <w:tcW w:w="1455" w:type="dxa"/>
            <w:tcBorders>
              <w:top w:val="nil"/>
              <w:left w:val="single" w:sz="16" w:space="0" w:color="000000"/>
              <w:bottom w:val="nil"/>
              <w:right w:val="single" w:sz="16" w:space="0" w:color="000000"/>
            </w:tcBorders>
            <w:shd w:val="clear" w:color="auto" w:fill="FFFFFF"/>
            <w:vAlign w:val="center"/>
          </w:tcPr>
          <w:p w14:paraId="20AEFAC6" w14:textId="77777777" w:rsidR="00530553" w:rsidRPr="009162A1"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2.18894361</w:t>
            </w:r>
          </w:p>
        </w:tc>
      </w:tr>
      <w:tr w:rsidR="00530553" w:rsidRPr="009162A1" w14:paraId="36777D0D" w14:textId="77777777" w:rsidTr="00825FA6">
        <w:trPr>
          <w:cantSplit/>
          <w:jc w:val="center"/>
        </w:trPr>
        <w:tc>
          <w:tcPr>
            <w:tcW w:w="2394" w:type="dxa"/>
            <w:vMerge w:val="restart"/>
            <w:tcBorders>
              <w:top w:val="nil"/>
              <w:left w:val="single" w:sz="16" w:space="0" w:color="000000"/>
              <w:bottom w:val="nil"/>
              <w:right w:val="nil"/>
            </w:tcBorders>
            <w:shd w:val="clear" w:color="auto" w:fill="FFFFFF"/>
            <w:vAlign w:val="center"/>
          </w:tcPr>
          <w:p w14:paraId="22278D9A" w14:textId="77777777" w:rsidR="00530553" w:rsidRPr="009162A1"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Most Extreme Differences</w:t>
            </w:r>
          </w:p>
        </w:tc>
        <w:tc>
          <w:tcPr>
            <w:tcW w:w="1410" w:type="dxa"/>
            <w:tcBorders>
              <w:top w:val="nil"/>
              <w:left w:val="nil"/>
              <w:bottom w:val="nil"/>
              <w:right w:val="single" w:sz="16" w:space="0" w:color="000000"/>
            </w:tcBorders>
            <w:shd w:val="clear" w:color="auto" w:fill="FFFFFF"/>
            <w:vAlign w:val="center"/>
          </w:tcPr>
          <w:p w14:paraId="62700BCF" w14:textId="77777777" w:rsidR="00530553" w:rsidRPr="009162A1"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Absolute</w:t>
            </w:r>
          </w:p>
        </w:tc>
        <w:tc>
          <w:tcPr>
            <w:tcW w:w="1455" w:type="dxa"/>
            <w:tcBorders>
              <w:top w:val="nil"/>
              <w:left w:val="single" w:sz="16" w:space="0" w:color="000000"/>
              <w:bottom w:val="nil"/>
              <w:right w:val="single" w:sz="16" w:space="0" w:color="000000"/>
            </w:tcBorders>
            <w:shd w:val="clear" w:color="auto" w:fill="FFFFFF"/>
            <w:vAlign w:val="center"/>
          </w:tcPr>
          <w:p w14:paraId="7F81ED3F" w14:textId="77777777" w:rsidR="00530553" w:rsidRPr="009162A1"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.062</w:t>
            </w:r>
          </w:p>
        </w:tc>
      </w:tr>
      <w:tr w:rsidR="00530553" w:rsidRPr="009162A1" w14:paraId="28D53A79" w14:textId="77777777" w:rsidTr="00825FA6">
        <w:trPr>
          <w:cantSplit/>
          <w:jc w:val="center"/>
        </w:trPr>
        <w:tc>
          <w:tcPr>
            <w:tcW w:w="2394" w:type="dxa"/>
            <w:vMerge/>
            <w:tcBorders>
              <w:top w:val="nil"/>
              <w:left w:val="single" w:sz="16" w:space="0" w:color="000000"/>
              <w:bottom w:val="nil"/>
              <w:right w:val="nil"/>
            </w:tcBorders>
            <w:shd w:val="clear" w:color="auto" w:fill="FFFFFF"/>
            <w:vAlign w:val="center"/>
          </w:tcPr>
          <w:p w14:paraId="21053C9B" w14:textId="77777777" w:rsidR="00530553" w:rsidRPr="009162A1" w:rsidRDefault="00530553" w:rsidP="004B6D5E">
            <w:pPr>
              <w:autoSpaceDE w:val="0"/>
              <w:autoSpaceDN w:val="0"/>
              <w:adjustRightInd w:val="0"/>
              <w:spacing w:after="0" w:line="240" w:lineRule="auto"/>
              <w:rPr>
                <w:rFonts w:ascii="Arial" w:hAnsi="Arial" w:cs="Arial"/>
                <w:color w:val="000000"/>
                <w:sz w:val="18"/>
                <w:szCs w:val="18"/>
              </w:rPr>
            </w:pPr>
          </w:p>
        </w:tc>
        <w:tc>
          <w:tcPr>
            <w:tcW w:w="1410" w:type="dxa"/>
            <w:tcBorders>
              <w:top w:val="nil"/>
              <w:left w:val="nil"/>
              <w:bottom w:val="nil"/>
              <w:right w:val="single" w:sz="16" w:space="0" w:color="000000"/>
            </w:tcBorders>
            <w:shd w:val="clear" w:color="auto" w:fill="FFFFFF"/>
            <w:vAlign w:val="center"/>
          </w:tcPr>
          <w:p w14:paraId="60F2DAD3" w14:textId="77777777" w:rsidR="00530553" w:rsidRPr="009162A1"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Positive</w:t>
            </w:r>
          </w:p>
        </w:tc>
        <w:tc>
          <w:tcPr>
            <w:tcW w:w="1455" w:type="dxa"/>
            <w:tcBorders>
              <w:top w:val="nil"/>
              <w:left w:val="single" w:sz="16" w:space="0" w:color="000000"/>
              <w:bottom w:val="nil"/>
              <w:right w:val="single" w:sz="16" w:space="0" w:color="000000"/>
            </w:tcBorders>
            <w:shd w:val="clear" w:color="auto" w:fill="FFFFFF"/>
            <w:vAlign w:val="center"/>
          </w:tcPr>
          <w:p w14:paraId="5FC1CCA8" w14:textId="77777777" w:rsidR="00530553" w:rsidRPr="009162A1"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.062</w:t>
            </w:r>
          </w:p>
        </w:tc>
      </w:tr>
      <w:tr w:rsidR="00530553" w:rsidRPr="009162A1" w14:paraId="12A680FE" w14:textId="77777777" w:rsidTr="00825FA6">
        <w:trPr>
          <w:cantSplit/>
          <w:jc w:val="center"/>
        </w:trPr>
        <w:tc>
          <w:tcPr>
            <w:tcW w:w="2394" w:type="dxa"/>
            <w:vMerge/>
            <w:tcBorders>
              <w:top w:val="nil"/>
              <w:left w:val="single" w:sz="16" w:space="0" w:color="000000"/>
              <w:bottom w:val="nil"/>
              <w:right w:val="nil"/>
            </w:tcBorders>
            <w:shd w:val="clear" w:color="auto" w:fill="FFFFFF"/>
            <w:vAlign w:val="center"/>
          </w:tcPr>
          <w:p w14:paraId="17310DF3" w14:textId="77777777" w:rsidR="00530553" w:rsidRPr="009162A1" w:rsidRDefault="00530553" w:rsidP="004B6D5E">
            <w:pPr>
              <w:autoSpaceDE w:val="0"/>
              <w:autoSpaceDN w:val="0"/>
              <w:adjustRightInd w:val="0"/>
              <w:spacing w:after="0" w:line="240" w:lineRule="auto"/>
              <w:rPr>
                <w:rFonts w:ascii="Arial" w:hAnsi="Arial" w:cs="Arial"/>
                <w:color w:val="000000"/>
                <w:sz w:val="18"/>
                <w:szCs w:val="18"/>
              </w:rPr>
            </w:pPr>
          </w:p>
        </w:tc>
        <w:tc>
          <w:tcPr>
            <w:tcW w:w="1410" w:type="dxa"/>
            <w:tcBorders>
              <w:top w:val="nil"/>
              <w:left w:val="nil"/>
              <w:bottom w:val="nil"/>
              <w:right w:val="single" w:sz="16" w:space="0" w:color="000000"/>
            </w:tcBorders>
            <w:shd w:val="clear" w:color="auto" w:fill="FFFFFF"/>
            <w:vAlign w:val="center"/>
          </w:tcPr>
          <w:p w14:paraId="4FF0DC86" w14:textId="77777777" w:rsidR="00530553" w:rsidRPr="009162A1"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Negative</w:t>
            </w:r>
          </w:p>
        </w:tc>
        <w:tc>
          <w:tcPr>
            <w:tcW w:w="1455" w:type="dxa"/>
            <w:tcBorders>
              <w:top w:val="nil"/>
              <w:left w:val="single" w:sz="16" w:space="0" w:color="000000"/>
              <w:bottom w:val="nil"/>
              <w:right w:val="single" w:sz="16" w:space="0" w:color="000000"/>
            </w:tcBorders>
            <w:shd w:val="clear" w:color="auto" w:fill="FFFFFF"/>
            <w:vAlign w:val="center"/>
          </w:tcPr>
          <w:p w14:paraId="6648D1D3" w14:textId="77777777" w:rsidR="00530553" w:rsidRPr="009162A1"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-.058</w:t>
            </w:r>
          </w:p>
        </w:tc>
      </w:tr>
      <w:tr w:rsidR="00530553" w:rsidRPr="009162A1" w14:paraId="7BF8A179" w14:textId="77777777" w:rsidTr="00825FA6">
        <w:trPr>
          <w:cantSplit/>
          <w:jc w:val="center"/>
        </w:trPr>
        <w:tc>
          <w:tcPr>
            <w:tcW w:w="3804" w:type="dxa"/>
            <w:gridSpan w:val="2"/>
            <w:tcBorders>
              <w:top w:val="nil"/>
              <w:left w:val="single" w:sz="16" w:space="0" w:color="000000"/>
              <w:bottom w:val="nil"/>
              <w:right w:val="nil"/>
            </w:tcBorders>
            <w:shd w:val="clear" w:color="auto" w:fill="FFFFFF"/>
            <w:vAlign w:val="center"/>
          </w:tcPr>
          <w:p w14:paraId="18AF54FC" w14:textId="77777777" w:rsidR="00530553" w:rsidRPr="009162A1"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Kolmogorov-Smirnov Z</w:t>
            </w:r>
          </w:p>
        </w:tc>
        <w:tc>
          <w:tcPr>
            <w:tcW w:w="1455" w:type="dxa"/>
            <w:tcBorders>
              <w:top w:val="nil"/>
              <w:left w:val="single" w:sz="16" w:space="0" w:color="000000"/>
              <w:bottom w:val="nil"/>
              <w:right w:val="single" w:sz="16" w:space="0" w:color="000000"/>
            </w:tcBorders>
            <w:shd w:val="clear" w:color="auto" w:fill="FFFFFF"/>
            <w:vAlign w:val="center"/>
          </w:tcPr>
          <w:p w14:paraId="195C10AE" w14:textId="77777777" w:rsidR="00530553" w:rsidRPr="009162A1"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.622</w:t>
            </w:r>
          </w:p>
        </w:tc>
      </w:tr>
      <w:tr w:rsidR="00530553" w:rsidRPr="009162A1" w14:paraId="45C489FA" w14:textId="77777777" w:rsidTr="00825FA6">
        <w:trPr>
          <w:cantSplit/>
          <w:jc w:val="center"/>
        </w:trPr>
        <w:tc>
          <w:tcPr>
            <w:tcW w:w="3804" w:type="dxa"/>
            <w:gridSpan w:val="2"/>
            <w:tcBorders>
              <w:top w:val="nil"/>
              <w:left w:val="single" w:sz="16" w:space="0" w:color="000000"/>
              <w:bottom w:val="single" w:sz="16" w:space="0" w:color="000000"/>
              <w:right w:val="nil"/>
            </w:tcBorders>
            <w:shd w:val="clear" w:color="auto" w:fill="FFFFFF"/>
            <w:vAlign w:val="center"/>
          </w:tcPr>
          <w:p w14:paraId="0C579CFD" w14:textId="77777777" w:rsidR="00530553" w:rsidRPr="009162A1"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Asymp. Sig. (2-tailed)</w:t>
            </w:r>
          </w:p>
        </w:tc>
        <w:tc>
          <w:tcPr>
            <w:tcW w:w="1455" w:type="dxa"/>
            <w:tcBorders>
              <w:top w:val="nil"/>
              <w:left w:val="single" w:sz="16" w:space="0" w:color="000000"/>
              <w:bottom w:val="single" w:sz="16" w:space="0" w:color="000000"/>
              <w:right w:val="single" w:sz="16" w:space="0" w:color="000000"/>
            </w:tcBorders>
            <w:shd w:val="clear" w:color="auto" w:fill="FFFFFF"/>
            <w:vAlign w:val="center"/>
          </w:tcPr>
          <w:p w14:paraId="182E5D78" w14:textId="77777777" w:rsidR="00530553" w:rsidRPr="009162A1"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162A1">
              <w:rPr>
                <w:rFonts w:ascii="Arial" w:hAnsi="Arial" w:cs="Arial"/>
                <w:color w:val="000000"/>
                <w:sz w:val="18"/>
                <w:szCs w:val="18"/>
              </w:rPr>
              <w:t>.833</w:t>
            </w:r>
          </w:p>
        </w:tc>
      </w:tr>
      <w:tr w:rsidR="00530553" w:rsidRPr="009162A1" w14:paraId="0CE6F8E1" w14:textId="77777777" w:rsidTr="00825FA6">
        <w:trPr>
          <w:cantSplit/>
          <w:jc w:val="center"/>
        </w:trPr>
        <w:tc>
          <w:tcPr>
            <w:tcW w:w="5259" w:type="dxa"/>
            <w:gridSpan w:val="3"/>
            <w:tcBorders>
              <w:top w:val="nil"/>
              <w:left w:val="nil"/>
              <w:bottom w:val="nil"/>
              <w:right w:val="nil"/>
            </w:tcBorders>
            <w:shd w:val="clear" w:color="auto" w:fill="FFFFFF"/>
          </w:tcPr>
          <w:p w14:paraId="1FEE1D4E" w14:textId="77777777" w:rsidR="00530553" w:rsidRPr="009162A1"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a. Test distribution is Normal.</w:t>
            </w:r>
          </w:p>
        </w:tc>
      </w:tr>
      <w:tr w:rsidR="00530553" w:rsidRPr="009162A1" w14:paraId="0D72A496" w14:textId="77777777" w:rsidTr="00825FA6">
        <w:trPr>
          <w:cantSplit/>
          <w:jc w:val="center"/>
        </w:trPr>
        <w:tc>
          <w:tcPr>
            <w:tcW w:w="5259" w:type="dxa"/>
            <w:gridSpan w:val="3"/>
            <w:tcBorders>
              <w:top w:val="nil"/>
              <w:left w:val="nil"/>
              <w:bottom w:val="nil"/>
              <w:right w:val="nil"/>
            </w:tcBorders>
            <w:shd w:val="clear" w:color="auto" w:fill="FFFFFF"/>
          </w:tcPr>
          <w:p w14:paraId="13E6846A" w14:textId="77777777" w:rsidR="00530553" w:rsidRPr="009162A1"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162A1">
              <w:rPr>
                <w:rFonts w:ascii="Arial" w:hAnsi="Arial" w:cs="Arial"/>
                <w:color w:val="000000"/>
                <w:sz w:val="18"/>
                <w:szCs w:val="18"/>
              </w:rPr>
              <w:t>b. Calculated from data.</w:t>
            </w:r>
          </w:p>
        </w:tc>
      </w:tr>
    </w:tbl>
    <w:p w14:paraId="44F72802" w14:textId="2B34E378" w:rsidR="003A3540" w:rsidRPr="00107BC2" w:rsidRDefault="00825FA6" w:rsidP="004B6D5E">
      <w:pPr>
        <w:spacing w:line="240" w:lineRule="auto"/>
        <w:jc w:val="center"/>
        <w:rPr>
          <w:rFonts w:cs="Times New Roman"/>
          <w:sz w:val="22"/>
        </w:rPr>
      </w:pPr>
      <w:r w:rsidRPr="00825FA6">
        <w:rPr>
          <w:rFonts w:cs="Times New Roman"/>
          <w:sz w:val="22"/>
        </w:rPr>
        <w:t>Source: SPSS Outp</w:t>
      </w:r>
      <w:r>
        <w:rPr>
          <w:rFonts w:cs="Times New Roman"/>
          <w:sz w:val="22"/>
        </w:rPr>
        <w:t>ut Results by Researchers (2025</w:t>
      </w:r>
      <w:r w:rsidR="003A3540" w:rsidRPr="00107BC2">
        <w:rPr>
          <w:rFonts w:cs="Times New Roman"/>
          <w:sz w:val="22"/>
        </w:rPr>
        <w:t>)</w:t>
      </w:r>
    </w:p>
    <w:p w14:paraId="40B92AB6" w14:textId="3B3C74BE" w:rsidR="00530553" w:rsidRPr="00530553" w:rsidRDefault="00825FA6" w:rsidP="00530553">
      <w:pPr>
        <w:spacing w:before="100" w:beforeAutospacing="1" w:after="100" w:afterAutospacing="1" w:line="240" w:lineRule="auto"/>
        <w:ind w:firstLine="720"/>
        <w:jc w:val="both"/>
        <w:rPr>
          <w:rFonts w:cs="Times New Roman"/>
          <w:szCs w:val="24"/>
        </w:rPr>
      </w:pPr>
      <w:r w:rsidRPr="00825FA6">
        <w:rPr>
          <w:rFonts w:cs="Times New Roman"/>
          <w:szCs w:val="24"/>
        </w:rPr>
        <w:t>The results of the normality test using the One-Sample Kolmogorov-Smirnov Test showed a significance value of 0.833, greater than 0.05. Thus, the residual data is normally distributed and the normality assumption in the multiple linear regression analysis has been met, so the regression model is declared suitable for use in further analysis</w:t>
      </w:r>
      <w:r w:rsidR="00530553" w:rsidRPr="00530553">
        <w:rPr>
          <w:rFonts w:cs="Times New Roman"/>
          <w:szCs w:val="24"/>
        </w:rPr>
        <w:t>.</w:t>
      </w:r>
    </w:p>
    <w:p w14:paraId="49B35551" w14:textId="0D05FFEC" w:rsidR="005D45E8" w:rsidRDefault="00825FA6" w:rsidP="000F35AB">
      <w:pPr>
        <w:spacing w:line="240" w:lineRule="auto"/>
        <w:jc w:val="center"/>
        <w:rPr>
          <w:b/>
          <w:bCs/>
          <w:sz w:val="22"/>
          <w:szCs w:val="20"/>
        </w:rPr>
      </w:pPr>
      <w:proofErr w:type="gramStart"/>
      <w:r w:rsidRPr="00825FA6">
        <w:rPr>
          <w:b/>
          <w:bCs/>
          <w:sz w:val="22"/>
          <w:szCs w:val="20"/>
        </w:rPr>
        <w:t>Figure 2.</w:t>
      </w:r>
      <w:proofErr w:type="gramEnd"/>
      <w:r w:rsidRPr="00825FA6">
        <w:rPr>
          <w:b/>
          <w:bCs/>
          <w:sz w:val="22"/>
          <w:szCs w:val="20"/>
        </w:rPr>
        <w:t xml:space="preserve"> P-P Plot Normality Test</w:t>
      </w:r>
    </w:p>
    <w:p w14:paraId="7FDCEAED" w14:textId="6A3F7A9E" w:rsidR="005D45E8" w:rsidRDefault="00530553" w:rsidP="000F35AB">
      <w:pPr>
        <w:spacing w:line="240" w:lineRule="auto"/>
        <w:jc w:val="center"/>
        <w:rPr>
          <w:b/>
          <w:bCs/>
          <w:sz w:val="22"/>
          <w:szCs w:val="20"/>
        </w:rPr>
      </w:pPr>
      <w:r>
        <w:rPr>
          <w:rFonts w:cs="Times New Roman"/>
          <w:noProof/>
          <w:szCs w:val="24"/>
        </w:rPr>
        <w:drawing>
          <wp:inline distT="0" distB="0" distL="0" distR="0" wp14:anchorId="204FF4D0" wp14:editId="7479B5E5">
            <wp:extent cx="2668092" cy="2135252"/>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82307" cy="2146628"/>
                    </a:xfrm>
                    <a:prstGeom prst="rect">
                      <a:avLst/>
                    </a:prstGeom>
                    <a:noFill/>
                    <a:ln>
                      <a:noFill/>
                    </a:ln>
                  </pic:spPr>
                </pic:pic>
              </a:graphicData>
            </a:graphic>
          </wp:inline>
        </w:drawing>
      </w:r>
    </w:p>
    <w:p w14:paraId="6AAA3507" w14:textId="625AA744" w:rsidR="003A3540" w:rsidRPr="00107BC2" w:rsidRDefault="00825FA6" w:rsidP="003A3540">
      <w:pPr>
        <w:spacing w:line="240" w:lineRule="auto"/>
        <w:ind w:firstLine="720"/>
        <w:jc w:val="center"/>
        <w:rPr>
          <w:rFonts w:cs="Times New Roman"/>
          <w:sz w:val="22"/>
        </w:rPr>
      </w:pPr>
      <w:r w:rsidRPr="00825FA6">
        <w:rPr>
          <w:rFonts w:cs="Times New Roman"/>
          <w:sz w:val="22"/>
        </w:rPr>
        <w:t>Source: SPSS Outp</w:t>
      </w:r>
      <w:r>
        <w:rPr>
          <w:rFonts w:cs="Times New Roman"/>
          <w:sz w:val="22"/>
        </w:rPr>
        <w:t>ut Results by Researchers (2025</w:t>
      </w:r>
      <w:r w:rsidR="003A3540" w:rsidRPr="00107BC2">
        <w:rPr>
          <w:rFonts w:cs="Times New Roman"/>
          <w:sz w:val="22"/>
        </w:rPr>
        <w:t>)</w:t>
      </w:r>
    </w:p>
    <w:p w14:paraId="0236920D" w14:textId="5F4CEA6C" w:rsidR="00530553" w:rsidRDefault="00825FA6" w:rsidP="00530553">
      <w:pPr>
        <w:spacing w:line="240" w:lineRule="auto"/>
        <w:ind w:firstLine="720"/>
        <w:jc w:val="both"/>
      </w:pPr>
      <w:r w:rsidRPr="00825FA6">
        <w:t xml:space="preserve">Based on the Normal P-P Plot of Regression Standardized Residuals, the data points appear to be spread around the diagonal line and follow the direction of the line, </w:t>
      </w:r>
      <w:r w:rsidRPr="00825FA6">
        <w:lastRenderedPageBreak/>
        <w:t>indicating that the residuals are normally distributed. Thus, the assumption of normality is met and the regression model is deeme</w:t>
      </w:r>
      <w:r>
        <w:t>d suitable for further analysis</w:t>
      </w:r>
      <w:r w:rsidR="00530553">
        <w:t>.</w:t>
      </w:r>
    </w:p>
    <w:p w14:paraId="21B22147" w14:textId="60848125" w:rsidR="005D45E8" w:rsidRDefault="00825FA6" w:rsidP="00530553">
      <w:pPr>
        <w:spacing w:line="240" w:lineRule="auto"/>
        <w:ind w:firstLine="720"/>
        <w:jc w:val="both"/>
        <w:rPr>
          <w:b/>
          <w:bCs/>
        </w:rPr>
      </w:pPr>
      <w:r w:rsidRPr="00825FA6">
        <w:rPr>
          <w:b/>
          <w:bCs/>
        </w:rPr>
        <w:t>Multicollinearity Test</w:t>
      </w:r>
    </w:p>
    <w:p w14:paraId="2BB4A29F" w14:textId="7C176DEF" w:rsidR="005D45E8" w:rsidRPr="00107BC2" w:rsidRDefault="00825FA6" w:rsidP="000F35AB">
      <w:pPr>
        <w:spacing w:line="240" w:lineRule="auto"/>
        <w:jc w:val="center"/>
        <w:rPr>
          <w:sz w:val="22"/>
          <w:szCs w:val="20"/>
        </w:rPr>
      </w:pPr>
      <w:proofErr w:type="gramStart"/>
      <w:r w:rsidRPr="00825FA6">
        <w:rPr>
          <w:sz w:val="22"/>
          <w:szCs w:val="20"/>
        </w:rPr>
        <w:t>Table 12.</w:t>
      </w:r>
      <w:proofErr w:type="gramEnd"/>
      <w:r w:rsidRPr="00825FA6">
        <w:rPr>
          <w:sz w:val="22"/>
          <w:szCs w:val="20"/>
        </w:rPr>
        <w:t xml:space="preserve"> Multicollinearity Test Results</w:t>
      </w:r>
    </w:p>
    <w:tbl>
      <w:tblPr>
        <w:tblW w:w="104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3"/>
        <w:gridCol w:w="1191"/>
        <w:gridCol w:w="1364"/>
        <w:gridCol w:w="1363"/>
        <w:gridCol w:w="1504"/>
        <w:gridCol w:w="1034"/>
        <w:gridCol w:w="1034"/>
        <w:gridCol w:w="1143"/>
        <w:gridCol w:w="1034"/>
      </w:tblGrid>
      <w:tr w:rsidR="00530553" w:rsidRPr="00925C62" w14:paraId="57133060" w14:textId="77777777" w:rsidTr="00825FA6">
        <w:trPr>
          <w:cantSplit/>
          <w:jc w:val="center"/>
        </w:trPr>
        <w:tc>
          <w:tcPr>
            <w:tcW w:w="10420" w:type="dxa"/>
            <w:gridSpan w:val="9"/>
            <w:tcBorders>
              <w:top w:val="nil"/>
              <w:left w:val="nil"/>
              <w:bottom w:val="nil"/>
              <w:right w:val="nil"/>
            </w:tcBorders>
            <w:shd w:val="clear" w:color="auto" w:fill="FFFFFF"/>
          </w:tcPr>
          <w:p w14:paraId="7D203160" w14:textId="77777777" w:rsidR="00530553" w:rsidRPr="00925C62" w:rsidRDefault="00530553" w:rsidP="004B6D5E">
            <w:pPr>
              <w:autoSpaceDE w:val="0"/>
              <w:autoSpaceDN w:val="0"/>
              <w:adjustRightInd w:val="0"/>
              <w:spacing w:after="0" w:line="320" w:lineRule="atLeast"/>
              <w:ind w:left="60" w:right="60"/>
              <w:jc w:val="center"/>
              <w:rPr>
                <w:rFonts w:ascii="Arial" w:hAnsi="Arial" w:cs="Arial"/>
                <w:color w:val="000000"/>
                <w:sz w:val="18"/>
                <w:szCs w:val="18"/>
              </w:rPr>
            </w:pPr>
            <w:r w:rsidRPr="00925C62">
              <w:rPr>
                <w:rFonts w:ascii="Arial" w:hAnsi="Arial" w:cs="Arial"/>
                <w:b/>
                <w:bCs/>
                <w:color w:val="000000"/>
                <w:sz w:val="18"/>
                <w:szCs w:val="18"/>
              </w:rPr>
              <w:t>Coefficients</w:t>
            </w:r>
            <w:r w:rsidRPr="00925C62">
              <w:rPr>
                <w:rFonts w:ascii="Arial" w:hAnsi="Arial" w:cs="Arial"/>
                <w:b/>
                <w:bCs/>
                <w:color w:val="000000"/>
                <w:sz w:val="18"/>
                <w:szCs w:val="18"/>
                <w:vertAlign w:val="superscript"/>
              </w:rPr>
              <w:t>a</w:t>
            </w:r>
          </w:p>
        </w:tc>
      </w:tr>
      <w:tr w:rsidR="00530553" w:rsidRPr="00925C62" w14:paraId="4FAF9ED7" w14:textId="77777777" w:rsidTr="00825FA6">
        <w:trPr>
          <w:cantSplit/>
          <w:jc w:val="center"/>
        </w:trPr>
        <w:tc>
          <w:tcPr>
            <w:tcW w:w="1944" w:type="dxa"/>
            <w:gridSpan w:val="2"/>
            <w:vMerge w:val="restart"/>
            <w:tcBorders>
              <w:top w:val="single" w:sz="16" w:space="0" w:color="000000"/>
              <w:left w:val="single" w:sz="16" w:space="0" w:color="000000"/>
              <w:bottom w:val="nil"/>
              <w:right w:val="nil"/>
            </w:tcBorders>
            <w:shd w:val="clear" w:color="auto" w:fill="FFFFFF"/>
          </w:tcPr>
          <w:p w14:paraId="1633C07F" w14:textId="77777777" w:rsidR="00530553" w:rsidRPr="00925C62"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25C62">
              <w:rPr>
                <w:rFonts w:ascii="Arial" w:hAnsi="Arial" w:cs="Arial"/>
                <w:color w:val="000000"/>
                <w:sz w:val="18"/>
                <w:szCs w:val="18"/>
              </w:rPr>
              <w:t>Model</w:t>
            </w:r>
          </w:p>
        </w:tc>
        <w:tc>
          <w:tcPr>
            <w:tcW w:w="2727" w:type="dxa"/>
            <w:gridSpan w:val="2"/>
            <w:tcBorders>
              <w:top w:val="single" w:sz="16" w:space="0" w:color="000000"/>
              <w:left w:val="single" w:sz="16" w:space="0" w:color="000000"/>
            </w:tcBorders>
            <w:shd w:val="clear" w:color="auto" w:fill="FFFFFF"/>
          </w:tcPr>
          <w:p w14:paraId="5A6C9802" w14:textId="77777777" w:rsidR="00530553" w:rsidRPr="00925C62" w:rsidRDefault="00530553" w:rsidP="004B6D5E">
            <w:pPr>
              <w:autoSpaceDE w:val="0"/>
              <w:autoSpaceDN w:val="0"/>
              <w:adjustRightInd w:val="0"/>
              <w:spacing w:after="0" w:line="320" w:lineRule="atLeast"/>
              <w:ind w:left="60" w:right="60"/>
              <w:jc w:val="center"/>
              <w:rPr>
                <w:rFonts w:ascii="Arial" w:hAnsi="Arial" w:cs="Arial"/>
                <w:color w:val="000000"/>
                <w:sz w:val="18"/>
                <w:szCs w:val="18"/>
              </w:rPr>
            </w:pPr>
            <w:r w:rsidRPr="00925C62">
              <w:rPr>
                <w:rFonts w:ascii="Arial" w:hAnsi="Arial" w:cs="Arial"/>
                <w:color w:val="000000"/>
                <w:sz w:val="18"/>
                <w:szCs w:val="18"/>
              </w:rPr>
              <w:t>Unstandardized Coefficients</w:t>
            </w:r>
          </w:p>
        </w:tc>
        <w:tc>
          <w:tcPr>
            <w:tcW w:w="1504" w:type="dxa"/>
            <w:tcBorders>
              <w:top w:val="single" w:sz="16" w:space="0" w:color="000000"/>
            </w:tcBorders>
            <w:shd w:val="clear" w:color="auto" w:fill="FFFFFF"/>
          </w:tcPr>
          <w:p w14:paraId="131076B2" w14:textId="77777777" w:rsidR="00530553" w:rsidRPr="00925C62" w:rsidRDefault="00530553" w:rsidP="004B6D5E">
            <w:pPr>
              <w:autoSpaceDE w:val="0"/>
              <w:autoSpaceDN w:val="0"/>
              <w:adjustRightInd w:val="0"/>
              <w:spacing w:after="0" w:line="320" w:lineRule="atLeast"/>
              <w:ind w:left="60" w:right="60"/>
              <w:jc w:val="center"/>
              <w:rPr>
                <w:rFonts w:ascii="Arial" w:hAnsi="Arial" w:cs="Arial"/>
                <w:color w:val="000000"/>
                <w:sz w:val="18"/>
                <w:szCs w:val="18"/>
              </w:rPr>
            </w:pPr>
            <w:r w:rsidRPr="00925C62">
              <w:rPr>
                <w:rFonts w:ascii="Arial" w:hAnsi="Arial" w:cs="Arial"/>
                <w:color w:val="000000"/>
                <w:sz w:val="18"/>
                <w:szCs w:val="18"/>
              </w:rPr>
              <w:t>Standardized Coefficients</w:t>
            </w:r>
          </w:p>
        </w:tc>
        <w:tc>
          <w:tcPr>
            <w:tcW w:w="1034" w:type="dxa"/>
            <w:vMerge w:val="restart"/>
            <w:tcBorders>
              <w:top w:val="single" w:sz="16" w:space="0" w:color="000000"/>
            </w:tcBorders>
            <w:shd w:val="clear" w:color="auto" w:fill="FFFFFF"/>
          </w:tcPr>
          <w:p w14:paraId="79A648B4" w14:textId="77777777" w:rsidR="00530553" w:rsidRPr="00925C62" w:rsidRDefault="00530553" w:rsidP="004B6D5E">
            <w:pPr>
              <w:autoSpaceDE w:val="0"/>
              <w:autoSpaceDN w:val="0"/>
              <w:adjustRightInd w:val="0"/>
              <w:spacing w:after="0" w:line="320" w:lineRule="atLeast"/>
              <w:ind w:left="60" w:right="60"/>
              <w:jc w:val="center"/>
              <w:rPr>
                <w:rFonts w:ascii="Arial" w:hAnsi="Arial" w:cs="Arial"/>
                <w:color w:val="000000"/>
                <w:sz w:val="18"/>
                <w:szCs w:val="18"/>
              </w:rPr>
            </w:pPr>
            <w:r w:rsidRPr="00925C62">
              <w:rPr>
                <w:rFonts w:ascii="Arial" w:hAnsi="Arial" w:cs="Arial"/>
                <w:color w:val="000000"/>
                <w:sz w:val="18"/>
                <w:szCs w:val="18"/>
              </w:rPr>
              <w:t>t</w:t>
            </w:r>
          </w:p>
        </w:tc>
        <w:tc>
          <w:tcPr>
            <w:tcW w:w="1034" w:type="dxa"/>
            <w:vMerge w:val="restart"/>
            <w:tcBorders>
              <w:top w:val="single" w:sz="16" w:space="0" w:color="000000"/>
            </w:tcBorders>
            <w:shd w:val="clear" w:color="auto" w:fill="FFFFFF"/>
          </w:tcPr>
          <w:p w14:paraId="7B400A83" w14:textId="77777777" w:rsidR="00530553" w:rsidRPr="00925C62" w:rsidRDefault="00530553" w:rsidP="004B6D5E">
            <w:pPr>
              <w:autoSpaceDE w:val="0"/>
              <w:autoSpaceDN w:val="0"/>
              <w:adjustRightInd w:val="0"/>
              <w:spacing w:after="0" w:line="320" w:lineRule="atLeast"/>
              <w:ind w:left="60" w:right="60"/>
              <w:jc w:val="center"/>
              <w:rPr>
                <w:rFonts w:ascii="Arial" w:hAnsi="Arial" w:cs="Arial"/>
                <w:color w:val="000000"/>
                <w:sz w:val="18"/>
                <w:szCs w:val="18"/>
              </w:rPr>
            </w:pPr>
            <w:r w:rsidRPr="00925C62">
              <w:rPr>
                <w:rFonts w:ascii="Arial" w:hAnsi="Arial" w:cs="Arial"/>
                <w:color w:val="000000"/>
                <w:sz w:val="18"/>
                <w:szCs w:val="18"/>
              </w:rPr>
              <w:t>Sig.</w:t>
            </w:r>
          </w:p>
        </w:tc>
        <w:tc>
          <w:tcPr>
            <w:tcW w:w="2177" w:type="dxa"/>
            <w:gridSpan w:val="2"/>
            <w:tcBorders>
              <w:top w:val="single" w:sz="16" w:space="0" w:color="000000"/>
            </w:tcBorders>
            <w:shd w:val="clear" w:color="auto" w:fill="FFFFFF"/>
          </w:tcPr>
          <w:p w14:paraId="62E03DCC" w14:textId="77777777" w:rsidR="00530553" w:rsidRPr="00925C62" w:rsidRDefault="00530553" w:rsidP="004B6D5E">
            <w:pPr>
              <w:autoSpaceDE w:val="0"/>
              <w:autoSpaceDN w:val="0"/>
              <w:adjustRightInd w:val="0"/>
              <w:spacing w:after="0" w:line="320" w:lineRule="atLeast"/>
              <w:ind w:left="60" w:right="60"/>
              <w:jc w:val="center"/>
              <w:rPr>
                <w:rFonts w:ascii="Arial" w:hAnsi="Arial" w:cs="Arial"/>
                <w:color w:val="000000"/>
                <w:sz w:val="18"/>
                <w:szCs w:val="18"/>
              </w:rPr>
            </w:pPr>
            <w:r w:rsidRPr="00925C62">
              <w:rPr>
                <w:rFonts w:ascii="Arial" w:hAnsi="Arial" w:cs="Arial"/>
                <w:color w:val="000000"/>
                <w:sz w:val="18"/>
                <w:szCs w:val="18"/>
              </w:rPr>
              <w:t>Collinearity Statistics</w:t>
            </w:r>
          </w:p>
        </w:tc>
      </w:tr>
      <w:tr w:rsidR="00530553" w:rsidRPr="00925C62" w14:paraId="12F19D74" w14:textId="77777777" w:rsidTr="00825FA6">
        <w:trPr>
          <w:cantSplit/>
          <w:jc w:val="center"/>
        </w:trPr>
        <w:tc>
          <w:tcPr>
            <w:tcW w:w="1944" w:type="dxa"/>
            <w:gridSpan w:val="2"/>
            <w:vMerge/>
            <w:tcBorders>
              <w:top w:val="single" w:sz="16" w:space="0" w:color="000000"/>
              <w:left w:val="single" w:sz="16" w:space="0" w:color="000000"/>
              <w:bottom w:val="nil"/>
              <w:right w:val="nil"/>
            </w:tcBorders>
            <w:shd w:val="clear" w:color="auto" w:fill="FFFFFF"/>
          </w:tcPr>
          <w:p w14:paraId="1F6D6EE1" w14:textId="77777777" w:rsidR="00530553" w:rsidRPr="00925C62" w:rsidRDefault="00530553" w:rsidP="004B6D5E">
            <w:pPr>
              <w:autoSpaceDE w:val="0"/>
              <w:autoSpaceDN w:val="0"/>
              <w:adjustRightInd w:val="0"/>
              <w:spacing w:after="0" w:line="240" w:lineRule="auto"/>
              <w:rPr>
                <w:rFonts w:ascii="Arial" w:hAnsi="Arial" w:cs="Arial"/>
                <w:color w:val="000000"/>
                <w:sz w:val="18"/>
                <w:szCs w:val="18"/>
              </w:rPr>
            </w:pPr>
          </w:p>
        </w:tc>
        <w:tc>
          <w:tcPr>
            <w:tcW w:w="1364" w:type="dxa"/>
            <w:tcBorders>
              <w:left w:val="single" w:sz="16" w:space="0" w:color="000000"/>
              <w:bottom w:val="single" w:sz="16" w:space="0" w:color="000000"/>
            </w:tcBorders>
            <w:shd w:val="clear" w:color="auto" w:fill="FFFFFF"/>
          </w:tcPr>
          <w:p w14:paraId="4443803C" w14:textId="77777777" w:rsidR="00530553" w:rsidRPr="00925C62" w:rsidRDefault="00530553" w:rsidP="004B6D5E">
            <w:pPr>
              <w:autoSpaceDE w:val="0"/>
              <w:autoSpaceDN w:val="0"/>
              <w:adjustRightInd w:val="0"/>
              <w:spacing w:after="0" w:line="320" w:lineRule="atLeast"/>
              <w:ind w:left="60" w:right="60"/>
              <w:jc w:val="center"/>
              <w:rPr>
                <w:rFonts w:ascii="Arial" w:hAnsi="Arial" w:cs="Arial"/>
                <w:color w:val="000000"/>
                <w:sz w:val="18"/>
                <w:szCs w:val="18"/>
              </w:rPr>
            </w:pPr>
            <w:r w:rsidRPr="00925C62">
              <w:rPr>
                <w:rFonts w:ascii="Arial" w:hAnsi="Arial" w:cs="Arial"/>
                <w:color w:val="000000"/>
                <w:sz w:val="18"/>
                <w:szCs w:val="18"/>
              </w:rPr>
              <w:t>B</w:t>
            </w:r>
          </w:p>
        </w:tc>
        <w:tc>
          <w:tcPr>
            <w:tcW w:w="1363" w:type="dxa"/>
            <w:tcBorders>
              <w:bottom w:val="single" w:sz="16" w:space="0" w:color="000000"/>
            </w:tcBorders>
            <w:shd w:val="clear" w:color="auto" w:fill="FFFFFF"/>
          </w:tcPr>
          <w:p w14:paraId="6C9B571C" w14:textId="77777777" w:rsidR="00530553" w:rsidRPr="00925C62" w:rsidRDefault="00530553" w:rsidP="004B6D5E">
            <w:pPr>
              <w:autoSpaceDE w:val="0"/>
              <w:autoSpaceDN w:val="0"/>
              <w:adjustRightInd w:val="0"/>
              <w:spacing w:after="0" w:line="320" w:lineRule="atLeast"/>
              <w:ind w:left="60" w:right="60"/>
              <w:jc w:val="center"/>
              <w:rPr>
                <w:rFonts w:ascii="Arial" w:hAnsi="Arial" w:cs="Arial"/>
                <w:color w:val="000000"/>
                <w:sz w:val="18"/>
                <w:szCs w:val="18"/>
              </w:rPr>
            </w:pPr>
            <w:r w:rsidRPr="00925C62">
              <w:rPr>
                <w:rFonts w:ascii="Arial" w:hAnsi="Arial" w:cs="Arial"/>
                <w:color w:val="000000"/>
                <w:sz w:val="18"/>
                <w:szCs w:val="18"/>
              </w:rPr>
              <w:t>Std. Error</w:t>
            </w:r>
          </w:p>
        </w:tc>
        <w:tc>
          <w:tcPr>
            <w:tcW w:w="1504" w:type="dxa"/>
            <w:tcBorders>
              <w:bottom w:val="single" w:sz="16" w:space="0" w:color="000000"/>
            </w:tcBorders>
            <w:shd w:val="clear" w:color="auto" w:fill="FFFFFF"/>
          </w:tcPr>
          <w:p w14:paraId="1E69BACB" w14:textId="77777777" w:rsidR="00530553" w:rsidRPr="00925C62" w:rsidRDefault="00530553" w:rsidP="004B6D5E">
            <w:pPr>
              <w:autoSpaceDE w:val="0"/>
              <w:autoSpaceDN w:val="0"/>
              <w:adjustRightInd w:val="0"/>
              <w:spacing w:after="0" w:line="320" w:lineRule="atLeast"/>
              <w:ind w:left="60" w:right="60"/>
              <w:jc w:val="center"/>
              <w:rPr>
                <w:rFonts w:ascii="Arial" w:hAnsi="Arial" w:cs="Arial"/>
                <w:color w:val="000000"/>
                <w:sz w:val="18"/>
                <w:szCs w:val="18"/>
              </w:rPr>
            </w:pPr>
            <w:r w:rsidRPr="00925C62">
              <w:rPr>
                <w:rFonts w:ascii="Arial" w:hAnsi="Arial" w:cs="Arial"/>
                <w:color w:val="000000"/>
                <w:sz w:val="18"/>
                <w:szCs w:val="18"/>
              </w:rPr>
              <w:t>Beta</w:t>
            </w:r>
          </w:p>
        </w:tc>
        <w:tc>
          <w:tcPr>
            <w:tcW w:w="1034" w:type="dxa"/>
            <w:vMerge/>
            <w:tcBorders>
              <w:top w:val="single" w:sz="16" w:space="0" w:color="000000"/>
            </w:tcBorders>
            <w:shd w:val="clear" w:color="auto" w:fill="FFFFFF"/>
          </w:tcPr>
          <w:p w14:paraId="592FCDB2" w14:textId="77777777" w:rsidR="00530553" w:rsidRPr="00925C62" w:rsidRDefault="00530553" w:rsidP="004B6D5E">
            <w:pPr>
              <w:autoSpaceDE w:val="0"/>
              <w:autoSpaceDN w:val="0"/>
              <w:adjustRightInd w:val="0"/>
              <w:spacing w:after="0" w:line="240" w:lineRule="auto"/>
              <w:rPr>
                <w:rFonts w:ascii="Arial" w:hAnsi="Arial" w:cs="Arial"/>
                <w:color w:val="000000"/>
                <w:sz w:val="18"/>
                <w:szCs w:val="18"/>
              </w:rPr>
            </w:pPr>
          </w:p>
        </w:tc>
        <w:tc>
          <w:tcPr>
            <w:tcW w:w="1034" w:type="dxa"/>
            <w:vMerge/>
            <w:tcBorders>
              <w:top w:val="single" w:sz="16" w:space="0" w:color="000000"/>
            </w:tcBorders>
            <w:shd w:val="clear" w:color="auto" w:fill="FFFFFF"/>
          </w:tcPr>
          <w:p w14:paraId="19F2F83D" w14:textId="77777777" w:rsidR="00530553" w:rsidRPr="00925C62" w:rsidRDefault="00530553" w:rsidP="004B6D5E">
            <w:pPr>
              <w:autoSpaceDE w:val="0"/>
              <w:autoSpaceDN w:val="0"/>
              <w:adjustRightInd w:val="0"/>
              <w:spacing w:after="0" w:line="240" w:lineRule="auto"/>
              <w:rPr>
                <w:rFonts w:ascii="Arial" w:hAnsi="Arial" w:cs="Arial"/>
                <w:color w:val="000000"/>
                <w:sz w:val="18"/>
                <w:szCs w:val="18"/>
              </w:rPr>
            </w:pPr>
          </w:p>
        </w:tc>
        <w:tc>
          <w:tcPr>
            <w:tcW w:w="1143" w:type="dxa"/>
            <w:tcBorders>
              <w:bottom w:val="single" w:sz="16" w:space="0" w:color="000000"/>
            </w:tcBorders>
            <w:shd w:val="clear" w:color="auto" w:fill="FFFFFF"/>
          </w:tcPr>
          <w:p w14:paraId="1929F615" w14:textId="77777777" w:rsidR="00530553" w:rsidRPr="00925C62" w:rsidRDefault="00530553" w:rsidP="004B6D5E">
            <w:pPr>
              <w:autoSpaceDE w:val="0"/>
              <w:autoSpaceDN w:val="0"/>
              <w:adjustRightInd w:val="0"/>
              <w:spacing w:after="0" w:line="320" w:lineRule="atLeast"/>
              <w:ind w:left="60" w:right="60"/>
              <w:jc w:val="center"/>
              <w:rPr>
                <w:rFonts w:ascii="Arial" w:hAnsi="Arial" w:cs="Arial"/>
                <w:color w:val="000000"/>
                <w:sz w:val="18"/>
                <w:szCs w:val="18"/>
              </w:rPr>
            </w:pPr>
            <w:r w:rsidRPr="00925C62">
              <w:rPr>
                <w:rFonts w:ascii="Arial" w:hAnsi="Arial" w:cs="Arial"/>
                <w:color w:val="000000"/>
                <w:sz w:val="18"/>
                <w:szCs w:val="18"/>
              </w:rPr>
              <w:t>Tolerance</w:t>
            </w:r>
          </w:p>
        </w:tc>
        <w:tc>
          <w:tcPr>
            <w:tcW w:w="1034" w:type="dxa"/>
            <w:tcBorders>
              <w:bottom w:val="single" w:sz="16" w:space="0" w:color="000000"/>
              <w:right w:val="single" w:sz="16" w:space="0" w:color="000000"/>
            </w:tcBorders>
            <w:shd w:val="clear" w:color="auto" w:fill="FFFFFF"/>
          </w:tcPr>
          <w:p w14:paraId="79D246C3" w14:textId="77777777" w:rsidR="00530553" w:rsidRPr="00925C62" w:rsidRDefault="00530553" w:rsidP="004B6D5E">
            <w:pPr>
              <w:autoSpaceDE w:val="0"/>
              <w:autoSpaceDN w:val="0"/>
              <w:adjustRightInd w:val="0"/>
              <w:spacing w:after="0" w:line="320" w:lineRule="atLeast"/>
              <w:ind w:left="60" w:right="60"/>
              <w:jc w:val="center"/>
              <w:rPr>
                <w:rFonts w:ascii="Arial" w:hAnsi="Arial" w:cs="Arial"/>
                <w:color w:val="000000"/>
                <w:sz w:val="18"/>
                <w:szCs w:val="18"/>
              </w:rPr>
            </w:pPr>
            <w:r w:rsidRPr="00925C62">
              <w:rPr>
                <w:rFonts w:ascii="Arial" w:hAnsi="Arial" w:cs="Arial"/>
                <w:color w:val="000000"/>
                <w:sz w:val="18"/>
                <w:szCs w:val="18"/>
              </w:rPr>
              <w:t>VIF</w:t>
            </w:r>
          </w:p>
        </w:tc>
      </w:tr>
      <w:tr w:rsidR="00530553" w:rsidRPr="00925C62" w14:paraId="1FA86269" w14:textId="77777777" w:rsidTr="00825FA6">
        <w:trPr>
          <w:cantSplit/>
          <w:jc w:val="center"/>
        </w:trPr>
        <w:tc>
          <w:tcPr>
            <w:tcW w:w="753" w:type="dxa"/>
            <w:vMerge w:val="restart"/>
            <w:tcBorders>
              <w:top w:val="single" w:sz="16" w:space="0" w:color="000000"/>
              <w:left w:val="single" w:sz="16" w:space="0" w:color="000000"/>
              <w:bottom w:val="single" w:sz="16" w:space="0" w:color="000000"/>
              <w:right w:val="nil"/>
            </w:tcBorders>
            <w:shd w:val="clear" w:color="auto" w:fill="FFFFFF"/>
            <w:vAlign w:val="center"/>
          </w:tcPr>
          <w:p w14:paraId="5A32334C" w14:textId="77777777" w:rsidR="00530553" w:rsidRPr="00925C62"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25C62">
              <w:rPr>
                <w:rFonts w:ascii="Arial" w:hAnsi="Arial" w:cs="Arial"/>
                <w:color w:val="000000"/>
                <w:sz w:val="18"/>
                <w:szCs w:val="18"/>
              </w:rPr>
              <w:t>1</w:t>
            </w:r>
          </w:p>
        </w:tc>
        <w:tc>
          <w:tcPr>
            <w:tcW w:w="1191" w:type="dxa"/>
            <w:tcBorders>
              <w:top w:val="single" w:sz="16" w:space="0" w:color="000000"/>
              <w:left w:val="nil"/>
              <w:bottom w:val="nil"/>
              <w:right w:val="single" w:sz="16" w:space="0" w:color="000000"/>
            </w:tcBorders>
            <w:shd w:val="clear" w:color="auto" w:fill="FFFFFF"/>
            <w:vAlign w:val="center"/>
          </w:tcPr>
          <w:p w14:paraId="52E6C160" w14:textId="77777777" w:rsidR="00530553" w:rsidRPr="00925C62"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25C62">
              <w:rPr>
                <w:rFonts w:ascii="Arial" w:hAnsi="Arial" w:cs="Arial"/>
                <w:color w:val="000000"/>
                <w:sz w:val="18"/>
                <w:szCs w:val="18"/>
              </w:rPr>
              <w:t>(Constant)</w:t>
            </w:r>
          </w:p>
        </w:tc>
        <w:tc>
          <w:tcPr>
            <w:tcW w:w="1364" w:type="dxa"/>
            <w:tcBorders>
              <w:top w:val="single" w:sz="16" w:space="0" w:color="000000"/>
              <w:left w:val="single" w:sz="16" w:space="0" w:color="000000"/>
              <w:bottom w:val="nil"/>
            </w:tcBorders>
            <w:shd w:val="clear" w:color="auto" w:fill="FFFFFF"/>
            <w:vAlign w:val="center"/>
          </w:tcPr>
          <w:p w14:paraId="799566C0"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2.713</w:t>
            </w:r>
          </w:p>
        </w:tc>
        <w:tc>
          <w:tcPr>
            <w:tcW w:w="1363" w:type="dxa"/>
            <w:tcBorders>
              <w:top w:val="single" w:sz="16" w:space="0" w:color="000000"/>
              <w:bottom w:val="nil"/>
            </w:tcBorders>
            <w:shd w:val="clear" w:color="auto" w:fill="FFFFFF"/>
            <w:vAlign w:val="center"/>
          </w:tcPr>
          <w:p w14:paraId="7393BCA6"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1.612</w:t>
            </w:r>
          </w:p>
        </w:tc>
        <w:tc>
          <w:tcPr>
            <w:tcW w:w="1504" w:type="dxa"/>
            <w:tcBorders>
              <w:top w:val="single" w:sz="16" w:space="0" w:color="000000"/>
              <w:bottom w:val="nil"/>
            </w:tcBorders>
            <w:shd w:val="clear" w:color="auto" w:fill="FFFFFF"/>
          </w:tcPr>
          <w:p w14:paraId="05B91189" w14:textId="77777777" w:rsidR="00530553" w:rsidRPr="00925C62" w:rsidRDefault="00530553" w:rsidP="004B6D5E">
            <w:pPr>
              <w:autoSpaceDE w:val="0"/>
              <w:autoSpaceDN w:val="0"/>
              <w:adjustRightInd w:val="0"/>
              <w:spacing w:after="0" w:line="240" w:lineRule="auto"/>
              <w:rPr>
                <w:rFonts w:cs="Times New Roman"/>
                <w:szCs w:val="24"/>
              </w:rPr>
            </w:pPr>
          </w:p>
        </w:tc>
        <w:tc>
          <w:tcPr>
            <w:tcW w:w="1034" w:type="dxa"/>
            <w:tcBorders>
              <w:top w:val="single" w:sz="16" w:space="0" w:color="000000"/>
              <w:bottom w:val="nil"/>
            </w:tcBorders>
            <w:shd w:val="clear" w:color="auto" w:fill="FFFFFF"/>
            <w:vAlign w:val="center"/>
          </w:tcPr>
          <w:p w14:paraId="27E27788"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1.683</w:t>
            </w:r>
          </w:p>
        </w:tc>
        <w:tc>
          <w:tcPr>
            <w:tcW w:w="1034" w:type="dxa"/>
            <w:tcBorders>
              <w:top w:val="single" w:sz="16" w:space="0" w:color="000000"/>
              <w:bottom w:val="nil"/>
            </w:tcBorders>
            <w:shd w:val="clear" w:color="auto" w:fill="FFFFFF"/>
            <w:vAlign w:val="center"/>
          </w:tcPr>
          <w:p w14:paraId="3610702D"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.096</w:t>
            </w:r>
          </w:p>
        </w:tc>
        <w:tc>
          <w:tcPr>
            <w:tcW w:w="1143" w:type="dxa"/>
            <w:tcBorders>
              <w:top w:val="single" w:sz="16" w:space="0" w:color="000000"/>
              <w:bottom w:val="nil"/>
            </w:tcBorders>
            <w:shd w:val="clear" w:color="auto" w:fill="FFFFFF"/>
          </w:tcPr>
          <w:p w14:paraId="2FAC4B09" w14:textId="77777777" w:rsidR="00530553" w:rsidRPr="00925C62" w:rsidRDefault="00530553" w:rsidP="004B6D5E">
            <w:pPr>
              <w:autoSpaceDE w:val="0"/>
              <w:autoSpaceDN w:val="0"/>
              <w:adjustRightInd w:val="0"/>
              <w:spacing w:after="0" w:line="240" w:lineRule="auto"/>
              <w:rPr>
                <w:rFonts w:cs="Times New Roman"/>
                <w:szCs w:val="24"/>
              </w:rPr>
            </w:pPr>
          </w:p>
        </w:tc>
        <w:tc>
          <w:tcPr>
            <w:tcW w:w="1034" w:type="dxa"/>
            <w:tcBorders>
              <w:top w:val="single" w:sz="16" w:space="0" w:color="000000"/>
              <w:bottom w:val="nil"/>
              <w:right w:val="single" w:sz="16" w:space="0" w:color="000000"/>
            </w:tcBorders>
            <w:shd w:val="clear" w:color="auto" w:fill="FFFFFF"/>
          </w:tcPr>
          <w:p w14:paraId="7FC76631" w14:textId="77777777" w:rsidR="00530553" w:rsidRPr="00925C62" w:rsidRDefault="00530553" w:rsidP="004B6D5E">
            <w:pPr>
              <w:autoSpaceDE w:val="0"/>
              <w:autoSpaceDN w:val="0"/>
              <w:adjustRightInd w:val="0"/>
              <w:spacing w:after="0" w:line="240" w:lineRule="auto"/>
              <w:rPr>
                <w:rFonts w:cs="Times New Roman"/>
                <w:szCs w:val="24"/>
              </w:rPr>
            </w:pPr>
          </w:p>
        </w:tc>
      </w:tr>
      <w:tr w:rsidR="00530553" w:rsidRPr="00925C62" w14:paraId="06DBF33C" w14:textId="77777777" w:rsidTr="00825FA6">
        <w:trPr>
          <w:cantSplit/>
          <w:jc w:val="center"/>
        </w:trPr>
        <w:tc>
          <w:tcPr>
            <w:tcW w:w="753" w:type="dxa"/>
            <w:vMerge/>
            <w:tcBorders>
              <w:top w:val="single" w:sz="16" w:space="0" w:color="000000"/>
              <w:left w:val="single" w:sz="16" w:space="0" w:color="000000"/>
              <w:bottom w:val="single" w:sz="16" w:space="0" w:color="000000"/>
              <w:right w:val="nil"/>
            </w:tcBorders>
            <w:shd w:val="clear" w:color="auto" w:fill="FFFFFF"/>
            <w:vAlign w:val="center"/>
          </w:tcPr>
          <w:p w14:paraId="19D40C52" w14:textId="77777777" w:rsidR="00530553" w:rsidRPr="00925C62" w:rsidRDefault="00530553" w:rsidP="004B6D5E">
            <w:pPr>
              <w:autoSpaceDE w:val="0"/>
              <w:autoSpaceDN w:val="0"/>
              <w:adjustRightInd w:val="0"/>
              <w:spacing w:after="0" w:line="240" w:lineRule="auto"/>
              <w:rPr>
                <w:rFonts w:cs="Times New Roman"/>
                <w:szCs w:val="24"/>
              </w:rPr>
            </w:pPr>
          </w:p>
        </w:tc>
        <w:tc>
          <w:tcPr>
            <w:tcW w:w="1191" w:type="dxa"/>
            <w:tcBorders>
              <w:top w:val="nil"/>
              <w:left w:val="nil"/>
              <w:bottom w:val="nil"/>
              <w:right w:val="single" w:sz="16" w:space="0" w:color="000000"/>
            </w:tcBorders>
            <w:shd w:val="clear" w:color="auto" w:fill="FFFFFF"/>
            <w:vAlign w:val="center"/>
          </w:tcPr>
          <w:p w14:paraId="76E965C6" w14:textId="77777777" w:rsidR="00530553" w:rsidRPr="00925C62"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25C62">
              <w:rPr>
                <w:rFonts w:ascii="Arial" w:hAnsi="Arial" w:cs="Arial"/>
                <w:color w:val="000000"/>
                <w:sz w:val="18"/>
                <w:szCs w:val="18"/>
              </w:rPr>
              <w:t>TOTAL X1</w:t>
            </w:r>
          </w:p>
        </w:tc>
        <w:tc>
          <w:tcPr>
            <w:tcW w:w="1364" w:type="dxa"/>
            <w:tcBorders>
              <w:top w:val="nil"/>
              <w:left w:val="single" w:sz="16" w:space="0" w:color="000000"/>
              <w:bottom w:val="nil"/>
            </w:tcBorders>
            <w:shd w:val="clear" w:color="auto" w:fill="FFFFFF"/>
            <w:vAlign w:val="center"/>
          </w:tcPr>
          <w:p w14:paraId="72F261C6"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.341</w:t>
            </w:r>
          </w:p>
        </w:tc>
        <w:tc>
          <w:tcPr>
            <w:tcW w:w="1363" w:type="dxa"/>
            <w:tcBorders>
              <w:top w:val="nil"/>
              <w:bottom w:val="nil"/>
            </w:tcBorders>
            <w:shd w:val="clear" w:color="auto" w:fill="FFFFFF"/>
            <w:vAlign w:val="center"/>
          </w:tcPr>
          <w:p w14:paraId="579DEB14"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.029</w:t>
            </w:r>
          </w:p>
        </w:tc>
        <w:tc>
          <w:tcPr>
            <w:tcW w:w="1504" w:type="dxa"/>
            <w:tcBorders>
              <w:top w:val="nil"/>
              <w:bottom w:val="nil"/>
            </w:tcBorders>
            <w:shd w:val="clear" w:color="auto" w:fill="FFFFFF"/>
            <w:vAlign w:val="center"/>
          </w:tcPr>
          <w:p w14:paraId="60504BBC"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.591</w:t>
            </w:r>
          </w:p>
        </w:tc>
        <w:tc>
          <w:tcPr>
            <w:tcW w:w="1034" w:type="dxa"/>
            <w:tcBorders>
              <w:top w:val="nil"/>
              <w:bottom w:val="nil"/>
            </w:tcBorders>
            <w:shd w:val="clear" w:color="auto" w:fill="FFFFFF"/>
            <w:vAlign w:val="center"/>
          </w:tcPr>
          <w:p w14:paraId="0376539A"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11.929</w:t>
            </w:r>
          </w:p>
        </w:tc>
        <w:tc>
          <w:tcPr>
            <w:tcW w:w="1034" w:type="dxa"/>
            <w:tcBorders>
              <w:top w:val="nil"/>
              <w:bottom w:val="nil"/>
            </w:tcBorders>
            <w:shd w:val="clear" w:color="auto" w:fill="FFFFFF"/>
            <w:vAlign w:val="center"/>
          </w:tcPr>
          <w:p w14:paraId="6D71E86D"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.000</w:t>
            </w:r>
          </w:p>
        </w:tc>
        <w:tc>
          <w:tcPr>
            <w:tcW w:w="1143" w:type="dxa"/>
            <w:tcBorders>
              <w:top w:val="nil"/>
              <w:bottom w:val="nil"/>
            </w:tcBorders>
            <w:shd w:val="clear" w:color="auto" w:fill="FFFFFF"/>
            <w:vAlign w:val="center"/>
          </w:tcPr>
          <w:p w14:paraId="45EE8141"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.655</w:t>
            </w:r>
          </w:p>
        </w:tc>
        <w:tc>
          <w:tcPr>
            <w:tcW w:w="1034" w:type="dxa"/>
            <w:tcBorders>
              <w:top w:val="nil"/>
              <w:bottom w:val="nil"/>
              <w:right w:val="single" w:sz="16" w:space="0" w:color="000000"/>
            </w:tcBorders>
            <w:shd w:val="clear" w:color="auto" w:fill="FFFFFF"/>
            <w:vAlign w:val="center"/>
          </w:tcPr>
          <w:p w14:paraId="69E16491"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1.526</w:t>
            </w:r>
          </w:p>
        </w:tc>
      </w:tr>
      <w:tr w:rsidR="00530553" w:rsidRPr="00925C62" w14:paraId="4B6632AB" w14:textId="77777777" w:rsidTr="00825FA6">
        <w:trPr>
          <w:cantSplit/>
          <w:jc w:val="center"/>
        </w:trPr>
        <w:tc>
          <w:tcPr>
            <w:tcW w:w="753" w:type="dxa"/>
            <w:vMerge/>
            <w:tcBorders>
              <w:top w:val="single" w:sz="16" w:space="0" w:color="000000"/>
              <w:left w:val="single" w:sz="16" w:space="0" w:color="000000"/>
              <w:bottom w:val="single" w:sz="16" w:space="0" w:color="000000"/>
              <w:right w:val="nil"/>
            </w:tcBorders>
            <w:shd w:val="clear" w:color="auto" w:fill="FFFFFF"/>
            <w:vAlign w:val="center"/>
          </w:tcPr>
          <w:p w14:paraId="3F0EEF22" w14:textId="77777777" w:rsidR="00530553" w:rsidRPr="00925C62" w:rsidRDefault="00530553" w:rsidP="004B6D5E">
            <w:pPr>
              <w:autoSpaceDE w:val="0"/>
              <w:autoSpaceDN w:val="0"/>
              <w:adjustRightInd w:val="0"/>
              <w:spacing w:after="0" w:line="240" w:lineRule="auto"/>
              <w:rPr>
                <w:rFonts w:ascii="Arial" w:hAnsi="Arial" w:cs="Arial"/>
                <w:color w:val="000000"/>
                <w:sz w:val="18"/>
                <w:szCs w:val="18"/>
              </w:rPr>
            </w:pPr>
          </w:p>
        </w:tc>
        <w:tc>
          <w:tcPr>
            <w:tcW w:w="1191" w:type="dxa"/>
            <w:tcBorders>
              <w:top w:val="nil"/>
              <w:left w:val="nil"/>
              <w:bottom w:val="single" w:sz="16" w:space="0" w:color="000000"/>
              <w:right w:val="single" w:sz="16" w:space="0" w:color="000000"/>
            </w:tcBorders>
            <w:shd w:val="clear" w:color="auto" w:fill="FFFFFF"/>
            <w:vAlign w:val="center"/>
          </w:tcPr>
          <w:p w14:paraId="3AF8B6E1" w14:textId="77777777" w:rsidR="00530553" w:rsidRPr="00925C62"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25C62">
              <w:rPr>
                <w:rFonts w:ascii="Arial" w:hAnsi="Arial" w:cs="Arial"/>
                <w:color w:val="000000"/>
                <w:sz w:val="18"/>
                <w:szCs w:val="18"/>
              </w:rPr>
              <w:t>TOTAL X2</w:t>
            </w:r>
          </w:p>
        </w:tc>
        <w:tc>
          <w:tcPr>
            <w:tcW w:w="1364" w:type="dxa"/>
            <w:tcBorders>
              <w:top w:val="nil"/>
              <w:left w:val="single" w:sz="16" w:space="0" w:color="000000"/>
              <w:bottom w:val="single" w:sz="16" w:space="0" w:color="000000"/>
            </w:tcBorders>
            <w:shd w:val="clear" w:color="auto" w:fill="FFFFFF"/>
            <w:vAlign w:val="center"/>
          </w:tcPr>
          <w:p w14:paraId="728CB32C"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.353</w:t>
            </w:r>
          </w:p>
        </w:tc>
        <w:tc>
          <w:tcPr>
            <w:tcW w:w="1363" w:type="dxa"/>
            <w:tcBorders>
              <w:top w:val="nil"/>
              <w:bottom w:val="single" w:sz="16" w:space="0" w:color="000000"/>
            </w:tcBorders>
            <w:shd w:val="clear" w:color="auto" w:fill="FFFFFF"/>
            <w:vAlign w:val="center"/>
          </w:tcPr>
          <w:p w14:paraId="1AC28C3C"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.040</w:t>
            </w:r>
          </w:p>
        </w:tc>
        <w:tc>
          <w:tcPr>
            <w:tcW w:w="1504" w:type="dxa"/>
            <w:tcBorders>
              <w:top w:val="nil"/>
              <w:bottom w:val="single" w:sz="16" w:space="0" w:color="000000"/>
            </w:tcBorders>
            <w:shd w:val="clear" w:color="auto" w:fill="FFFFFF"/>
            <w:vAlign w:val="center"/>
          </w:tcPr>
          <w:p w14:paraId="348A86FB"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.437</w:t>
            </w:r>
          </w:p>
        </w:tc>
        <w:tc>
          <w:tcPr>
            <w:tcW w:w="1034" w:type="dxa"/>
            <w:tcBorders>
              <w:top w:val="nil"/>
              <w:bottom w:val="single" w:sz="16" w:space="0" w:color="000000"/>
            </w:tcBorders>
            <w:shd w:val="clear" w:color="auto" w:fill="FFFFFF"/>
            <w:vAlign w:val="center"/>
          </w:tcPr>
          <w:p w14:paraId="416912F7"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8.832</w:t>
            </w:r>
          </w:p>
        </w:tc>
        <w:tc>
          <w:tcPr>
            <w:tcW w:w="1034" w:type="dxa"/>
            <w:tcBorders>
              <w:top w:val="nil"/>
              <w:bottom w:val="single" w:sz="16" w:space="0" w:color="000000"/>
            </w:tcBorders>
            <w:shd w:val="clear" w:color="auto" w:fill="FFFFFF"/>
            <w:vAlign w:val="center"/>
          </w:tcPr>
          <w:p w14:paraId="77096804"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.000</w:t>
            </w:r>
          </w:p>
        </w:tc>
        <w:tc>
          <w:tcPr>
            <w:tcW w:w="1143" w:type="dxa"/>
            <w:tcBorders>
              <w:top w:val="nil"/>
              <w:bottom w:val="single" w:sz="16" w:space="0" w:color="000000"/>
            </w:tcBorders>
            <w:shd w:val="clear" w:color="auto" w:fill="FFFFFF"/>
            <w:vAlign w:val="center"/>
          </w:tcPr>
          <w:p w14:paraId="3EE85CEF"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.655</w:t>
            </w:r>
          </w:p>
        </w:tc>
        <w:tc>
          <w:tcPr>
            <w:tcW w:w="1034" w:type="dxa"/>
            <w:tcBorders>
              <w:top w:val="nil"/>
              <w:bottom w:val="single" w:sz="16" w:space="0" w:color="000000"/>
              <w:right w:val="single" w:sz="16" w:space="0" w:color="000000"/>
            </w:tcBorders>
            <w:shd w:val="clear" w:color="auto" w:fill="FFFFFF"/>
            <w:vAlign w:val="center"/>
          </w:tcPr>
          <w:p w14:paraId="734223D9" w14:textId="77777777" w:rsidR="00530553" w:rsidRPr="00925C62" w:rsidRDefault="00530553" w:rsidP="004B6D5E">
            <w:pPr>
              <w:autoSpaceDE w:val="0"/>
              <w:autoSpaceDN w:val="0"/>
              <w:adjustRightInd w:val="0"/>
              <w:spacing w:after="0" w:line="320" w:lineRule="atLeast"/>
              <w:ind w:left="60" w:right="60"/>
              <w:jc w:val="right"/>
              <w:rPr>
                <w:rFonts w:ascii="Arial" w:hAnsi="Arial" w:cs="Arial"/>
                <w:color w:val="000000"/>
                <w:sz w:val="18"/>
                <w:szCs w:val="18"/>
              </w:rPr>
            </w:pPr>
            <w:r w:rsidRPr="00925C62">
              <w:rPr>
                <w:rFonts w:ascii="Arial" w:hAnsi="Arial" w:cs="Arial"/>
                <w:color w:val="000000"/>
                <w:sz w:val="18"/>
                <w:szCs w:val="18"/>
              </w:rPr>
              <w:t>1.526</w:t>
            </w:r>
          </w:p>
        </w:tc>
      </w:tr>
      <w:tr w:rsidR="00530553" w:rsidRPr="00925C62" w14:paraId="22C7605A" w14:textId="77777777" w:rsidTr="00825FA6">
        <w:trPr>
          <w:cantSplit/>
          <w:jc w:val="center"/>
        </w:trPr>
        <w:tc>
          <w:tcPr>
            <w:tcW w:w="10420" w:type="dxa"/>
            <w:gridSpan w:val="9"/>
            <w:tcBorders>
              <w:top w:val="nil"/>
              <w:left w:val="nil"/>
              <w:bottom w:val="nil"/>
              <w:right w:val="nil"/>
            </w:tcBorders>
            <w:shd w:val="clear" w:color="auto" w:fill="FFFFFF"/>
          </w:tcPr>
          <w:p w14:paraId="2AB2A742" w14:textId="77777777" w:rsidR="00530553" w:rsidRPr="00925C62" w:rsidRDefault="00530553" w:rsidP="004B6D5E">
            <w:pPr>
              <w:autoSpaceDE w:val="0"/>
              <w:autoSpaceDN w:val="0"/>
              <w:adjustRightInd w:val="0"/>
              <w:spacing w:after="0" w:line="320" w:lineRule="atLeast"/>
              <w:ind w:left="60" w:right="60"/>
              <w:rPr>
                <w:rFonts w:ascii="Arial" w:hAnsi="Arial" w:cs="Arial"/>
                <w:color w:val="000000"/>
                <w:sz w:val="18"/>
                <w:szCs w:val="18"/>
              </w:rPr>
            </w:pPr>
            <w:r w:rsidRPr="00925C62">
              <w:rPr>
                <w:rFonts w:ascii="Arial" w:hAnsi="Arial" w:cs="Arial"/>
                <w:color w:val="000000"/>
                <w:sz w:val="18"/>
                <w:szCs w:val="18"/>
              </w:rPr>
              <w:t>a. Dependent Variable: TOTAL Y</w:t>
            </w:r>
          </w:p>
        </w:tc>
      </w:tr>
    </w:tbl>
    <w:p w14:paraId="039BBE09" w14:textId="5A3D9436" w:rsidR="00B345EE" w:rsidRPr="00107BC2" w:rsidRDefault="00825FA6" w:rsidP="00E76DB4">
      <w:pPr>
        <w:spacing w:line="240" w:lineRule="auto"/>
        <w:jc w:val="center"/>
        <w:rPr>
          <w:rFonts w:cs="Times New Roman"/>
          <w:sz w:val="22"/>
        </w:rPr>
      </w:pPr>
      <w:r w:rsidRPr="00825FA6">
        <w:rPr>
          <w:rFonts w:cs="Times New Roman"/>
          <w:sz w:val="22"/>
        </w:rPr>
        <w:t>Source: SPSS Output Results by Research</w:t>
      </w:r>
      <w:r>
        <w:rPr>
          <w:rFonts w:cs="Times New Roman"/>
          <w:sz w:val="22"/>
        </w:rPr>
        <w:t>ers (2025</w:t>
      </w:r>
      <w:r w:rsidR="003A3540" w:rsidRPr="00107BC2">
        <w:rPr>
          <w:rFonts w:cs="Times New Roman"/>
          <w:sz w:val="22"/>
        </w:rPr>
        <w:t>)</w:t>
      </w:r>
    </w:p>
    <w:p w14:paraId="2CD5735F" w14:textId="3F941D80" w:rsidR="00825FA6" w:rsidRDefault="00825FA6" w:rsidP="00FC0381">
      <w:pPr>
        <w:spacing w:line="240" w:lineRule="auto"/>
        <w:ind w:firstLine="720"/>
        <w:jc w:val="both"/>
      </w:pPr>
      <w:r w:rsidRPr="00825FA6">
        <w:t>The results of the multicollinearity test show a tolerance value of 0.655 and a VIF of 1.526 for both independent variables. Since the tolerance value is &gt;0.10 and the VIF &lt;10, it can be concluded that there are no symptoms of multicollinearity, so the financial literacy and financial technology variables can be used simultaneously</w:t>
      </w:r>
      <w:r>
        <w:t xml:space="preserve"> in a multiple regression model</w:t>
      </w:r>
      <w:r w:rsidR="00ED185C">
        <w:t>.</w:t>
      </w:r>
    </w:p>
    <w:p w14:paraId="303C9144" w14:textId="77777777" w:rsidR="00FC0381" w:rsidRDefault="00FC0381" w:rsidP="00FC0381">
      <w:pPr>
        <w:spacing w:line="240" w:lineRule="auto"/>
        <w:ind w:firstLine="720"/>
        <w:jc w:val="both"/>
      </w:pPr>
    </w:p>
    <w:p w14:paraId="4C8940FB" w14:textId="60C59100" w:rsidR="005D45E8" w:rsidRDefault="00825FA6" w:rsidP="000F35AB">
      <w:pPr>
        <w:spacing w:line="240" w:lineRule="auto"/>
        <w:rPr>
          <w:b/>
          <w:bCs/>
        </w:rPr>
      </w:pPr>
      <w:r w:rsidRPr="00825FA6">
        <w:rPr>
          <w:b/>
          <w:bCs/>
        </w:rPr>
        <w:t>Heteroscedasticity Test</w:t>
      </w:r>
    </w:p>
    <w:p w14:paraId="18061920" w14:textId="44FC3C2C" w:rsidR="005D45E8" w:rsidRPr="00107BC2" w:rsidRDefault="00825FA6" w:rsidP="000F35AB">
      <w:pPr>
        <w:spacing w:line="240" w:lineRule="auto"/>
        <w:jc w:val="center"/>
        <w:rPr>
          <w:sz w:val="22"/>
          <w:szCs w:val="20"/>
        </w:rPr>
      </w:pPr>
      <w:proofErr w:type="gramStart"/>
      <w:r w:rsidRPr="00825FA6">
        <w:rPr>
          <w:sz w:val="22"/>
          <w:szCs w:val="20"/>
        </w:rPr>
        <w:t>Table 13.</w:t>
      </w:r>
      <w:proofErr w:type="gramEnd"/>
      <w:r w:rsidRPr="00825FA6">
        <w:rPr>
          <w:sz w:val="22"/>
          <w:szCs w:val="20"/>
        </w:rPr>
        <w:t xml:space="preserve"> Heteroscedasticity Test Results</w:t>
      </w:r>
    </w:p>
    <w:tbl>
      <w:tblPr>
        <w:tblW w:w="797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1151"/>
        <w:gridCol w:w="1319"/>
        <w:gridCol w:w="1319"/>
        <w:gridCol w:w="1456"/>
        <w:gridCol w:w="1001"/>
        <w:gridCol w:w="1001"/>
      </w:tblGrid>
      <w:tr w:rsidR="00ED185C" w:rsidRPr="00B63E1B" w14:paraId="4A0E1FE4" w14:textId="77777777" w:rsidTr="00ED185C">
        <w:trPr>
          <w:cantSplit/>
          <w:jc w:val="center"/>
        </w:trPr>
        <w:tc>
          <w:tcPr>
            <w:tcW w:w="7973" w:type="dxa"/>
            <w:gridSpan w:val="7"/>
            <w:tcBorders>
              <w:top w:val="nil"/>
              <w:left w:val="nil"/>
              <w:bottom w:val="nil"/>
              <w:right w:val="nil"/>
            </w:tcBorders>
            <w:shd w:val="clear" w:color="auto" w:fill="FFFFFF"/>
          </w:tcPr>
          <w:p w14:paraId="289A7F30" w14:textId="77777777" w:rsidR="00ED185C" w:rsidRPr="00B63E1B" w:rsidRDefault="00ED185C" w:rsidP="004B6D5E">
            <w:pPr>
              <w:autoSpaceDE w:val="0"/>
              <w:autoSpaceDN w:val="0"/>
              <w:adjustRightInd w:val="0"/>
              <w:spacing w:after="0" w:line="240" w:lineRule="auto"/>
              <w:ind w:left="60" w:right="60"/>
              <w:jc w:val="center"/>
              <w:rPr>
                <w:rFonts w:ascii="Arial" w:hAnsi="Arial" w:cs="Arial"/>
                <w:color w:val="000000"/>
                <w:sz w:val="18"/>
                <w:szCs w:val="18"/>
              </w:rPr>
            </w:pPr>
            <w:r w:rsidRPr="00B63E1B">
              <w:rPr>
                <w:rFonts w:ascii="Arial" w:hAnsi="Arial" w:cs="Arial"/>
                <w:b/>
                <w:bCs/>
                <w:color w:val="000000"/>
                <w:sz w:val="18"/>
                <w:szCs w:val="18"/>
              </w:rPr>
              <w:t>Coefficients</w:t>
            </w:r>
            <w:r w:rsidRPr="00B63E1B">
              <w:rPr>
                <w:rFonts w:ascii="Arial" w:hAnsi="Arial" w:cs="Arial"/>
                <w:b/>
                <w:bCs/>
                <w:color w:val="000000"/>
                <w:sz w:val="18"/>
                <w:szCs w:val="18"/>
                <w:vertAlign w:val="superscript"/>
              </w:rPr>
              <w:t>a</w:t>
            </w:r>
          </w:p>
        </w:tc>
      </w:tr>
      <w:tr w:rsidR="00ED185C" w:rsidRPr="00B63E1B" w14:paraId="3C221F86" w14:textId="77777777" w:rsidTr="00ED185C">
        <w:trPr>
          <w:cantSplit/>
          <w:jc w:val="center"/>
        </w:trPr>
        <w:tc>
          <w:tcPr>
            <w:tcW w:w="1877" w:type="dxa"/>
            <w:gridSpan w:val="2"/>
            <w:vMerge w:val="restart"/>
            <w:tcBorders>
              <w:top w:val="single" w:sz="16" w:space="0" w:color="000000"/>
              <w:left w:val="single" w:sz="16" w:space="0" w:color="000000"/>
              <w:bottom w:val="nil"/>
              <w:right w:val="nil"/>
            </w:tcBorders>
            <w:shd w:val="clear" w:color="auto" w:fill="FFFFFF"/>
          </w:tcPr>
          <w:p w14:paraId="1AEA444C" w14:textId="77777777" w:rsidR="00ED185C" w:rsidRPr="00B63E1B" w:rsidRDefault="00ED185C" w:rsidP="004B6D5E">
            <w:pPr>
              <w:autoSpaceDE w:val="0"/>
              <w:autoSpaceDN w:val="0"/>
              <w:adjustRightInd w:val="0"/>
              <w:spacing w:after="0" w:line="320" w:lineRule="atLeast"/>
              <w:ind w:left="60" w:right="60"/>
              <w:rPr>
                <w:rFonts w:ascii="Arial" w:hAnsi="Arial" w:cs="Arial"/>
                <w:color w:val="000000"/>
                <w:sz w:val="18"/>
                <w:szCs w:val="18"/>
              </w:rPr>
            </w:pPr>
            <w:r w:rsidRPr="00B63E1B">
              <w:rPr>
                <w:rFonts w:ascii="Arial" w:hAnsi="Arial" w:cs="Arial"/>
                <w:color w:val="000000"/>
                <w:sz w:val="18"/>
                <w:szCs w:val="18"/>
              </w:rPr>
              <w:t>Model</w:t>
            </w:r>
          </w:p>
        </w:tc>
        <w:tc>
          <w:tcPr>
            <w:tcW w:w="2638" w:type="dxa"/>
            <w:gridSpan w:val="2"/>
            <w:tcBorders>
              <w:top w:val="single" w:sz="16" w:space="0" w:color="000000"/>
              <w:left w:val="single" w:sz="16" w:space="0" w:color="000000"/>
            </w:tcBorders>
            <w:shd w:val="clear" w:color="auto" w:fill="FFFFFF"/>
          </w:tcPr>
          <w:p w14:paraId="284AE29D" w14:textId="77777777" w:rsidR="00ED185C" w:rsidRPr="00B63E1B" w:rsidRDefault="00ED185C" w:rsidP="004B6D5E">
            <w:pPr>
              <w:autoSpaceDE w:val="0"/>
              <w:autoSpaceDN w:val="0"/>
              <w:adjustRightInd w:val="0"/>
              <w:spacing w:after="0" w:line="320" w:lineRule="atLeast"/>
              <w:ind w:left="60" w:right="60"/>
              <w:jc w:val="center"/>
              <w:rPr>
                <w:rFonts w:ascii="Arial" w:hAnsi="Arial" w:cs="Arial"/>
                <w:color w:val="000000"/>
                <w:sz w:val="18"/>
                <w:szCs w:val="18"/>
              </w:rPr>
            </w:pPr>
            <w:r w:rsidRPr="00B63E1B">
              <w:rPr>
                <w:rFonts w:ascii="Arial" w:hAnsi="Arial" w:cs="Arial"/>
                <w:color w:val="000000"/>
                <w:sz w:val="18"/>
                <w:szCs w:val="18"/>
              </w:rPr>
              <w:t>Unstandardized Coefficients</w:t>
            </w:r>
          </w:p>
        </w:tc>
        <w:tc>
          <w:tcPr>
            <w:tcW w:w="1456" w:type="dxa"/>
            <w:tcBorders>
              <w:top w:val="single" w:sz="16" w:space="0" w:color="000000"/>
            </w:tcBorders>
            <w:shd w:val="clear" w:color="auto" w:fill="FFFFFF"/>
          </w:tcPr>
          <w:p w14:paraId="5BE4740E" w14:textId="77777777" w:rsidR="00ED185C" w:rsidRPr="00B63E1B" w:rsidRDefault="00ED185C" w:rsidP="004B6D5E">
            <w:pPr>
              <w:autoSpaceDE w:val="0"/>
              <w:autoSpaceDN w:val="0"/>
              <w:adjustRightInd w:val="0"/>
              <w:spacing w:after="0" w:line="320" w:lineRule="atLeast"/>
              <w:ind w:left="60" w:right="60"/>
              <w:jc w:val="center"/>
              <w:rPr>
                <w:rFonts w:ascii="Arial" w:hAnsi="Arial" w:cs="Arial"/>
                <w:color w:val="000000"/>
                <w:sz w:val="18"/>
                <w:szCs w:val="18"/>
              </w:rPr>
            </w:pPr>
            <w:r w:rsidRPr="00B63E1B">
              <w:rPr>
                <w:rFonts w:ascii="Arial" w:hAnsi="Arial" w:cs="Arial"/>
                <w:color w:val="000000"/>
                <w:sz w:val="18"/>
                <w:szCs w:val="18"/>
              </w:rPr>
              <w:t>Standardized Coefficients</w:t>
            </w:r>
          </w:p>
        </w:tc>
        <w:tc>
          <w:tcPr>
            <w:tcW w:w="1001" w:type="dxa"/>
            <w:vMerge w:val="restart"/>
            <w:tcBorders>
              <w:top w:val="single" w:sz="16" w:space="0" w:color="000000"/>
            </w:tcBorders>
            <w:shd w:val="clear" w:color="auto" w:fill="FFFFFF"/>
          </w:tcPr>
          <w:p w14:paraId="664520D0" w14:textId="77777777" w:rsidR="00ED185C" w:rsidRPr="00B63E1B" w:rsidRDefault="00ED185C" w:rsidP="004B6D5E">
            <w:pPr>
              <w:autoSpaceDE w:val="0"/>
              <w:autoSpaceDN w:val="0"/>
              <w:adjustRightInd w:val="0"/>
              <w:spacing w:after="0" w:line="320" w:lineRule="atLeast"/>
              <w:ind w:left="60" w:right="60"/>
              <w:jc w:val="center"/>
              <w:rPr>
                <w:rFonts w:ascii="Arial" w:hAnsi="Arial" w:cs="Arial"/>
                <w:color w:val="000000"/>
                <w:sz w:val="18"/>
                <w:szCs w:val="18"/>
              </w:rPr>
            </w:pPr>
            <w:r w:rsidRPr="00B63E1B">
              <w:rPr>
                <w:rFonts w:ascii="Arial" w:hAnsi="Arial" w:cs="Arial"/>
                <w:color w:val="000000"/>
                <w:sz w:val="18"/>
                <w:szCs w:val="18"/>
              </w:rPr>
              <w:t>t</w:t>
            </w:r>
          </w:p>
        </w:tc>
        <w:tc>
          <w:tcPr>
            <w:tcW w:w="1001" w:type="dxa"/>
            <w:vMerge w:val="restart"/>
            <w:tcBorders>
              <w:top w:val="single" w:sz="16" w:space="0" w:color="000000"/>
              <w:right w:val="single" w:sz="16" w:space="0" w:color="000000"/>
            </w:tcBorders>
            <w:shd w:val="clear" w:color="auto" w:fill="FFFFFF"/>
          </w:tcPr>
          <w:p w14:paraId="0508C2B4" w14:textId="77777777" w:rsidR="00ED185C" w:rsidRPr="00B63E1B" w:rsidRDefault="00ED185C" w:rsidP="004B6D5E">
            <w:pPr>
              <w:autoSpaceDE w:val="0"/>
              <w:autoSpaceDN w:val="0"/>
              <w:adjustRightInd w:val="0"/>
              <w:spacing w:after="0" w:line="320" w:lineRule="atLeast"/>
              <w:ind w:left="60" w:right="60"/>
              <w:jc w:val="center"/>
              <w:rPr>
                <w:rFonts w:ascii="Arial" w:hAnsi="Arial" w:cs="Arial"/>
                <w:color w:val="000000"/>
                <w:sz w:val="18"/>
                <w:szCs w:val="18"/>
              </w:rPr>
            </w:pPr>
            <w:r w:rsidRPr="00B63E1B">
              <w:rPr>
                <w:rFonts w:ascii="Arial" w:hAnsi="Arial" w:cs="Arial"/>
                <w:color w:val="000000"/>
                <w:sz w:val="18"/>
                <w:szCs w:val="18"/>
              </w:rPr>
              <w:t>Sig.</w:t>
            </w:r>
          </w:p>
        </w:tc>
      </w:tr>
      <w:tr w:rsidR="00ED185C" w:rsidRPr="00B63E1B" w14:paraId="13BBAD28" w14:textId="77777777" w:rsidTr="00ED185C">
        <w:trPr>
          <w:cantSplit/>
          <w:jc w:val="center"/>
        </w:trPr>
        <w:tc>
          <w:tcPr>
            <w:tcW w:w="1877" w:type="dxa"/>
            <w:gridSpan w:val="2"/>
            <w:vMerge/>
            <w:tcBorders>
              <w:top w:val="single" w:sz="16" w:space="0" w:color="000000"/>
              <w:left w:val="single" w:sz="16" w:space="0" w:color="000000"/>
              <w:bottom w:val="nil"/>
              <w:right w:val="nil"/>
            </w:tcBorders>
            <w:shd w:val="clear" w:color="auto" w:fill="FFFFFF"/>
          </w:tcPr>
          <w:p w14:paraId="04203100" w14:textId="77777777" w:rsidR="00ED185C" w:rsidRPr="00B63E1B" w:rsidRDefault="00ED185C" w:rsidP="004B6D5E">
            <w:pPr>
              <w:autoSpaceDE w:val="0"/>
              <w:autoSpaceDN w:val="0"/>
              <w:adjustRightInd w:val="0"/>
              <w:spacing w:after="0" w:line="240" w:lineRule="auto"/>
              <w:rPr>
                <w:rFonts w:ascii="Arial" w:hAnsi="Arial" w:cs="Arial"/>
                <w:color w:val="000000"/>
                <w:sz w:val="18"/>
                <w:szCs w:val="18"/>
              </w:rPr>
            </w:pPr>
          </w:p>
        </w:tc>
        <w:tc>
          <w:tcPr>
            <w:tcW w:w="1319" w:type="dxa"/>
            <w:tcBorders>
              <w:left w:val="single" w:sz="16" w:space="0" w:color="000000"/>
              <w:bottom w:val="single" w:sz="16" w:space="0" w:color="000000"/>
            </w:tcBorders>
            <w:shd w:val="clear" w:color="auto" w:fill="FFFFFF"/>
          </w:tcPr>
          <w:p w14:paraId="62046DE4" w14:textId="77777777" w:rsidR="00ED185C" w:rsidRPr="00B63E1B" w:rsidRDefault="00ED185C" w:rsidP="004B6D5E">
            <w:pPr>
              <w:autoSpaceDE w:val="0"/>
              <w:autoSpaceDN w:val="0"/>
              <w:adjustRightInd w:val="0"/>
              <w:spacing w:after="0" w:line="320" w:lineRule="atLeast"/>
              <w:ind w:left="60" w:right="60"/>
              <w:jc w:val="center"/>
              <w:rPr>
                <w:rFonts w:ascii="Arial" w:hAnsi="Arial" w:cs="Arial"/>
                <w:color w:val="000000"/>
                <w:sz w:val="18"/>
                <w:szCs w:val="18"/>
              </w:rPr>
            </w:pPr>
            <w:r w:rsidRPr="00B63E1B">
              <w:rPr>
                <w:rFonts w:ascii="Arial" w:hAnsi="Arial" w:cs="Arial"/>
                <w:color w:val="000000"/>
                <w:sz w:val="18"/>
                <w:szCs w:val="18"/>
              </w:rPr>
              <w:t>B</w:t>
            </w:r>
          </w:p>
        </w:tc>
        <w:tc>
          <w:tcPr>
            <w:tcW w:w="1319" w:type="dxa"/>
            <w:tcBorders>
              <w:bottom w:val="single" w:sz="16" w:space="0" w:color="000000"/>
            </w:tcBorders>
            <w:shd w:val="clear" w:color="auto" w:fill="FFFFFF"/>
          </w:tcPr>
          <w:p w14:paraId="5EF8BA10" w14:textId="77777777" w:rsidR="00ED185C" w:rsidRPr="00B63E1B" w:rsidRDefault="00ED185C" w:rsidP="004B6D5E">
            <w:pPr>
              <w:autoSpaceDE w:val="0"/>
              <w:autoSpaceDN w:val="0"/>
              <w:adjustRightInd w:val="0"/>
              <w:spacing w:after="0" w:line="320" w:lineRule="atLeast"/>
              <w:ind w:left="60" w:right="60"/>
              <w:jc w:val="center"/>
              <w:rPr>
                <w:rFonts w:ascii="Arial" w:hAnsi="Arial" w:cs="Arial"/>
                <w:color w:val="000000"/>
                <w:sz w:val="18"/>
                <w:szCs w:val="18"/>
              </w:rPr>
            </w:pPr>
            <w:r w:rsidRPr="00B63E1B">
              <w:rPr>
                <w:rFonts w:ascii="Arial" w:hAnsi="Arial" w:cs="Arial"/>
                <w:color w:val="000000"/>
                <w:sz w:val="18"/>
                <w:szCs w:val="18"/>
              </w:rPr>
              <w:t>Std. Error</w:t>
            </w:r>
          </w:p>
        </w:tc>
        <w:tc>
          <w:tcPr>
            <w:tcW w:w="1456" w:type="dxa"/>
            <w:tcBorders>
              <w:bottom w:val="single" w:sz="16" w:space="0" w:color="000000"/>
            </w:tcBorders>
            <w:shd w:val="clear" w:color="auto" w:fill="FFFFFF"/>
          </w:tcPr>
          <w:p w14:paraId="0706E9C8" w14:textId="77777777" w:rsidR="00ED185C" w:rsidRPr="00B63E1B" w:rsidRDefault="00ED185C" w:rsidP="004B6D5E">
            <w:pPr>
              <w:autoSpaceDE w:val="0"/>
              <w:autoSpaceDN w:val="0"/>
              <w:adjustRightInd w:val="0"/>
              <w:spacing w:after="0" w:line="320" w:lineRule="atLeast"/>
              <w:ind w:left="60" w:right="60"/>
              <w:jc w:val="center"/>
              <w:rPr>
                <w:rFonts w:ascii="Arial" w:hAnsi="Arial" w:cs="Arial"/>
                <w:color w:val="000000"/>
                <w:sz w:val="18"/>
                <w:szCs w:val="18"/>
              </w:rPr>
            </w:pPr>
            <w:r w:rsidRPr="00B63E1B">
              <w:rPr>
                <w:rFonts w:ascii="Arial" w:hAnsi="Arial" w:cs="Arial"/>
                <w:color w:val="000000"/>
                <w:sz w:val="18"/>
                <w:szCs w:val="18"/>
              </w:rPr>
              <w:t>Beta</w:t>
            </w:r>
          </w:p>
        </w:tc>
        <w:tc>
          <w:tcPr>
            <w:tcW w:w="1001" w:type="dxa"/>
            <w:vMerge/>
            <w:tcBorders>
              <w:top w:val="single" w:sz="16" w:space="0" w:color="000000"/>
            </w:tcBorders>
            <w:shd w:val="clear" w:color="auto" w:fill="FFFFFF"/>
          </w:tcPr>
          <w:p w14:paraId="2F435BB3" w14:textId="77777777" w:rsidR="00ED185C" w:rsidRPr="00B63E1B" w:rsidRDefault="00ED185C" w:rsidP="004B6D5E">
            <w:pPr>
              <w:autoSpaceDE w:val="0"/>
              <w:autoSpaceDN w:val="0"/>
              <w:adjustRightInd w:val="0"/>
              <w:spacing w:after="0" w:line="240" w:lineRule="auto"/>
              <w:rPr>
                <w:rFonts w:ascii="Arial" w:hAnsi="Arial" w:cs="Arial"/>
                <w:color w:val="000000"/>
                <w:sz w:val="18"/>
                <w:szCs w:val="18"/>
              </w:rPr>
            </w:pPr>
          </w:p>
        </w:tc>
        <w:tc>
          <w:tcPr>
            <w:tcW w:w="1001" w:type="dxa"/>
            <w:vMerge/>
            <w:tcBorders>
              <w:top w:val="single" w:sz="16" w:space="0" w:color="000000"/>
              <w:right w:val="single" w:sz="16" w:space="0" w:color="000000"/>
            </w:tcBorders>
            <w:shd w:val="clear" w:color="auto" w:fill="FFFFFF"/>
          </w:tcPr>
          <w:p w14:paraId="4621A4CA" w14:textId="77777777" w:rsidR="00ED185C" w:rsidRPr="00B63E1B" w:rsidRDefault="00ED185C" w:rsidP="004B6D5E">
            <w:pPr>
              <w:autoSpaceDE w:val="0"/>
              <w:autoSpaceDN w:val="0"/>
              <w:adjustRightInd w:val="0"/>
              <w:spacing w:after="0" w:line="240" w:lineRule="auto"/>
              <w:rPr>
                <w:rFonts w:ascii="Arial" w:hAnsi="Arial" w:cs="Arial"/>
                <w:color w:val="000000"/>
                <w:sz w:val="18"/>
                <w:szCs w:val="18"/>
              </w:rPr>
            </w:pPr>
          </w:p>
        </w:tc>
      </w:tr>
      <w:tr w:rsidR="00ED185C" w:rsidRPr="00B63E1B" w14:paraId="36BADDA6" w14:textId="77777777" w:rsidTr="00ED185C">
        <w:trPr>
          <w:cantSplit/>
          <w:jc w:val="center"/>
        </w:trPr>
        <w:tc>
          <w:tcPr>
            <w:tcW w:w="726" w:type="dxa"/>
            <w:vMerge w:val="restart"/>
            <w:tcBorders>
              <w:top w:val="single" w:sz="16" w:space="0" w:color="000000"/>
              <w:left w:val="single" w:sz="16" w:space="0" w:color="000000"/>
              <w:bottom w:val="single" w:sz="16" w:space="0" w:color="000000"/>
              <w:right w:val="nil"/>
            </w:tcBorders>
            <w:shd w:val="clear" w:color="auto" w:fill="FFFFFF"/>
            <w:vAlign w:val="center"/>
          </w:tcPr>
          <w:p w14:paraId="21EE8DDB" w14:textId="77777777" w:rsidR="00ED185C" w:rsidRPr="00B63E1B" w:rsidRDefault="00ED185C" w:rsidP="004B6D5E">
            <w:pPr>
              <w:autoSpaceDE w:val="0"/>
              <w:autoSpaceDN w:val="0"/>
              <w:adjustRightInd w:val="0"/>
              <w:spacing w:after="0" w:line="320" w:lineRule="atLeast"/>
              <w:ind w:left="60" w:right="60"/>
              <w:rPr>
                <w:rFonts w:ascii="Arial" w:hAnsi="Arial" w:cs="Arial"/>
                <w:color w:val="000000"/>
                <w:sz w:val="18"/>
                <w:szCs w:val="18"/>
              </w:rPr>
            </w:pPr>
            <w:r w:rsidRPr="00B63E1B">
              <w:rPr>
                <w:rFonts w:ascii="Arial" w:hAnsi="Arial" w:cs="Arial"/>
                <w:color w:val="000000"/>
                <w:sz w:val="18"/>
                <w:szCs w:val="18"/>
              </w:rPr>
              <w:t>1</w:t>
            </w:r>
          </w:p>
        </w:tc>
        <w:tc>
          <w:tcPr>
            <w:tcW w:w="1151" w:type="dxa"/>
            <w:tcBorders>
              <w:top w:val="single" w:sz="16" w:space="0" w:color="000000"/>
              <w:left w:val="nil"/>
              <w:bottom w:val="nil"/>
              <w:right w:val="single" w:sz="16" w:space="0" w:color="000000"/>
            </w:tcBorders>
            <w:shd w:val="clear" w:color="auto" w:fill="FFFFFF"/>
            <w:vAlign w:val="center"/>
          </w:tcPr>
          <w:p w14:paraId="57C4D87C" w14:textId="77777777" w:rsidR="00ED185C" w:rsidRPr="00B63E1B" w:rsidRDefault="00ED185C" w:rsidP="004B6D5E">
            <w:pPr>
              <w:autoSpaceDE w:val="0"/>
              <w:autoSpaceDN w:val="0"/>
              <w:adjustRightInd w:val="0"/>
              <w:spacing w:after="0" w:line="320" w:lineRule="atLeast"/>
              <w:ind w:left="60" w:right="60"/>
              <w:rPr>
                <w:rFonts w:ascii="Arial" w:hAnsi="Arial" w:cs="Arial"/>
                <w:color w:val="000000"/>
                <w:sz w:val="18"/>
                <w:szCs w:val="18"/>
              </w:rPr>
            </w:pPr>
            <w:r w:rsidRPr="00B63E1B">
              <w:rPr>
                <w:rFonts w:ascii="Arial" w:hAnsi="Arial" w:cs="Arial"/>
                <w:color w:val="000000"/>
                <w:sz w:val="18"/>
                <w:szCs w:val="18"/>
              </w:rPr>
              <w:t>(Constant)</w:t>
            </w:r>
          </w:p>
        </w:tc>
        <w:tc>
          <w:tcPr>
            <w:tcW w:w="1319" w:type="dxa"/>
            <w:tcBorders>
              <w:top w:val="single" w:sz="16" w:space="0" w:color="000000"/>
              <w:left w:val="single" w:sz="16" w:space="0" w:color="000000"/>
              <w:bottom w:val="nil"/>
            </w:tcBorders>
            <w:shd w:val="clear" w:color="auto" w:fill="FFFFFF"/>
            <w:vAlign w:val="center"/>
          </w:tcPr>
          <w:p w14:paraId="35B1E34A" w14:textId="77777777" w:rsidR="00ED185C" w:rsidRPr="00B63E1B" w:rsidRDefault="00ED185C" w:rsidP="004B6D5E">
            <w:pPr>
              <w:autoSpaceDE w:val="0"/>
              <w:autoSpaceDN w:val="0"/>
              <w:adjustRightInd w:val="0"/>
              <w:spacing w:after="0" w:line="320" w:lineRule="atLeast"/>
              <w:ind w:left="60" w:right="60"/>
              <w:jc w:val="right"/>
              <w:rPr>
                <w:rFonts w:ascii="Arial" w:hAnsi="Arial" w:cs="Arial"/>
                <w:color w:val="000000"/>
                <w:sz w:val="18"/>
                <w:szCs w:val="18"/>
              </w:rPr>
            </w:pPr>
            <w:r w:rsidRPr="00B63E1B">
              <w:rPr>
                <w:rFonts w:ascii="Arial" w:hAnsi="Arial" w:cs="Arial"/>
                <w:color w:val="000000"/>
                <w:sz w:val="18"/>
                <w:szCs w:val="18"/>
              </w:rPr>
              <w:t>2.015</w:t>
            </w:r>
          </w:p>
        </w:tc>
        <w:tc>
          <w:tcPr>
            <w:tcW w:w="1319" w:type="dxa"/>
            <w:tcBorders>
              <w:top w:val="single" w:sz="16" w:space="0" w:color="000000"/>
              <w:bottom w:val="nil"/>
            </w:tcBorders>
            <w:shd w:val="clear" w:color="auto" w:fill="FFFFFF"/>
            <w:vAlign w:val="center"/>
          </w:tcPr>
          <w:p w14:paraId="04696A59" w14:textId="77777777" w:rsidR="00ED185C" w:rsidRPr="00B63E1B" w:rsidRDefault="00ED185C" w:rsidP="004B6D5E">
            <w:pPr>
              <w:autoSpaceDE w:val="0"/>
              <w:autoSpaceDN w:val="0"/>
              <w:adjustRightInd w:val="0"/>
              <w:spacing w:after="0" w:line="320" w:lineRule="atLeast"/>
              <w:ind w:left="60" w:right="60"/>
              <w:jc w:val="right"/>
              <w:rPr>
                <w:rFonts w:ascii="Arial" w:hAnsi="Arial" w:cs="Arial"/>
                <w:color w:val="000000"/>
                <w:sz w:val="18"/>
                <w:szCs w:val="18"/>
              </w:rPr>
            </w:pPr>
            <w:r w:rsidRPr="00B63E1B">
              <w:rPr>
                <w:rFonts w:ascii="Arial" w:hAnsi="Arial" w:cs="Arial"/>
                <w:color w:val="000000"/>
                <w:sz w:val="18"/>
                <w:szCs w:val="18"/>
              </w:rPr>
              <w:t>1.007</w:t>
            </w:r>
          </w:p>
        </w:tc>
        <w:tc>
          <w:tcPr>
            <w:tcW w:w="1456" w:type="dxa"/>
            <w:tcBorders>
              <w:top w:val="single" w:sz="16" w:space="0" w:color="000000"/>
              <w:bottom w:val="nil"/>
            </w:tcBorders>
            <w:shd w:val="clear" w:color="auto" w:fill="FFFFFF"/>
          </w:tcPr>
          <w:p w14:paraId="5B21915A" w14:textId="77777777" w:rsidR="00ED185C" w:rsidRPr="00B63E1B" w:rsidRDefault="00ED185C" w:rsidP="004B6D5E">
            <w:pPr>
              <w:autoSpaceDE w:val="0"/>
              <w:autoSpaceDN w:val="0"/>
              <w:adjustRightInd w:val="0"/>
              <w:spacing w:after="0" w:line="240" w:lineRule="auto"/>
              <w:rPr>
                <w:rFonts w:cs="Times New Roman"/>
                <w:szCs w:val="24"/>
              </w:rPr>
            </w:pPr>
          </w:p>
        </w:tc>
        <w:tc>
          <w:tcPr>
            <w:tcW w:w="1001" w:type="dxa"/>
            <w:tcBorders>
              <w:top w:val="single" w:sz="16" w:space="0" w:color="000000"/>
              <w:bottom w:val="nil"/>
            </w:tcBorders>
            <w:shd w:val="clear" w:color="auto" w:fill="FFFFFF"/>
            <w:vAlign w:val="center"/>
          </w:tcPr>
          <w:p w14:paraId="31D20C4D" w14:textId="77777777" w:rsidR="00ED185C" w:rsidRPr="00B63E1B" w:rsidRDefault="00ED185C" w:rsidP="004B6D5E">
            <w:pPr>
              <w:autoSpaceDE w:val="0"/>
              <w:autoSpaceDN w:val="0"/>
              <w:adjustRightInd w:val="0"/>
              <w:spacing w:after="0" w:line="320" w:lineRule="atLeast"/>
              <w:ind w:left="60" w:right="60"/>
              <w:jc w:val="right"/>
              <w:rPr>
                <w:rFonts w:ascii="Arial" w:hAnsi="Arial" w:cs="Arial"/>
                <w:color w:val="000000"/>
                <w:sz w:val="18"/>
                <w:szCs w:val="18"/>
              </w:rPr>
            </w:pPr>
            <w:r w:rsidRPr="00B63E1B">
              <w:rPr>
                <w:rFonts w:ascii="Arial" w:hAnsi="Arial" w:cs="Arial"/>
                <w:color w:val="000000"/>
                <w:sz w:val="18"/>
                <w:szCs w:val="18"/>
              </w:rPr>
              <w:t>2.001</w:t>
            </w:r>
          </w:p>
        </w:tc>
        <w:tc>
          <w:tcPr>
            <w:tcW w:w="1001" w:type="dxa"/>
            <w:tcBorders>
              <w:top w:val="single" w:sz="16" w:space="0" w:color="000000"/>
              <w:bottom w:val="nil"/>
              <w:right w:val="single" w:sz="16" w:space="0" w:color="000000"/>
            </w:tcBorders>
            <w:shd w:val="clear" w:color="auto" w:fill="FFFFFF"/>
            <w:vAlign w:val="center"/>
          </w:tcPr>
          <w:p w14:paraId="622EC14F" w14:textId="77777777" w:rsidR="00ED185C" w:rsidRPr="00B63E1B" w:rsidRDefault="00ED185C" w:rsidP="004B6D5E">
            <w:pPr>
              <w:autoSpaceDE w:val="0"/>
              <w:autoSpaceDN w:val="0"/>
              <w:adjustRightInd w:val="0"/>
              <w:spacing w:after="0" w:line="320" w:lineRule="atLeast"/>
              <w:ind w:left="60" w:right="60"/>
              <w:jc w:val="right"/>
              <w:rPr>
                <w:rFonts w:ascii="Arial" w:hAnsi="Arial" w:cs="Arial"/>
                <w:color w:val="000000"/>
                <w:sz w:val="18"/>
                <w:szCs w:val="18"/>
              </w:rPr>
            </w:pPr>
            <w:r w:rsidRPr="00B63E1B">
              <w:rPr>
                <w:rFonts w:ascii="Arial" w:hAnsi="Arial" w:cs="Arial"/>
                <w:color w:val="000000"/>
                <w:sz w:val="18"/>
                <w:szCs w:val="18"/>
              </w:rPr>
              <w:t>.048</w:t>
            </w:r>
          </w:p>
        </w:tc>
      </w:tr>
      <w:tr w:rsidR="00ED185C" w:rsidRPr="00B63E1B" w14:paraId="0CD0810C" w14:textId="77777777" w:rsidTr="00ED185C">
        <w:trPr>
          <w:cantSplit/>
          <w:jc w:val="center"/>
        </w:trPr>
        <w:tc>
          <w:tcPr>
            <w:tcW w:w="726" w:type="dxa"/>
            <w:vMerge/>
            <w:tcBorders>
              <w:top w:val="single" w:sz="16" w:space="0" w:color="000000"/>
              <w:left w:val="single" w:sz="16" w:space="0" w:color="000000"/>
              <w:bottom w:val="single" w:sz="16" w:space="0" w:color="000000"/>
              <w:right w:val="nil"/>
            </w:tcBorders>
            <w:shd w:val="clear" w:color="auto" w:fill="FFFFFF"/>
            <w:vAlign w:val="center"/>
          </w:tcPr>
          <w:p w14:paraId="39D5FD00" w14:textId="77777777" w:rsidR="00ED185C" w:rsidRPr="00B63E1B" w:rsidRDefault="00ED185C" w:rsidP="004B6D5E">
            <w:pPr>
              <w:autoSpaceDE w:val="0"/>
              <w:autoSpaceDN w:val="0"/>
              <w:adjustRightInd w:val="0"/>
              <w:spacing w:after="0" w:line="240" w:lineRule="auto"/>
              <w:rPr>
                <w:rFonts w:ascii="Arial" w:hAnsi="Arial" w:cs="Arial"/>
                <w:color w:val="000000"/>
                <w:sz w:val="18"/>
                <w:szCs w:val="18"/>
              </w:rPr>
            </w:pPr>
          </w:p>
        </w:tc>
        <w:tc>
          <w:tcPr>
            <w:tcW w:w="1151" w:type="dxa"/>
            <w:tcBorders>
              <w:top w:val="nil"/>
              <w:left w:val="nil"/>
              <w:bottom w:val="nil"/>
              <w:right w:val="single" w:sz="16" w:space="0" w:color="000000"/>
            </w:tcBorders>
            <w:shd w:val="clear" w:color="auto" w:fill="FFFFFF"/>
            <w:vAlign w:val="center"/>
          </w:tcPr>
          <w:p w14:paraId="6157BEB7" w14:textId="77777777" w:rsidR="00ED185C" w:rsidRPr="00B63E1B" w:rsidRDefault="00ED185C" w:rsidP="004B6D5E">
            <w:pPr>
              <w:autoSpaceDE w:val="0"/>
              <w:autoSpaceDN w:val="0"/>
              <w:adjustRightInd w:val="0"/>
              <w:spacing w:after="0" w:line="320" w:lineRule="atLeast"/>
              <w:ind w:left="60" w:right="60"/>
              <w:rPr>
                <w:rFonts w:ascii="Arial" w:hAnsi="Arial" w:cs="Arial"/>
                <w:color w:val="000000"/>
                <w:sz w:val="18"/>
                <w:szCs w:val="18"/>
              </w:rPr>
            </w:pPr>
            <w:r w:rsidRPr="00B63E1B">
              <w:rPr>
                <w:rFonts w:ascii="Arial" w:hAnsi="Arial" w:cs="Arial"/>
                <w:color w:val="000000"/>
                <w:sz w:val="18"/>
                <w:szCs w:val="18"/>
              </w:rPr>
              <w:t>TOTAL X1</w:t>
            </w:r>
          </w:p>
        </w:tc>
        <w:tc>
          <w:tcPr>
            <w:tcW w:w="1319" w:type="dxa"/>
            <w:tcBorders>
              <w:top w:val="nil"/>
              <w:left w:val="single" w:sz="16" w:space="0" w:color="000000"/>
              <w:bottom w:val="nil"/>
            </w:tcBorders>
            <w:shd w:val="clear" w:color="auto" w:fill="FFFFFF"/>
            <w:vAlign w:val="center"/>
          </w:tcPr>
          <w:p w14:paraId="7E3C6AE3" w14:textId="77777777" w:rsidR="00ED185C" w:rsidRPr="00B63E1B" w:rsidRDefault="00ED185C" w:rsidP="004B6D5E">
            <w:pPr>
              <w:autoSpaceDE w:val="0"/>
              <w:autoSpaceDN w:val="0"/>
              <w:adjustRightInd w:val="0"/>
              <w:spacing w:after="0" w:line="320" w:lineRule="atLeast"/>
              <w:ind w:left="60" w:right="60"/>
              <w:jc w:val="right"/>
              <w:rPr>
                <w:rFonts w:ascii="Arial" w:hAnsi="Arial" w:cs="Arial"/>
                <w:color w:val="000000"/>
                <w:sz w:val="18"/>
                <w:szCs w:val="18"/>
              </w:rPr>
            </w:pPr>
            <w:r w:rsidRPr="00B63E1B">
              <w:rPr>
                <w:rFonts w:ascii="Arial" w:hAnsi="Arial" w:cs="Arial"/>
                <w:color w:val="000000"/>
                <w:sz w:val="18"/>
                <w:szCs w:val="18"/>
              </w:rPr>
              <w:t>-.029</w:t>
            </w:r>
          </w:p>
        </w:tc>
        <w:tc>
          <w:tcPr>
            <w:tcW w:w="1319" w:type="dxa"/>
            <w:tcBorders>
              <w:top w:val="nil"/>
              <w:bottom w:val="nil"/>
            </w:tcBorders>
            <w:shd w:val="clear" w:color="auto" w:fill="FFFFFF"/>
            <w:vAlign w:val="center"/>
          </w:tcPr>
          <w:p w14:paraId="6EDD82B2" w14:textId="77777777" w:rsidR="00ED185C" w:rsidRPr="00B63E1B" w:rsidRDefault="00ED185C" w:rsidP="004B6D5E">
            <w:pPr>
              <w:autoSpaceDE w:val="0"/>
              <w:autoSpaceDN w:val="0"/>
              <w:adjustRightInd w:val="0"/>
              <w:spacing w:after="0" w:line="320" w:lineRule="atLeast"/>
              <w:ind w:left="60" w:right="60"/>
              <w:jc w:val="right"/>
              <w:rPr>
                <w:rFonts w:ascii="Arial" w:hAnsi="Arial" w:cs="Arial"/>
                <w:color w:val="000000"/>
                <w:sz w:val="18"/>
                <w:szCs w:val="18"/>
              </w:rPr>
            </w:pPr>
            <w:r w:rsidRPr="00B63E1B">
              <w:rPr>
                <w:rFonts w:ascii="Arial" w:hAnsi="Arial" w:cs="Arial"/>
                <w:color w:val="000000"/>
                <w:sz w:val="18"/>
                <w:szCs w:val="18"/>
              </w:rPr>
              <w:t>.018</w:t>
            </w:r>
          </w:p>
        </w:tc>
        <w:tc>
          <w:tcPr>
            <w:tcW w:w="1456" w:type="dxa"/>
            <w:tcBorders>
              <w:top w:val="nil"/>
              <w:bottom w:val="nil"/>
            </w:tcBorders>
            <w:shd w:val="clear" w:color="auto" w:fill="FFFFFF"/>
            <w:vAlign w:val="center"/>
          </w:tcPr>
          <w:p w14:paraId="42EBC6CC" w14:textId="77777777" w:rsidR="00ED185C" w:rsidRPr="00B63E1B" w:rsidRDefault="00ED185C" w:rsidP="004B6D5E">
            <w:pPr>
              <w:autoSpaceDE w:val="0"/>
              <w:autoSpaceDN w:val="0"/>
              <w:adjustRightInd w:val="0"/>
              <w:spacing w:after="0" w:line="320" w:lineRule="atLeast"/>
              <w:ind w:left="60" w:right="60"/>
              <w:jc w:val="right"/>
              <w:rPr>
                <w:rFonts w:ascii="Arial" w:hAnsi="Arial" w:cs="Arial"/>
                <w:color w:val="000000"/>
                <w:sz w:val="18"/>
                <w:szCs w:val="18"/>
              </w:rPr>
            </w:pPr>
            <w:r w:rsidRPr="00B63E1B">
              <w:rPr>
                <w:rFonts w:ascii="Arial" w:hAnsi="Arial" w:cs="Arial"/>
                <w:color w:val="000000"/>
                <w:sz w:val="18"/>
                <w:szCs w:val="18"/>
              </w:rPr>
              <w:t>-.199</w:t>
            </w:r>
          </w:p>
        </w:tc>
        <w:tc>
          <w:tcPr>
            <w:tcW w:w="1001" w:type="dxa"/>
            <w:tcBorders>
              <w:top w:val="nil"/>
              <w:bottom w:val="nil"/>
            </w:tcBorders>
            <w:shd w:val="clear" w:color="auto" w:fill="FFFFFF"/>
            <w:vAlign w:val="center"/>
          </w:tcPr>
          <w:p w14:paraId="6A365BBF" w14:textId="77777777" w:rsidR="00ED185C" w:rsidRPr="00B63E1B" w:rsidRDefault="00ED185C" w:rsidP="004B6D5E">
            <w:pPr>
              <w:autoSpaceDE w:val="0"/>
              <w:autoSpaceDN w:val="0"/>
              <w:adjustRightInd w:val="0"/>
              <w:spacing w:after="0" w:line="320" w:lineRule="atLeast"/>
              <w:ind w:left="60" w:right="60"/>
              <w:jc w:val="right"/>
              <w:rPr>
                <w:rFonts w:ascii="Arial" w:hAnsi="Arial" w:cs="Arial"/>
                <w:color w:val="000000"/>
                <w:sz w:val="18"/>
                <w:szCs w:val="18"/>
              </w:rPr>
            </w:pPr>
            <w:r w:rsidRPr="00B63E1B">
              <w:rPr>
                <w:rFonts w:ascii="Arial" w:hAnsi="Arial" w:cs="Arial"/>
                <w:color w:val="000000"/>
                <w:sz w:val="18"/>
                <w:szCs w:val="18"/>
              </w:rPr>
              <w:t>-1.607</w:t>
            </w:r>
          </w:p>
        </w:tc>
        <w:tc>
          <w:tcPr>
            <w:tcW w:w="1001" w:type="dxa"/>
            <w:tcBorders>
              <w:top w:val="nil"/>
              <w:bottom w:val="nil"/>
              <w:right w:val="single" w:sz="16" w:space="0" w:color="000000"/>
            </w:tcBorders>
            <w:shd w:val="clear" w:color="auto" w:fill="FFFFFF"/>
            <w:vAlign w:val="center"/>
          </w:tcPr>
          <w:p w14:paraId="426A8DD8" w14:textId="77777777" w:rsidR="00ED185C" w:rsidRPr="00B63E1B" w:rsidRDefault="00ED185C" w:rsidP="004B6D5E">
            <w:pPr>
              <w:autoSpaceDE w:val="0"/>
              <w:autoSpaceDN w:val="0"/>
              <w:adjustRightInd w:val="0"/>
              <w:spacing w:after="0" w:line="320" w:lineRule="atLeast"/>
              <w:ind w:left="60" w:right="60"/>
              <w:jc w:val="right"/>
              <w:rPr>
                <w:rFonts w:ascii="Arial" w:hAnsi="Arial" w:cs="Arial"/>
                <w:color w:val="000000"/>
                <w:sz w:val="18"/>
                <w:szCs w:val="18"/>
              </w:rPr>
            </w:pPr>
            <w:r w:rsidRPr="00B63E1B">
              <w:rPr>
                <w:rFonts w:ascii="Arial" w:hAnsi="Arial" w:cs="Arial"/>
                <w:color w:val="000000"/>
                <w:sz w:val="18"/>
                <w:szCs w:val="18"/>
              </w:rPr>
              <w:t>.111</w:t>
            </w:r>
          </w:p>
        </w:tc>
      </w:tr>
      <w:tr w:rsidR="00ED185C" w:rsidRPr="00B63E1B" w14:paraId="4E6830A7" w14:textId="77777777" w:rsidTr="00ED185C">
        <w:trPr>
          <w:cantSplit/>
          <w:jc w:val="center"/>
        </w:trPr>
        <w:tc>
          <w:tcPr>
            <w:tcW w:w="726" w:type="dxa"/>
            <w:vMerge/>
            <w:tcBorders>
              <w:top w:val="single" w:sz="16" w:space="0" w:color="000000"/>
              <w:left w:val="single" w:sz="16" w:space="0" w:color="000000"/>
              <w:bottom w:val="single" w:sz="16" w:space="0" w:color="000000"/>
              <w:right w:val="nil"/>
            </w:tcBorders>
            <w:shd w:val="clear" w:color="auto" w:fill="FFFFFF"/>
            <w:vAlign w:val="center"/>
          </w:tcPr>
          <w:p w14:paraId="35F35A37" w14:textId="77777777" w:rsidR="00ED185C" w:rsidRPr="00B63E1B" w:rsidRDefault="00ED185C" w:rsidP="004B6D5E">
            <w:pPr>
              <w:autoSpaceDE w:val="0"/>
              <w:autoSpaceDN w:val="0"/>
              <w:adjustRightInd w:val="0"/>
              <w:spacing w:after="0" w:line="240" w:lineRule="auto"/>
              <w:rPr>
                <w:rFonts w:ascii="Arial" w:hAnsi="Arial" w:cs="Arial"/>
                <w:color w:val="000000"/>
                <w:sz w:val="18"/>
                <w:szCs w:val="18"/>
              </w:rPr>
            </w:pPr>
          </w:p>
        </w:tc>
        <w:tc>
          <w:tcPr>
            <w:tcW w:w="1151" w:type="dxa"/>
            <w:tcBorders>
              <w:top w:val="nil"/>
              <w:left w:val="nil"/>
              <w:bottom w:val="single" w:sz="16" w:space="0" w:color="000000"/>
              <w:right w:val="single" w:sz="16" w:space="0" w:color="000000"/>
            </w:tcBorders>
            <w:shd w:val="clear" w:color="auto" w:fill="FFFFFF"/>
            <w:vAlign w:val="center"/>
          </w:tcPr>
          <w:p w14:paraId="53D8B3F1" w14:textId="77777777" w:rsidR="00ED185C" w:rsidRPr="00B63E1B" w:rsidRDefault="00ED185C" w:rsidP="004B6D5E">
            <w:pPr>
              <w:autoSpaceDE w:val="0"/>
              <w:autoSpaceDN w:val="0"/>
              <w:adjustRightInd w:val="0"/>
              <w:spacing w:after="0" w:line="320" w:lineRule="atLeast"/>
              <w:ind w:left="60" w:right="60"/>
              <w:rPr>
                <w:rFonts w:ascii="Arial" w:hAnsi="Arial" w:cs="Arial"/>
                <w:color w:val="000000"/>
                <w:sz w:val="18"/>
                <w:szCs w:val="18"/>
              </w:rPr>
            </w:pPr>
            <w:r w:rsidRPr="00B63E1B">
              <w:rPr>
                <w:rFonts w:ascii="Arial" w:hAnsi="Arial" w:cs="Arial"/>
                <w:color w:val="000000"/>
                <w:sz w:val="18"/>
                <w:szCs w:val="18"/>
              </w:rPr>
              <w:t>TOTAL X2</w:t>
            </w:r>
          </w:p>
        </w:tc>
        <w:tc>
          <w:tcPr>
            <w:tcW w:w="1319" w:type="dxa"/>
            <w:tcBorders>
              <w:top w:val="nil"/>
              <w:left w:val="single" w:sz="16" w:space="0" w:color="000000"/>
              <w:bottom w:val="single" w:sz="16" w:space="0" w:color="000000"/>
            </w:tcBorders>
            <w:shd w:val="clear" w:color="auto" w:fill="FFFFFF"/>
            <w:vAlign w:val="center"/>
          </w:tcPr>
          <w:p w14:paraId="3B7BF4BA" w14:textId="77777777" w:rsidR="00ED185C" w:rsidRPr="00B63E1B" w:rsidRDefault="00ED185C" w:rsidP="004B6D5E">
            <w:pPr>
              <w:autoSpaceDE w:val="0"/>
              <w:autoSpaceDN w:val="0"/>
              <w:adjustRightInd w:val="0"/>
              <w:spacing w:after="0" w:line="320" w:lineRule="atLeast"/>
              <w:ind w:left="60" w:right="60"/>
              <w:jc w:val="right"/>
              <w:rPr>
                <w:rFonts w:ascii="Arial" w:hAnsi="Arial" w:cs="Arial"/>
                <w:color w:val="000000"/>
                <w:sz w:val="18"/>
                <w:szCs w:val="18"/>
              </w:rPr>
            </w:pPr>
            <w:r w:rsidRPr="00B63E1B">
              <w:rPr>
                <w:rFonts w:ascii="Arial" w:hAnsi="Arial" w:cs="Arial"/>
                <w:color w:val="000000"/>
                <w:sz w:val="18"/>
                <w:szCs w:val="18"/>
              </w:rPr>
              <w:t>.037</w:t>
            </w:r>
          </w:p>
        </w:tc>
        <w:tc>
          <w:tcPr>
            <w:tcW w:w="1319" w:type="dxa"/>
            <w:tcBorders>
              <w:top w:val="nil"/>
              <w:bottom w:val="single" w:sz="16" w:space="0" w:color="000000"/>
            </w:tcBorders>
            <w:shd w:val="clear" w:color="auto" w:fill="FFFFFF"/>
            <w:vAlign w:val="center"/>
          </w:tcPr>
          <w:p w14:paraId="1D6844AF" w14:textId="77777777" w:rsidR="00ED185C" w:rsidRPr="00B63E1B" w:rsidRDefault="00ED185C" w:rsidP="004B6D5E">
            <w:pPr>
              <w:autoSpaceDE w:val="0"/>
              <w:autoSpaceDN w:val="0"/>
              <w:adjustRightInd w:val="0"/>
              <w:spacing w:after="0" w:line="320" w:lineRule="atLeast"/>
              <w:ind w:left="60" w:right="60"/>
              <w:jc w:val="right"/>
              <w:rPr>
                <w:rFonts w:ascii="Arial" w:hAnsi="Arial" w:cs="Arial"/>
                <w:color w:val="000000"/>
                <w:sz w:val="18"/>
                <w:szCs w:val="18"/>
              </w:rPr>
            </w:pPr>
            <w:r w:rsidRPr="00B63E1B">
              <w:rPr>
                <w:rFonts w:ascii="Arial" w:hAnsi="Arial" w:cs="Arial"/>
                <w:color w:val="000000"/>
                <w:sz w:val="18"/>
                <w:szCs w:val="18"/>
              </w:rPr>
              <w:t>.025</w:t>
            </w:r>
          </w:p>
        </w:tc>
        <w:tc>
          <w:tcPr>
            <w:tcW w:w="1456" w:type="dxa"/>
            <w:tcBorders>
              <w:top w:val="nil"/>
              <w:bottom w:val="single" w:sz="16" w:space="0" w:color="000000"/>
            </w:tcBorders>
            <w:shd w:val="clear" w:color="auto" w:fill="FFFFFF"/>
            <w:vAlign w:val="center"/>
          </w:tcPr>
          <w:p w14:paraId="441FC17E" w14:textId="77777777" w:rsidR="00ED185C" w:rsidRPr="00B63E1B" w:rsidRDefault="00ED185C" w:rsidP="004B6D5E">
            <w:pPr>
              <w:autoSpaceDE w:val="0"/>
              <w:autoSpaceDN w:val="0"/>
              <w:adjustRightInd w:val="0"/>
              <w:spacing w:after="0" w:line="320" w:lineRule="atLeast"/>
              <w:ind w:left="60" w:right="60"/>
              <w:jc w:val="right"/>
              <w:rPr>
                <w:rFonts w:ascii="Arial" w:hAnsi="Arial" w:cs="Arial"/>
                <w:color w:val="000000"/>
                <w:sz w:val="18"/>
                <w:szCs w:val="18"/>
              </w:rPr>
            </w:pPr>
            <w:r w:rsidRPr="00B63E1B">
              <w:rPr>
                <w:rFonts w:ascii="Arial" w:hAnsi="Arial" w:cs="Arial"/>
                <w:color w:val="000000"/>
                <w:sz w:val="18"/>
                <w:szCs w:val="18"/>
              </w:rPr>
              <w:t>.181</w:t>
            </w:r>
          </w:p>
        </w:tc>
        <w:tc>
          <w:tcPr>
            <w:tcW w:w="1001" w:type="dxa"/>
            <w:tcBorders>
              <w:top w:val="nil"/>
              <w:bottom w:val="single" w:sz="16" w:space="0" w:color="000000"/>
            </w:tcBorders>
            <w:shd w:val="clear" w:color="auto" w:fill="FFFFFF"/>
            <w:vAlign w:val="center"/>
          </w:tcPr>
          <w:p w14:paraId="114EE966" w14:textId="77777777" w:rsidR="00ED185C" w:rsidRPr="00B63E1B" w:rsidRDefault="00ED185C" w:rsidP="004B6D5E">
            <w:pPr>
              <w:autoSpaceDE w:val="0"/>
              <w:autoSpaceDN w:val="0"/>
              <w:adjustRightInd w:val="0"/>
              <w:spacing w:after="0" w:line="320" w:lineRule="atLeast"/>
              <w:ind w:left="60" w:right="60"/>
              <w:jc w:val="right"/>
              <w:rPr>
                <w:rFonts w:ascii="Arial" w:hAnsi="Arial" w:cs="Arial"/>
                <w:color w:val="000000"/>
                <w:sz w:val="18"/>
                <w:szCs w:val="18"/>
              </w:rPr>
            </w:pPr>
            <w:r w:rsidRPr="00B63E1B">
              <w:rPr>
                <w:rFonts w:ascii="Arial" w:hAnsi="Arial" w:cs="Arial"/>
                <w:color w:val="000000"/>
                <w:sz w:val="18"/>
                <w:szCs w:val="18"/>
              </w:rPr>
              <w:t>1.469</w:t>
            </w:r>
          </w:p>
        </w:tc>
        <w:tc>
          <w:tcPr>
            <w:tcW w:w="1001" w:type="dxa"/>
            <w:tcBorders>
              <w:top w:val="nil"/>
              <w:bottom w:val="single" w:sz="16" w:space="0" w:color="000000"/>
              <w:right w:val="single" w:sz="16" w:space="0" w:color="000000"/>
            </w:tcBorders>
            <w:shd w:val="clear" w:color="auto" w:fill="FFFFFF"/>
            <w:vAlign w:val="center"/>
          </w:tcPr>
          <w:p w14:paraId="1B5CB3BE" w14:textId="77777777" w:rsidR="00ED185C" w:rsidRPr="00B63E1B" w:rsidRDefault="00ED185C" w:rsidP="004B6D5E">
            <w:pPr>
              <w:autoSpaceDE w:val="0"/>
              <w:autoSpaceDN w:val="0"/>
              <w:adjustRightInd w:val="0"/>
              <w:spacing w:after="0" w:line="320" w:lineRule="atLeast"/>
              <w:ind w:left="60" w:right="60"/>
              <w:jc w:val="right"/>
              <w:rPr>
                <w:rFonts w:ascii="Arial" w:hAnsi="Arial" w:cs="Arial"/>
                <w:color w:val="000000"/>
                <w:sz w:val="18"/>
                <w:szCs w:val="18"/>
              </w:rPr>
            </w:pPr>
            <w:r w:rsidRPr="00B63E1B">
              <w:rPr>
                <w:rFonts w:ascii="Arial" w:hAnsi="Arial" w:cs="Arial"/>
                <w:color w:val="000000"/>
                <w:sz w:val="18"/>
                <w:szCs w:val="18"/>
              </w:rPr>
              <w:t>.145</w:t>
            </w:r>
          </w:p>
        </w:tc>
      </w:tr>
      <w:tr w:rsidR="00ED185C" w:rsidRPr="00B63E1B" w14:paraId="61B6C487" w14:textId="77777777" w:rsidTr="00ED185C">
        <w:trPr>
          <w:cantSplit/>
          <w:jc w:val="center"/>
        </w:trPr>
        <w:tc>
          <w:tcPr>
            <w:tcW w:w="7973" w:type="dxa"/>
            <w:gridSpan w:val="7"/>
            <w:tcBorders>
              <w:top w:val="nil"/>
              <w:left w:val="nil"/>
              <w:bottom w:val="nil"/>
              <w:right w:val="nil"/>
            </w:tcBorders>
            <w:shd w:val="clear" w:color="auto" w:fill="FFFFFF"/>
          </w:tcPr>
          <w:p w14:paraId="0E1F4C17" w14:textId="77777777" w:rsidR="00ED185C" w:rsidRPr="00B63E1B" w:rsidRDefault="00ED185C" w:rsidP="004B6D5E">
            <w:pPr>
              <w:autoSpaceDE w:val="0"/>
              <w:autoSpaceDN w:val="0"/>
              <w:adjustRightInd w:val="0"/>
              <w:spacing w:after="0" w:line="320" w:lineRule="atLeast"/>
              <w:ind w:left="60" w:right="60"/>
              <w:rPr>
                <w:rFonts w:ascii="Arial" w:hAnsi="Arial" w:cs="Arial"/>
                <w:color w:val="000000"/>
                <w:sz w:val="18"/>
                <w:szCs w:val="18"/>
              </w:rPr>
            </w:pPr>
            <w:r w:rsidRPr="00B63E1B">
              <w:rPr>
                <w:rFonts w:ascii="Arial" w:hAnsi="Arial" w:cs="Arial"/>
                <w:color w:val="000000"/>
                <w:sz w:val="18"/>
                <w:szCs w:val="18"/>
              </w:rPr>
              <w:t>a. Dependent Variable: Abs_RES</w:t>
            </w:r>
          </w:p>
        </w:tc>
      </w:tr>
    </w:tbl>
    <w:p w14:paraId="48EAA505" w14:textId="0273F779" w:rsidR="00D87690" w:rsidRDefault="00825FA6" w:rsidP="00825FA6">
      <w:pPr>
        <w:spacing w:line="240" w:lineRule="auto"/>
        <w:jc w:val="center"/>
        <w:rPr>
          <w:rFonts w:cs="Times New Roman"/>
          <w:sz w:val="22"/>
        </w:rPr>
      </w:pPr>
      <w:r w:rsidRPr="00825FA6">
        <w:rPr>
          <w:rFonts w:cs="Times New Roman"/>
          <w:sz w:val="22"/>
        </w:rPr>
        <w:t>Source: SPSS Outp</w:t>
      </w:r>
      <w:r>
        <w:rPr>
          <w:rFonts w:cs="Times New Roman"/>
          <w:sz w:val="22"/>
        </w:rPr>
        <w:t>ut Results by Researchers (2025</w:t>
      </w:r>
      <w:r w:rsidR="003A3540" w:rsidRPr="00107BC2">
        <w:rPr>
          <w:rFonts w:cs="Times New Roman"/>
          <w:sz w:val="22"/>
        </w:rPr>
        <w:t>)</w:t>
      </w:r>
    </w:p>
    <w:p w14:paraId="1E9DA869" w14:textId="77777777" w:rsidR="00FC0381" w:rsidRDefault="00FC0381" w:rsidP="00825FA6">
      <w:pPr>
        <w:spacing w:line="240" w:lineRule="auto"/>
        <w:jc w:val="center"/>
        <w:rPr>
          <w:rFonts w:cs="Times New Roman"/>
          <w:sz w:val="22"/>
        </w:rPr>
      </w:pPr>
    </w:p>
    <w:p w14:paraId="21527B4B" w14:textId="77777777" w:rsidR="00FC0381" w:rsidRDefault="00FC0381" w:rsidP="00825FA6">
      <w:pPr>
        <w:spacing w:line="240" w:lineRule="auto"/>
        <w:jc w:val="center"/>
        <w:rPr>
          <w:rFonts w:cs="Times New Roman"/>
          <w:sz w:val="22"/>
        </w:rPr>
      </w:pPr>
    </w:p>
    <w:p w14:paraId="7450BA18" w14:textId="77777777" w:rsidR="00FC0381" w:rsidRDefault="00FC0381" w:rsidP="00825FA6">
      <w:pPr>
        <w:spacing w:line="240" w:lineRule="auto"/>
        <w:jc w:val="center"/>
        <w:rPr>
          <w:rFonts w:cs="Times New Roman"/>
          <w:sz w:val="22"/>
        </w:rPr>
      </w:pPr>
    </w:p>
    <w:p w14:paraId="5800205B" w14:textId="77777777" w:rsidR="00FC0381" w:rsidRPr="003A3540" w:rsidRDefault="00FC0381" w:rsidP="00825FA6">
      <w:pPr>
        <w:spacing w:line="240" w:lineRule="auto"/>
        <w:jc w:val="center"/>
        <w:rPr>
          <w:rFonts w:cs="Times New Roman"/>
          <w:sz w:val="22"/>
        </w:rPr>
      </w:pPr>
    </w:p>
    <w:p w14:paraId="75EAB6BB" w14:textId="39EF236C" w:rsidR="003A3540" w:rsidRPr="00825FA6" w:rsidRDefault="00825FA6" w:rsidP="000F35AB">
      <w:pPr>
        <w:spacing w:line="240" w:lineRule="auto"/>
        <w:jc w:val="center"/>
        <w:rPr>
          <w:b/>
          <w:sz w:val="22"/>
          <w:szCs w:val="20"/>
        </w:rPr>
      </w:pPr>
      <w:proofErr w:type="gramStart"/>
      <w:r w:rsidRPr="00825FA6">
        <w:rPr>
          <w:b/>
          <w:sz w:val="22"/>
          <w:szCs w:val="20"/>
        </w:rPr>
        <w:lastRenderedPageBreak/>
        <w:t>Figure 3.</w:t>
      </w:r>
      <w:proofErr w:type="gramEnd"/>
      <w:r w:rsidRPr="00825FA6">
        <w:rPr>
          <w:b/>
          <w:sz w:val="22"/>
          <w:szCs w:val="20"/>
        </w:rPr>
        <w:t xml:space="preserve"> Scatterplot Graph</w:t>
      </w:r>
    </w:p>
    <w:p w14:paraId="5C95921C" w14:textId="448F8FFB" w:rsidR="005D45E8" w:rsidRDefault="00140DD1" w:rsidP="00140DD1">
      <w:pPr>
        <w:autoSpaceDE w:val="0"/>
        <w:autoSpaceDN w:val="0"/>
        <w:adjustRightInd w:val="0"/>
        <w:spacing w:after="0" w:line="240" w:lineRule="auto"/>
        <w:jc w:val="center"/>
        <w:rPr>
          <w:rFonts w:eastAsiaTheme="minorEastAsia" w:cs="Times New Roman"/>
          <w:szCs w:val="24"/>
        </w:rPr>
      </w:pPr>
      <w:r>
        <w:rPr>
          <w:rFonts w:eastAsiaTheme="minorEastAsia" w:cs="Times New Roman"/>
          <w:noProof/>
          <w:szCs w:val="24"/>
        </w:rPr>
        <w:drawing>
          <wp:inline distT="0" distB="0" distL="0" distR="0" wp14:anchorId="0FB3981F" wp14:editId="736D562A">
            <wp:extent cx="3200400" cy="256143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02546" cy="2563148"/>
                    </a:xfrm>
                    <a:prstGeom prst="rect">
                      <a:avLst/>
                    </a:prstGeom>
                    <a:noFill/>
                    <a:ln>
                      <a:noFill/>
                    </a:ln>
                  </pic:spPr>
                </pic:pic>
              </a:graphicData>
            </a:graphic>
          </wp:inline>
        </w:drawing>
      </w:r>
    </w:p>
    <w:p w14:paraId="5F823C60" w14:textId="0F0C1065" w:rsidR="003A3540" w:rsidRPr="00D87690" w:rsidRDefault="00825FA6" w:rsidP="003A3540">
      <w:pPr>
        <w:spacing w:line="240" w:lineRule="auto"/>
        <w:ind w:firstLine="720"/>
        <w:jc w:val="center"/>
        <w:rPr>
          <w:rFonts w:cs="Times New Roman"/>
          <w:sz w:val="22"/>
        </w:rPr>
      </w:pPr>
      <w:r w:rsidRPr="00825FA6">
        <w:rPr>
          <w:rFonts w:cs="Times New Roman"/>
          <w:sz w:val="22"/>
        </w:rPr>
        <w:t>Source: SPSS Outp</w:t>
      </w:r>
      <w:r>
        <w:rPr>
          <w:rFonts w:cs="Times New Roman"/>
          <w:sz w:val="22"/>
        </w:rPr>
        <w:t>ut Results by Researchers (2025</w:t>
      </w:r>
      <w:r w:rsidR="003A3540" w:rsidRPr="00D87690">
        <w:rPr>
          <w:rFonts w:cs="Times New Roman"/>
          <w:sz w:val="22"/>
        </w:rPr>
        <w:t>)</w:t>
      </w:r>
    </w:p>
    <w:p w14:paraId="5ED03A91" w14:textId="17E623CB" w:rsidR="00825FA6" w:rsidRDefault="00825FA6" w:rsidP="00FC0381">
      <w:pPr>
        <w:spacing w:line="240" w:lineRule="auto"/>
        <w:ind w:firstLine="720"/>
        <w:jc w:val="both"/>
      </w:pPr>
      <w:r w:rsidRPr="00825FA6">
        <w:t>The results of the heteroscedasticity test using the Glejser method showed significant values ​​for the financial literacy (0.111) and financial technology (0.145) variables, both greater than 0.05. Thus, there are no symptoms of heteroscedasticity, so the regression model meets the classical assumptions and i</w:t>
      </w:r>
      <w:r>
        <w:t>s suitable for further analysis</w:t>
      </w:r>
      <w:r w:rsidR="00ED185C">
        <w:t>.</w:t>
      </w:r>
    </w:p>
    <w:p w14:paraId="72F7E953" w14:textId="77777777" w:rsidR="00FC0381" w:rsidRPr="000F35AB" w:rsidRDefault="00FC0381" w:rsidP="00FC0381">
      <w:pPr>
        <w:spacing w:line="240" w:lineRule="auto"/>
        <w:ind w:firstLine="720"/>
        <w:jc w:val="both"/>
      </w:pPr>
    </w:p>
    <w:p w14:paraId="023732B3" w14:textId="53E58323" w:rsidR="00BC6CEE" w:rsidRDefault="00825FA6" w:rsidP="000F35AB">
      <w:pPr>
        <w:spacing w:line="240" w:lineRule="auto"/>
        <w:rPr>
          <w:b/>
          <w:bCs/>
        </w:rPr>
      </w:pPr>
      <w:r w:rsidRPr="00825FA6">
        <w:rPr>
          <w:b/>
          <w:bCs/>
        </w:rPr>
        <w:t>Influence Test</w:t>
      </w:r>
    </w:p>
    <w:p w14:paraId="50CF3B26" w14:textId="57C41B02" w:rsidR="00EF3140" w:rsidRDefault="00825FA6" w:rsidP="000F35AB">
      <w:pPr>
        <w:spacing w:line="240" w:lineRule="auto"/>
        <w:rPr>
          <w:b/>
          <w:bCs/>
        </w:rPr>
      </w:pPr>
      <w:r w:rsidRPr="00825FA6">
        <w:rPr>
          <w:b/>
          <w:bCs/>
        </w:rPr>
        <w:t>Multiple Linear Regression Test</w:t>
      </w:r>
    </w:p>
    <w:p w14:paraId="49743DBB" w14:textId="710AF696" w:rsidR="00F033A1" w:rsidRPr="00D87690" w:rsidRDefault="00825FA6" w:rsidP="000F35AB">
      <w:pPr>
        <w:spacing w:line="240" w:lineRule="auto"/>
        <w:jc w:val="center"/>
        <w:rPr>
          <w:sz w:val="22"/>
          <w:szCs w:val="20"/>
        </w:rPr>
      </w:pPr>
      <w:proofErr w:type="gramStart"/>
      <w:r w:rsidRPr="00825FA6">
        <w:rPr>
          <w:sz w:val="22"/>
          <w:szCs w:val="20"/>
        </w:rPr>
        <w:t>Table 14.</w:t>
      </w:r>
      <w:proofErr w:type="gramEnd"/>
      <w:r w:rsidRPr="00825FA6">
        <w:rPr>
          <w:sz w:val="22"/>
          <w:szCs w:val="20"/>
        </w:rPr>
        <w:t xml:space="preserve"> Multiple Linear Regression Test Results</w:t>
      </w:r>
    </w:p>
    <w:tbl>
      <w:tblPr>
        <w:tblW w:w="797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1151"/>
        <w:gridCol w:w="1319"/>
        <w:gridCol w:w="1319"/>
        <w:gridCol w:w="1456"/>
        <w:gridCol w:w="1001"/>
        <w:gridCol w:w="1001"/>
      </w:tblGrid>
      <w:tr w:rsidR="00140DD1" w:rsidRPr="00264A97" w14:paraId="7454766F" w14:textId="77777777" w:rsidTr="00825FA6">
        <w:trPr>
          <w:cantSplit/>
          <w:jc w:val="center"/>
        </w:trPr>
        <w:tc>
          <w:tcPr>
            <w:tcW w:w="7973" w:type="dxa"/>
            <w:gridSpan w:val="7"/>
            <w:tcBorders>
              <w:top w:val="nil"/>
              <w:left w:val="nil"/>
              <w:bottom w:val="nil"/>
              <w:right w:val="nil"/>
            </w:tcBorders>
            <w:shd w:val="clear" w:color="auto" w:fill="FFFFFF"/>
          </w:tcPr>
          <w:p w14:paraId="5444F414" w14:textId="77777777" w:rsidR="00140DD1" w:rsidRPr="00264A97" w:rsidRDefault="00140DD1" w:rsidP="004B6D5E">
            <w:pPr>
              <w:autoSpaceDE w:val="0"/>
              <w:autoSpaceDN w:val="0"/>
              <w:adjustRightInd w:val="0"/>
              <w:spacing w:after="0" w:line="240" w:lineRule="auto"/>
              <w:ind w:left="60" w:right="60"/>
              <w:jc w:val="center"/>
              <w:rPr>
                <w:rFonts w:ascii="Arial" w:hAnsi="Arial" w:cs="Arial"/>
                <w:color w:val="000000"/>
                <w:sz w:val="18"/>
                <w:szCs w:val="18"/>
              </w:rPr>
            </w:pPr>
            <w:r w:rsidRPr="00264A97">
              <w:rPr>
                <w:rFonts w:ascii="Arial" w:hAnsi="Arial" w:cs="Arial"/>
                <w:b/>
                <w:bCs/>
                <w:color w:val="000000"/>
                <w:sz w:val="18"/>
                <w:szCs w:val="18"/>
              </w:rPr>
              <w:t>Coefficients</w:t>
            </w:r>
            <w:r w:rsidRPr="00264A97">
              <w:rPr>
                <w:rFonts w:ascii="Arial" w:hAnsi="Arial" w:cs="Arial"/>
                <w:b/>
                <w:bCs/>
                <w:color w:val="000000"/>
                <w:sz w:val="18"/>
                <w:szCs w:val="18"/>
                <w:vertAlign w:val="superscript"/>
              </w:rPr>
              <w:t>a</w:t>
            </w:r>
          </w:p>
        </w:tc>
      </w:tr>
      <w:tr w:rsidR="00140DD1" w:rsidRPr="00264A97" w14:paraId="6D2A39A7" w14:textId="77777777" w:rsidTr="00825FA6">
        <w:trPr>
          <w:cantSplit/>
          <w:jc w:val="center"/>
        </w:trPr>
        <w:tc>
          <w:tcPr>
            <w:tcW w:w="1877" w:type="dxa"/>
            <w:gridSpan w:val="2"/>
            <w:vMerge w:val="restart"/>
            <w:tcBorders>
              <w:top w:val="single" w:sz="16" w:space="0" w:color="000000"/>
              <w:left w:val="single" w:sz="16" w:space="0" w:color="000000"/>
              <w:bottom w:val="nil"/>
              <w:right w:val="nil"/>
            </w:tcBorders>
            <w:shd w:val="clear" w:color="auto" w:fill="FFFFFF"/>
          </w:tcPr>
          <w:p w14:paraId="675071FD" w14:textId="77777777" w:rsidR="00140DD1" w:rsidRPr="00264A97" w:rsidRDefault="00140DD1" w:rsidP="004B6D5E">
            <w:pPr>
              <w:autoSpaceDE w:val="0"/>
              <w:autoSpaceDN w:val="0"/>
              <w:adjustRightInd w:val="0"/>
              <w:spacing w:after="0" w:line="320" w:lineRule="atLeast"/>
              <w:ind w:left="60" w:right="60"/>
              <w:rPr>
                <w:rFonts w:ascii="Arial" w:hAnsi="Arial" w:cs="Arial"/>
                <w:color w:val="000000"/>
                <w:sz w:val="18"/>
                <w:szCs w:val="18"/>
              </w:rPr>
            </w:pPr>
            <w:r w:rsidRPr="00264A97">
              <w:rPr>
                <w:rFonts w:ascii="Arial" w:hAnsi="Arial" w:cs="Arial"/>
                <w:color w:val="000000"/>
                <w:sz w:val="18"/>
                <w:szCs w:val="18"/>
              </w:rPr>
              <w:t>Model</w:t>
            </w:r>
          </w:p>
        </w:tc>
        <w:tc>
          <w:tcPr>
            <w:tcW w:w="2638" w:type="dxa"/>
            <w:gridSpan w:val="2"/>
            <w:tcBorders>
              <w:top w:val="single" w:sz="16" w:space="0" w:color="000000"/>
              <w:left w:val="single" w:sz="16" w:space="0" w:color="000000"/>
            </w:tcBorders>
            <w:shd w:val="clear" w:color="auto" w:fill="FFFFFF"/>
          </w:tcPr>
          <w:p w14:paraId="1431E5E2" w14:textId="77777777" w:rsidR="00140DD1" w:rsidRPr="00264A97" w:rsidRDefault="00140DD1" w:rsidP="004B6D5E">
            <w:pPr>
              <w:autoSpaceDE w:val="0"/>
              <w:autoSpaceDN w:val="0"/>
              <w:adjustRightInd w:val="0"/>
              <w:spacing w:after="0" w:line="320" w:lineRule="atLeast"/>
              <w:ind w:left="60" w:right="60"/>
              <w:jc w:val="center"/>
              <w:rPr>
                <w:rFonts w:ascii="Arial" w:hAnsi="Arial" w:cs="Arial"/>
                <w:color w:val="000000"/>
                <w:sz w:val="18"/>
                <w:szCs w:val="18"/>
              </w:rPr>
            </w:pPr>
            <w:r w:rsidRPr="00264A97">
              <w:rPr>
                <w:rFonts w:ascii="Arial" w:hAnsi="Arial" w:cs="Arial"/>
                <w:color w:val="000000"/>
                <w:sz w:val="18"/>
                <w:szCs w:val="18"/>
              </w:rPr>
              <w:t>Unstandardized Coefficients</w:t>
            </w:r>
          </w:p>
        </w:tc>
        <w:tc>
          <w:tcPr>
            <w:tcW w:w="1456" w:type="dxa"/>
            <w:tcBorders>
              <w:top w:val="single" w:sz="16" w:space="0" w:color="000000"/>
            </w:tcBorders>
            <w:shd w:val="clear" w:color="auto" w:fill="FFFFFF"/>
          </w:tcPr>
          <w:p w14:paraId="594CC2F3" w14:textId="77777777" w:rsidR="00140DD1" w:rsidRPr="00264A97" w:rsidRDefault="00140DD1" w:rsidP="004B6D5E">
            <w:pPr>
              <w:autoSpaceDE w:val="0"/>
              <w:autoSpaceDN w:val="0"/>
              <w:adjustRightInd w:val="0"/>
              <w:spacing w:after="0" w:line="320" w:lineRule="atLeast"/>
              <w:ind w:left="60" w:right="60"/>
              <w:jc w:val="center"/>
              <w:rPr>
                <w:rFonts w:ascii="Arial" w:hAnsi="Arial" w:cs="Arial"/>
                <w:color w:val="000000"/>
                <w:sz w:val="18"/>
                <w:szCs w:val="18"/>
              </w:rPr>
            </w:pPr>
            <w:r w:rsidRPr="00264A97">
              <w:rPr>
                <w:rFonts w:ascii="Arial" w:hAnsi="Arial" w:cs="Arial"/>
                <w:color w:val="000000"/>
                <w:sz w:val="18"/>
                <w:szCs w:val="18"/>
              </w:rPr>
              <w:t>Standardized Coefficients</w:t>
            </w:r>
          </w:p>
        </w:tc>
        <w:tc>
          <w:tcPr>
            <w:tcW w:w="1001" w:type="dxa"/>
            <w:vMerge w:val="restart"/>
            <w:tcBorders>
              <w:top w:val="single" w:sz="16" w:space="0" w:color="000000"/>
            </w:tcBorders>
            <w:shd w:val="clear" w:color="auto" w:fill="FFFFFF"/>
          </w:tcPr>
          <w:p w14:paraId="70DFD8CA" w14:textId="77777777" w:rsidR="00140DD1" w:rsidRPr="00264A97" w:rsidRDefault="00140DD1" w:rsidP="004B6D5E">
            <w:pPr>
              <w:autoSpaceDE w:val="0"/>
              <w:autoSpaceDN w:val="0"/>
              <w:adjustRightInd w:val="0"/>
              <w:spacing w:after="0" w:line="320" w:lineRule="atLeast"/>
              <w:ind w:left="60" w:right="60"/>
              <w:jc w:val="center"/>
              <w:rPr>
                <w:rFonts w:ascii="Arial" w:hAnsi="Arial" w:cs="Arial"/>
                <w:color w:val="000000"/>
                <w:sz w:val="18"/>
                <w:szCs w:val="18"/>
              </w:rPr>
            </w:pPr>
            <w:r w:rsidRPr="00264A97">
              <w:rPr>
                <w:rFonts w:ascii="Arial" w:hAnsi="Arial" w:cs="Arial"/>
                <w:color w:val="000000"/>
                <w:sz w:val="18"/>
                <w:szCs w:val="18"/>
              </w:rPr>
              <w:t>t</w:t>
            </w:r>
          </w:p>
        </w:tc>
        <w:tc>
          <w:tcPr>
            <w:tcW w:w="1001" w:type="dxa"/>
            <w:vMerge w:val="restart"/>
            <w:tcBorders>
              <w:top w:val="single" w:sz="16" w:space="0" w:color="000000"/>
              <w:right w:val="single" w:sz="16" w:space="0" w:color="000000"/>
            </w:tcBorders>
            <w:shd w:val="clear" w:color="auto" w:fill="FFFFFF"/>
          </w:tcPr>
          <w:p w14:paraId="568CA887" w14:textId="77777777" w:rsidR="00140DD1" w:rsidRPr="00264A97" w:rsidRDefault="00140DD1" w:rsidP="004B6D5E">
            <w:pPr>
              <w:autoSpaceDE w:val="0"/>
              <w:autoSpaceDN w:val="0"/>
              <w:adjustRightInd w:val="0"/>
              <w:spacing w:after="0" w:line="320" w:lineRule="atLeast"/>
              <w:ind w:left="60" w:right="60"/>
              <w:jc w:val="center"/>
              <w:rPr>
                <w:rFonts w:ascii="Arial" w:hAnsi="Arial" w:cs="Arial"/>
                <w:color w:val="000000"/>
                <w:sz w:val="18"/>
                <w:szCs w:val="18"/>
              </w:rPr>
            </w:pPr>
            <w:r w:rsidRPr="00264A97">
              <w:rPr>
                <w:rFonts w:ascii="Arial" w:hAnsi="Arial" w:cs="Arial"/>
                <w:color w:val="000000"/>
                <w:sz w:val="18"/>
                <w:szCs w:val="18"/>
              </w:rPr>
              <w:t>Sig.</w:t>
            </w:r>
          </w:p>
        </w:tc>
      </w:tr>
      <w:tr w:rsidR="00140DD1" w:rsidRPr="00264A97" w14:paraId="189E324F" w14:textId="77777777" w:rsidTr="00825FA6">
        <w:trPr>
          <w:cantSplit/>
          <w:jc w:val="center"/>
        </w:trPr>
        <w:tc>
          <w:tcPr>
            <w:tcW w:w="1877" w:type="dxa"/>
            <w:gridSpan w:val="2"/>
            <w:vMerge/>
            <w:tcBorders>
              <w:top w:val="single" w:sz="16" w:space="0" w:color="000000"/>
              <w:left w:val="single" w:sz="16" w:space="0" w:color="000000"/>
              <w:bottom w:val="nil"/>
              <w:right w:val="nil"/>
            </w:tcBorders>
            <w:shd w:val="clear" w:color="auto" w:fill="FFFFFF"/>
          </w:tcPr>
          <w:p w14:paraId="07F2AA1E" w14:textId="77777777" w:rsidR="00140DD1" w:rsidRPr="00264A97" w:rsidRDefault="00140DD1" w:rsidP="004B6D5E">
            <w:pPr>
              <w:autoSpaceDE w:val="0"/>
              <w:autoSpaceDN w:val="0"/>
              <w:adjustRightInd w:val="0"/>
              <w:spacing w:after="0" w:line="240" w:lineRule="auto"/>
              <w:rPr>
                <w:rFonts w:ascii="Arial" w:hAnsi="Arial" w:cs="Arial"/>
                <w:color w:val="000000"/>
                <w:sz w:val="18"/>
                <w:szCs w:val="18"/>
              </w:rPr>
            </w:pPr>
          </w:p>
        </w:tc>
        <w:tc>
          <w:tcPr>
            <w:tcW w:w="1319" w:type="dxa"/>
            <w:tcBorders>
              <w:left w:val="single" w:sz="16" w:space="0" w:color="000000"/>
              <w:bottom w:val="single" w:sz="16" w:space="0" w:color="000000"/>
            </w:tcBorders>
            <w:shd w:val="clear" w:color="auto" w:fill="FFFFFF"/>
          </w:tcPr>
          <w:p w14:paraId="0374EA7D" w14:textId="77777777" w:rsidR="00140DD1" w:rsidRPr="00264A97" w:rsidRDefault="00140DD1" w:rsidP="004B6D5E">
            <w:pPr>
              <w:autoSpaceDE w:val="0"/>
              <w:autoSpaceDN w:val="0"/>
              <w:adjustRightInd w:val="0"/>
              <w:spacing w:after="0" w:line="320" w:lineRule="atLeast"/>
              <w:ind w:left="60" w:right="60"/>
              <w:jc w:val="center"/>
              <w:rPr>
                <w:rFonts w:ascii="Arial" w:hAnsi="Arial" w:cs="Arial"/>
                <w:color w:val="000000"/>
                <w:sz w:val="18"/>
                <w:szCs w:val="18"/>
              </w:rPr>
            </w:pPr>
            <w:r w:rsidRPr="00264A97">
              <w:rPr>
                <w:rFonts w:ascii="Arial" w:hAnsi="Arial" w:cs="Arial"/>
                <w:color w:val="000000"/>
                <w:sz w:val="18"/>
                <w:szCs w:val="18"/>
              </w:rPr>
              <w:t>B</w:t>
            </w:r>
          </w:p>
        </w:tc>
        <w:tc>
          <w:tcPr>
            <w:tcW w:w="1319" w:type="dxa"/>
            <w:tcBorders>
              <w:bottom w:val="single" w:sz="16" w:space="0" w:color="000000"/>
            </w:tcBorders>
            <w:shd w:val="clear" w:color="auto" w:fill="FFFFFF"/>
          </w:tcPr>
          <w:p w14:paraId="3754699E" w14:textId="77777777" w:rsidR="00140DD1" w:rsidRPr="00264A97" w:rsidRDefault="00140DD1" w:rsidP="004B6D5E">
            <w:pPr>
              <w:autoSpaceDE w:val="0"/>
              <w:autoSpaceDN w:val="0"/>
              <w:adjustRightInd w:val="0"/>
              <w:spacing w:after="0" w:line="320" w:lineRule="atLeast"/>
              <w:ind w:left="60" w:right="60"/>
              <w:jc w:val="center"/>
              <w:rPr>
                <w:rFonts w:ascii="Arial" w:hAnsi="Arial" w:cs="Arial"/>
                <w:color w:val="000000"/>
                <w:sz w:val="18"/>
                <w:szCs w:val="18"/>
              </w:rPr>
            </w:pPr>
            <w:r w:rsidRPr="00264A97">
              <w:rPr>
                <w:rFonts w:ascii="Arial" w:hAnsi="Arial" w:cs="Arial"/>
                <w:color w:val="000000"/>
                <w:sz w:val="18"/>
                <w:szCs w:val="18"/>
              </w:rPr>
              <w:t>Std. Error</w:t>
            </w:r>
          </w:p>
        </w:tc>
        <w:tc>
          <w:tcPr>
            <w:tcW w:w="1456" w:type="dxa"/>
            <w:tcBorders>
              <w:bottom w:val="single" w:sz="16" w:space="0" w:color="000000"/>
            </w:tcBorders>
            <w:shd w:val="clear" w:color="auto" w:fill="FFFFFF"/>
          </w:tcPr>
          <w:p w14:paraId="3C64B2AF" w14:textId="77777777" w:rsidR="00140DD1" w:rsidRPr="00264A97" w:rsidRDefault="00140DD1" w:rsidP="004B6D5E">
            <w:pPr>
              <w:autoSpaceDE w:val="0"/>
              <w:autoSpaceDN w:val="0"/>
              <w:adjustRightInd w:val="0"/>
              <w:spacing w:after="0" w:line="320" w:lineRule="atLeast"/>
              <w:ind w:left="60" w:right="60"/>
              <w:jc w:val="center"/>
              <w:rPr>
                <w:rFonts w:ascii="Arial" w:hAnsi="Arial" w:cs="Arial"/>
                <w:color w:val="000000"/>
                <w:sz w:val="18"/>
                <w:szCs w:val="18"/>
              </w:rPr>
            </w:pPr>
            <w:r w:rsidRPr="00264A97">
              <w:rPr>
                <w:rFonts w:ascii="Arial" w:hAnsi="Arial" w:cs="Arial"/>
                <w:color w:val="000000"/>
                <w:sz w:val="18"/>
                <w:szCs w:val="18"/>
              </w:rPr>
              <w:t>Beta</w:t>
            </w:r>
          </w:p>
        </w:tc>
        <w:tc>
          <w:tcPr>
            <w:tcW w:w="1001" w:type="dxa"/>
            <w:vMerge/>
            <w:tcBorders>
              <w:top w:val="single" w:sz="16" w:space="0" w:color="000000"/>
            </w:tcBorders>
            <w:shd w:val="clear" w:color="auto" w:fill="FFFFFF"/>
          </w:tcPr>
          <w:p w14:paraId="7E27A6B5" w14:textId="77777777" w:rsidR="00140DD1" w:rsidRPr="00264A97" w:rsidRDefault="00140DD1" w:rsidP="004B6D5E">
            <w:pPr>
              <w:autoSpaceDE w:val="0"/>
              <w:autoSpaceDN w:val="0"/>
              <w:adjustRightInd w:val="0"/>
              <w:spacing w:after="0" w:line="240" w:lineRule="auto"/>
              <w:rPr>
                <w:rFonts w:ascii="Arial" w:hAnsi="Arial" w:cs="Arial"/>
                <w:color w:val="000000"/>
                <w:sz w:val="18"/>
                <w:szCs w:val="18"/>
              </w:rPr>
            </w:pPr>
          </w:p>
        </w:tc>
        <w:tc>
          <w:tcPr>
            <w:tcW w:w="1001" w:type="dxa"/>
            <w:vMerge/>
            <w:tcBorders>
              <w:top w:val="single" w:sz="16" w:space="0" w:color="000000"/>
              <w:right w:val="single" w:sz="16" w:space="0" w:color="000000"/>
            </w:tcBorders>
            <w:shd w:val="clear" w:color="auto" w:fill="FFFFFF"/>
          </w:tcPr>
          <w:p w14:paraId="5233645D" w14:textId="77777777" w:rsidR="00140DD1" w:rsidRPr="00264A97" w:rsidRDefault="00140DD1" w:rsidP="004B6D5E">
            <w:pPr>
              <w:autoSpaceDE w:val="0"/>
              <w:autoSpaceDN w:val="0"/>
              <w:adjustRightInd w:val="0"/>
              <w:spacing w:after="0" w:line="240" w:lineRule="auto"/>
              <w:rPr>
                <w:rFonts w:ascii="Arial" w:hAnsi="Arial" w:cs="Arial"/>
                <w:color w:val="000000"/>
                <w:sz w:val="18"/>
                <w:szCs w:val="18"/>
              </w:rPr>
            </w:pPr>
          </w:p>
        </w:tc>
      </w:tr>
      <w:tr w:rsidR="00140DD1" w:rsidRPr="00264A97" w14:paraId="44FB6266" w14:textId="77777777" w:rsidTr="00825FA6">
        <w:trPr>
          <w:cantSplit/>
          <w:jc w:val="center"/>
        </w:trPr>
        <w:tc>
          <w:tcPr>
            <w:tcW w:w="726" w:type="dxa"/>
            <w:vMerge w:val="restart"/>
            <w:tcBorders>
              <w:top w:val="single" w:sz="16" w:space="0" w:color="000000"/>
              <w:left w:val="single" w:sz="16" w:space="0" w:color="000000"/>
              <w:bottom w:val="single" w:sz="16" w:space="0" w:color="000000"/>
              <w:right w:val="nil"/>
            </w:tcBorders>
            <w:shd w:val="clear" w:color="auto" w:fill="FFFFFF"/>
            <w:vAlign w:val="center"/>
          </w:tcPr>
          <w:p w14:paraId="07FCB11B" w14:textId="77777777" w:rsidR="00140DD1" w:rsidRPr="00264A97" w:rsidRDefault="00140DD1" w:rsidP="004B6D5E">
            <w:pPr>
              <w:autoSpaceDE w:val="0"/>
              <w:autoSpaceDN w:val="0"/>
              <w:adjustRightInd w:val="0"/>
              <w:spacing w:after="0" w:line="320" w:lineRule="atLeast"/>
              <w:ind w:left="60" w:right="60"/>
              <w:rPr>
                <w:rFonts w:ascii="Arial" w:hAnsi="Arial" w:cs="Arial"/>
                <w:color w:val="000000"/>
                <w:sz w:val="18"/>
                <w:szCs w:val="18"/>
              </w:rPr>
            </w:pPr>
            <w:r w:rsidRPr="00264A97">
              <w:rPr>
                <w:rFonts w:ascii="Arial" w:hAnsi="Arial" w:cs="Arial"/>
                <w:color w:val="000000"/>
                <w:sz w:val="18"/>
                <w:szCs w:val="18"/>
              </w:rPr>
              <w:t>1</w:t>
            </w:r>
          </w:p>
        </w:tc>
        <w:tc>
          <w:tcPr>
            <w:tcW w:w="1151" w:type="dxa"/>
            <w:tcBorders>
              <w:top w:val="single" w:sz="16" w:space="0" w:color="000000"/>
              <w:left w:val="nil"/>
              <w:bottom w:val="nil"/>
              <w:right w:val="single" w:sz="16" w:space="0" w:color="000000"/>
            </w:tcBorders>
            <w:shd w:val="clear" w:color="auto" w:fill="FFFFFF"/>
            <w:vAlign w:val="center"/>
          </w:tcPr>
          <w:p w14:paraId="04231953" w14:textId="77777777" w:rsidR="00140DD1" w:rsidRPr="00264A97" w:rsidRDefault="00140DD1" w:rsidP="004B6D5E">
            <w:pPr>
              <w:autoSpaceDE w:val="0"/>
              <w:autoSpaceDN w:val="0"/>
              <w:adjustRightInd w:val="0"/>
              <w:spacing w:after="0" w:line="320" w:lineRule="atLeast"/>
              <w:ind w:left="60" w:right="60"/>
              <w:rPr>
                <w:rFonts w:ascii="Arial" w:hAnsi="Arial" w:cs="Arial"/>
                <w:color w:val="000000"/>
                <w:sz w:val="18"/>
                <w:szCs w:val="18"/>
              </w:rPr>
            </w:pPr>
            <w:r w:rsidRPr="00264A97">
              <w:rPr>
                <w:rFonts w:ascii="Arial" w:hAnsi="Arial" w:cs="Arial"/>
                <w:color w:val="000000"/>
                <w:sz w:val="18"/>
                <w:szCs w:val="18"/>
              </w:rPr>
              <w:t>(Constant)</w:t>
            </w:r>
          </w:p>
        </w:tc>
        <w:tc>
          <w:tcPr>
            <w:tcW w:w="1319" w:type="dxa"/>
            <w:tcBorders>
              <w:top w:val="single" w:sz="16" w:space="0" w:color="000000"/>
              <w:left w:val="single" w:sz="16" w:space="0" w:color="000000"/>
              <w:bottom w:val="nil"/>
            </w:tcBorders>
            <w:shd w:val="clear" w:color="auto" w:fill="FFFFFF"/>
            <w:vAlign w:val="center"/>
          </w:tcPr>
          <w:p w14:paraId="518F47B0" w14:textId="77777777" w:rsidR="00140DD1" w:rsidRPr="00264A97" w:rsidRDefault="00140DD1"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2.713</w:t>
            </w:r>
          </w:p>
        </w:tc>
        <w:tc>
          <w:tcPr>
            <w:tcW w:w="1319" w:type="dxa"/>
            <w:tcBorders>
              <w:top w:val="single" w:sz="16" w:space="0" w:color="000000"/>
              <w:bottom w:val="nil"/>
            </w:tcBorders>
            <w:shd w:val="clear" w:color="auto" w:fill="FFFFFF"/>
            <w:vAlign w:val="center"/>
          </w:tcPr>
          <w:p w14:paraId="00BE102B" w14:textId="77777777" w:rsidR="00140DD1" w:rsidRPr="00264A97" w:rsidRDefault="00140DD1"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1.612</w:t>
            </w:r>
          </w:p>
        </w:tc>
        <w:tc>
          <w:tcPr>
            <w:tcW w:w="1456" w:type="dxa"/>
            <w:tcBorders>
              <w:top w:val="single" w:sz="16" w:space="0" w:color="000000"/>
              <w:bottom w:val="nil"/>
            </w:tcBorders>
            <w:shd w:val="clear" w:color="auto" w:fill="FFFFFF"/>
          </w:tcPr>
          <w:p w14:paraId="167F044F" w14:textId="77777777" w:rsidR="00140DD1" w:rsidRPr="00264A97" w:rsidRDefault="00140DD1" w:rsidP="004B6D5E">
            <w:pPr>
              <w:autoSpaceDE w:val="0"/>
              <w:autoSpaceDN w:val="0"/>
              <w:adjustRightInd w:val="0"/>
              <w:spacing w:after="0" w:line="240" w:lineRule="auto"/>
              <w:rPr>
                <w:rFonts w:cs="Times New Roman"/>
                <w:szCs w:val="24"/>
              </w:rPr>
            </w:pPr>
          </w:p>
        </w:tc>
        <w:tc>
          <w:tcPr>
            <w:tcW w:w="1001" w:type="dxa"/>
            <w:tcBorders>
              <w:top w:val="single" w:sz="16" w:space="0" w:color="000000"/>
              <w:bottom w:val="nil"/>
            </w:tcBorders>
            <w:shd w:val="clear" w:color="auto" w:fill="FFFFFF"/>
            <w:vAlign w:val="center"/>
          </w:tcPr>
          <w:p w14:paraId="21D51781" w14:textId="77777777" w:rsidR="00140DD1" w:rsidRPr="00264A97" w:rsidRDefault="00140DD1"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1.683</w:t>
            </w:r>
          </w:p>
        </w:tc>
        <w:tc>
          <w:tcPr>
            <w:tcW w:w="1001" w:type="dxa"/>
            <w:tcBorders>
              <w:top w:val="single" w:sz="16" w:space="0" w:color="000000"/>
              <w:bottom w:val="nil"/>
              <w:right w:val="single" w:sz="16" w:space="0" w:color="000000"/>
            </w:tcBorders>
            <w:shd w:val="clear" w:color="auto" w:fill="FFFFFF"/>
            <w:vAlign w:val="center"/>
          </w:tcPr>
          <w:p w14:paraId="06F375D0" w14:textId="77777777" w:rsidR="00140DD1" w:rsidRPr="00264A97" w:rsidRDefault="00140DD1"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.096</w:t>
            </w:r>
          </w:p>
        </w:tc>
      </w:tr>
      <w:tr w:rsidR="00140DD1" w:rsidRPr="00264A97" w14:paraId="3DC4A833" w14:textId="77777777" w:rsidTr="00825FA6">
        <w:trPr>
          <w:cantSplit/>
          <w:jc w:val="center"/>
        </w:trPr>
        <w:tc>
          <w:tcPr>
            <w:tcW w:w="726" w:type="dxa"/>
            <w:vMerge/>
            <w:tcBorders>
              <w:top w:val="single" w:sz="16" w:space="0" w:color="000000"/>
              <w:left w:val="single" w:sz="16" w:space="0" w:color="000000"/>
              <w:bottom w:val="single" w:sz="16" w:space="0" w:color="000000"/>
              <w:right w:val="nil"/>
            </w:tcBorders>
            <w:shd w:val="clear" w:color="auto" w:fill="FFFFFF"/>
            <w:vAlign w:val="center"/>
          </w:tcPr>
          <w:p w14:paraId="7AFABD3A" w14:textId="77777777" w:rsidR="00140DD1" w:rsidRPr="00264A97" w:rsidRDefault="00140DD1" w:rsidP="004B6D5E">
            <w:pPr>
              <w:autoSpaceDE w:val="0"/>
              <w:autoSpaceDN w:val="0"/>
              <w:adjustRightInd w:val="0"/>
              <w:spacing w:after="0" w:line="240" w:lineRule="auto"/>
              <w:rPr>
                <w:rFonts w:ascii="Arial" w:hAnsi="Arial" w:cs="Arial"/>
                <w:color w:val="000000"/>
                <w:sz w:val="18"/>
                <w:szCs w:val="18"/>
              </w:rPr>
            </w:pPr>
          </w:p>
        </w:tc>
        <w:tc>
          <w:tcPr>
            <w:tcW w:w="1151" w:type="dxa"/>
            <w:tcBorders>
              <w:top w:val="nil"/>
              <w:left w:val="nil"/>
              <w:bottom w:val="nil"/>
              <w:right w:val="single" w:sz="16" w:space="0" w:color="000000"/>
            </w:tcBorders>
            <w:shd w:val="clear" w:color="auto" w:fill="FFFFFF"/>
            <w:vAlign w:val="center"/>
          </w:tcPr>
          <w:p w14:paraId="003A5E3F" w14:textId="77777777" w:rsidR="00140DD1" w:rsidRPr="00264A97" w:rsidRDefault="00140DD1" w:rsidP="004B6D5E">
            <w:pPr>
              <w:autoSpaceDE w:val="0"/>
              <w:autoSpaceDN w:val="0"/>
              <w:adjustRightInd w:val="0"/>
              <w:spacing w:after="0" w:line="320" w:lineRule="atLeast"/>
              <w:ind w:left="60" w:right="60"/>
              <w:rPr>
                <w:rFonts w:ascii="Arial" w:hAnsi="Arial" w:cs="Arial"/>
                <w:color w:val="000000"/>
                <w:sz w:val="18"/>
                <w:szCs w:val="18"/>
              </w:rPr>
            </w:pPr>
            <w:r w:rsidRPr="00264A97">
              <w:rPr>
                <w:rFonts w:ascii="Arial" w:hAnsi="Arial" w:cs="Arial"/>
                <w:color w:val="000000"/>
                <w:sz w:val="18"/>
                <w:szCs w:val="18"/>
              </w:rPr>
              <w:t>TOTAL X1</w:t>
            </w:r>
          </w:p>
        </w:tc>
        <w:tc>
          <w:tcPr>
            <w:tcW w:w="1319" w:type="dxa"/>
            <w:tcBorders>
              <w:top w:val="nil"/>
              <w:left w:val="single" w:sz="16" w:space="0" w:color="000000"/>
              <w:bottom w:val="nil"/>
            </w:tcBorders>
            <w:shd w:val="clear" w:color="auto" w:fill="FFFFFF"/>
            <w:vAlign w:val="center"/>
          </w:tcPr>
          <w:p w14:paraId="5A3E5A3F" w14:textId="77777777" w:rsidR="00140DD1" w:rsidRPr="00264A97" w:rsidRDefault="00140DD1"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.341</w:t>
            </w:r>
          </w:p>
        </w:tc>
        <w:tc>
          <w:tcPr>
            <w:tcW w:w="1319" w:type="dxa"/>
            <w:tcBorders>
              <w:top w:val="nil"/>
              <w:bottom w:val="nil"/>
            </w:tcBorders>
            <w:shd w:val="clear" w:color="auto" w:fill="FFFFFF"/>
            <w:vAlign w:val="center"/>
          </w:tcPr>
          <w:p w14:paraId="2519080B" w14:textId="77777777" w:rsidR="00140DD1" w:rsidRPr="00264A97" w:rsidRDefault="00140DD1"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.029</w:t>
            </w:r>
          </w:p>
        </w:tc>
        <w:tc>
          <w:tcPr>
            <w:tcW w:w="1456" w:type="dxa"/>
            <w:tcBorders>
              <w:top w:val="nil"/>
              <w:bottom w:val="nil"/>
            </w:tcBorders>
            <w:shd w:val="clear" w:color="auto" w:fill="FFFFFF"/>
            <w:vAlign w:val="center"/>
          </w:tcPr>
          <w:p w14:paraId="4C56581A" w14:textId="77777777" w:rsidR="00140DD1" w:rsidRPr="00264A97" w:rsidRDefault="00140DD1"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.591</w:t>
            </w:r>
          </w:p>
        </w:tc>
        <w:tc>
          <w:tcPr>
            <w:tcW w:w="1001" w:type="dxa"/>
            <w:tcBorders>
              <w:top w:val="nil"/>
              <w:bottom w:val="nil"/>
            </w:tcBorders>
            <w:shd w:val="clear" w:color="auto" w:fill="FFFFFF"/>
            <w:vAlign w:val="center"/>
          </w:tcPr>
          <w:p w14:paraId="277EA993" w14:textId="77777777" w:rsidR="00140DD1" w:rsidRPr="00264A97" w:rsidRDefault="00140DD1"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11.929</w:t>
            </w:r>
          </w:p>
        </w:tc>
        <w:tc>
          <w:tcPr>
            <w:tcW w:w="1001" w:type="dxa"/>
            <w:tcBorders>
              <w:top w:val="nil"/>
              <w:bottom w:val="nil"/>
              <w:right w:val="single" w:sz="16" w:space="0" w:color="000000"/>
            </w:tcBorders>
            <w:shd w:val="clear" w:color="auto" w:fill="FFFFFF"/>
            <w:vAlign w:val="center"/>
          </w:tcPr>
          <w:p w14:paraId="413C34DC" w14:textId="77777777" w:rsidR="00140DD1" w:rsidRPr="00264A97" w:rsidRDefault="00140DD1"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.000</w:t>
            </w:r>
          </w:p>
        </w:tc>
      </w:tr>
      <w:tr w:rsidR="00140DD1" w:rsidRPr="00264A97" w14:paraId="48BE50E7" w14:textId="77777777" w:rsidTr="00825FA6">
        <w:trPr>
          <w:cantSplit/>
          <w:jc w:val="center"/>
        </w:trPr>
        <w:tc>
          <w:tcPr>
            <w:tcW w:w="726" w:type="dxa"/>
            <w:vMerge/>
            <w:tcBorders>
              <w:top w:val="single" w:sz="16" w:space="0" w:color="000000"/>
              <w:left w:val="single" w:sz="16" w:space="0" w:color="000000"/>
              <w:bottom w:val="single" w:sz="16" w:space="0" w:color="000000"/>
              <w:right w:val="nil"/>
            </w:tcBorders>
            <w:shd w:val="clear" w:color="auto" w:fill="FFFFFF"/>
            <w:vAlign w:val="center"/>
          </w:tcPr>
          <w:p w14:paraId="3C7582EC" w14:textId="77777777" w:rsidR="00140DD1" w:rsidRPr="00264A97" w:rsidRDefault="00140DD1" w:rsidP="004B6D5E">
            <w:pPr>
              <w:autoSpaceDE w:val="0"/>
              <w:autoSpaceDN w:val="0"/>
              <w:adjustRightInd w:val="0"/>
              <w:spacing w:after="0" w:line="240" w:lineRule="auto"/>
              <w:rPr>
                <w:rFonts w:ascii="Arial" w:hAnsi="Arial" w:cs="Arial"/>
                <w:color w:val="000000"/>
                <w:sz w:val="18"/>
                <w:szCs w:val="18"/>
              </w:rPr>
            </w:pPr>
          </w:p>
        </w:tc>
        <w:tc>
          <w:tcPr>
            <w:tcW w:w="1151" w:type="dxa"/>
            <w:tcBorders>
              <w:top w:val="nil"/>
              <w:left w:val="nil"/>
              <w:bottom w:val="single" w:sz="16" w:space="0" w:color="000000"/>
              <w:right w:val="single" w:sz="16" w:space="0" w:color="000000"/>
            </w:tcBorders>
            <w:shd w:val="clear" w:color="auto" w:fill="FFFFFF"/>
            <w:vAlign w:val="center"/>
          </w:tcPr>
          <w:p w14:paraId="032C5BC6" w14:textId="77777777" w:rsidR="00140DD1" w:rsidRPr="00264A97" w:rsidRDefault="00140DD1" w:rsidP="004B6D5E">
            <w:pPr>
              <w:autoSpaceDE w:val="0"/>
              <w:autoSpaceDN w:val="0"/>
              <w:adjustRightInd w:val="0"/>
              <w:spacing w:after="0" w:line="320" w:lineRule="atLeast"/>
              <w:ind w:left="60" w:right="60"/>
              <w:rPr>
                <w:rFonts w:ascii="Arial" w:hAnsi="Arial" w:cs="Arial"/>
                <w:color w:val="000000"/>
                <w:sz w:val="18"/>
                <w:szCs w:val="18"/>
              </w:rPr>
            </w:pPr>
            <w:r w:rsidRPr="00264A97">
              <w:rPr>
                <w:rFonts w:ascii="Arial" w:hAnsi="Arial" w:cs="Arial"/>
                <w:color w:val="000000"/>
                <w:sz w:val="18"/>
                <w:szCs w:val="18"/>
              </w:rPr>
              <w:t>TOTAL X2</w:t>
            </w:r>
          </w:p>
        </w:tc>
        <w:tc>
          <w:tcPr>
            <w:tcW w:w="1319" w:type="dxa"/>
            <w:tcBorders>
              <w:top w:val="nil"/>
              <w:left w:val="single" w:sz="16" w:space="0" w:color="000000"/>
              <w:bottom w:val="single" w:sz="16" w:space="0" w:color="000000"/>
            </w:tcBorders>
            <w:shd w:val="clear" w:color="auto" w:fill="FFFFFF"/>
            <w:vAlign w:val="center"/>
          </w:tcPr>
          <w:p w14:paraId="57C96BB5" w14:textId="77777777" w:rsidR="00140DD1" w:rsidRPr="00264A97" w:rsidRDefault="00140DD1"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.353</w:t>
            </w:r>
          </w:p>
        </w:tc>
        <w:tc>
          <w:tcPr>
            <w:tcW w:w="1319" w:type="dxa"/>
            <w:tcBorders>
              <w:top w:val="nil"/>
              <w:bottom w:val="single" w:sz="16" w:space="0" w:color="000000"/>
            </w:tcBorders>
            <w:shd w:val="clear" w:color="auto" w:fill="FFFFFF"/>
            <w:vAlign w:val="center"/>
          </w:tcPr>
          <w:p w14:paraId="6535E21C" w14:textId="77777777" w:rsidR="00140DD1" w:rsidRPr="00264A97" w:rsidRDefault="00140DD1"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.040</w:t>
            </w:r>
          </w:p>
        </w:tc>
        <w:tc>
          <w:tcPr>
            <w:tcW w:w="1456" w:type="dxa"/>
            <w:tcBorders>
              <w:top w:val="nil"/>
              <w:bottom w:val="single" w:sz="16" w:space="0" w:color="000000"/>
            </w:tcBorders>
            <w:shd w:val="clear" w:color="auto" w:fill="FFFFFF"/>
            <w:vAlign w:val="center"/>
          </w:tcPr>
          <w:p w14:paraId="5F303778" w14:textId="77777777" w:rsidR="00140DD1" w:rsidRPr="00264A97" w:rsidRDefault="00140DD1"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.437</w:t>
            </w:r>
          </w:p>
        </w:tc>
        <w:tc>
          <w:tcPr>
            <w:tcW w:w="1001" w:type="dxa"/>
            <w:tcBorders>
              <w:top w:val="nil"/>
              <w:bottom w:val="single" w:sz="16" w:space="0" w:color="000000"/>
            </w:tcBorders>
            <w:shd w:val="clear" w:color="auto" w:fill="FFFFFF"/>
            <w:vAlign w:val="center"/>
          </w:tcPr>
          <w:p w14:paraId="57CCD4A1" w14:textId="77777777" w:rsidR="00140DD1" w:rsidRPr="00264A97" w:rsidRDefault="00140DD1"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8.832</w:t>
            </w:r>
          </w:p>
        </w:tc>
        <w:tc>
          <w:tcPr>
            <w:tcW w:w="1001" w:type="dxa"/>
            <w:tcBorders>
              <w:top w:val="nil"/>
              <w:bottom w:val="single" w:sz="16" w:space="0" w:color="000000"/>
              <w:right w:val="single" w:sz="16" w:space="0" w:color="000000"/>
            </w:tcBorders>
            <w:shd w:val="clear" w:color="auto" w:fill="FFFFFF"/>
            <w:vAlign w:val="center"/>
          </w:tcPr>
          <w:p w14:paraId="6805FCC0" w14:textId="77777777" w:rsidR="00140DD1" w:rsidRPr="00264A97" w:rsidRDefault="00140DD1"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.000</w:t>
            </w:r>
          </w:p>
        </w:tc>
      </w:tr>
      <w:tr w:rsidR="00140DD1" w:rsidRPr="00264A97" w14:paraId="56F63EFB" w14:textId="77777777" w:rsidTr="00825FA6">
        <w:trPr>
          <w:cantSplit/>
          <w:jc w:val="center"/>
        </w:trPr>
        <w:tc>
          <w:tcPr>
            <w:tcW w:w="7973" w:type="dxa"/>
            <w:gridSpan w:val="7"/>
            <w:tcBorders>
              <w:top w:val="nil"/>
              <w:left w:val="nil"/>
              <w:bottom w:val="nil"/>
              <w:right w:val="nil"/>
            </w:tcBorders>
            <w:shd w:val="clear" w:color="auto" w:fill="FFFFFF"/>
          </w:tcPr>
          <w:p w14:paraId="4832911F" w14:textId="77777777" w:rsidR="00140DD1" w:rsidRPr="00264A97" w:rsidRDefault="00140DD1" w:rsidP="004B6D5E">
            <w:pPr>
              <w:autoSpaceDE w:val="0"/>
              <w:autoSpaceDN w:val="0"/>
              <w:adjustRightInd w:val="0"/>
              <w:spacing w:after="0" w:line="320" w:lineRule="atLeast"/>
              <w:ind w:left="60" w:right="60"/>
              <w:rPr>
                <w:rFonts w:ascii="Arial" w:hAnsi="Arial" w:cs="Arial"/>
                <w:color w:val="000000"/>
                <w:sz w:val="18"/>
                <w:szCs w:val="18"/>
              </w:rPr>
            </w:pPr>
            <w:r w:rsidRPr="00264A97">
              <w:rPr>
                <w:rFonts w:ascii="Arial" w:hAnsi="Arial" w:cs="Arial"/>
                <w:color w:val="000000"/>
                <w:sz w:val="18"/>
                <w:szCs w:val="18"/>
              </w:rPr>
              <w:t>a. Dependent Variable: TOTAL Y</w:t>
            </w:r>
          </w:p>
        </w:tc>
      </w:tr>
    </w:tbl>
    <w:p w14:paraId="615D94F8" w14:textId="472106CB" w:rsidR="00142E91" w:rsidRPr="00D87690" w:rsidRDefault="00825FA6" w:rsidP="00B345EE">
      <w:pPr>
        <w:spacing w:line="240" w:lineRule="auto"/>
        <w:jc w:val="center"/>
        <w:rPr>
          <w:rFonts w:cs="Times New Roman"/>
          <w:sz w:val="22"/>
        </w:rPr>
      </w:pPr>
      <w:r w:rsidRPr="00825FA6">
        <w:rPr>
          <w:rFonts w:cs="Times New Roman"/>
          <w:sz w:val="22"/>
        </w:rPr>
        <w:t>Source: SPSS Output Res</w:t>
      </w:r>
      <w:r>
        <w:rPr>
          <w:rFonts w:cs="Times New Roman"/>
          <w:sz w:val="22"/>
        </w:rPr>
        <w:t>ults by Researchers (2025</w:t>
      </w:r>
      <w:r w:rsidR="003A3540" w:rsidRPr="00D87690">
        <w:rPr>
          <w:rFonts w:cs="Times New Roman"/>
          <w:sz w:val="22"/>
        </w:rPr>
        <w:t>)</w:t>
      </w:r>
    </w:p>
    <w:p w14:paraId="4C2401EF" w14:textId="77777777" w:rsidR="00B345EE" w:rsidRDefault="00B345EE" w:rsidP="00B345EE">
      <w:pPr>
        <w:spacing w:line="240" w:lineRule="auto"/>
        <w:jc w:val="center"/>
        <w:rPr>
          <w:rFonts w:cs="Times New Roman"/>
          <w:sz w:val="22"/>
        </w:rPr>
      </w:pPr>
    </w:p>
    <w:p w14:paraId="432E089A" w14:textId="6431B63D" w:rsidR="00F033A1" w:rsidRPr="00F033A1" w:rsidRDefault="00825FA6" w:rsidP="00B345EE">
      <w:r w:rsidRPr="00825FA6">
        <w:t>Multiple linear regression results</w:t>
      </w:r>
      <w:r w:rsidR="00383A95">
        <w:t>:</w:t>
      </w:r>
      <w:r w:rsidR="00383A95">
        <w:br/>
      </w:r>
      <m:oMathPara>
        <m:oMathParaPr>
          <m:jc m:val="left"/>
        </m:oMathParaPr>
        <m:oMath>
          <m:r>
            <w:rPr>
              <w:rFonts w:ascii="Cambria Math" w:hAnsi="Cambria Math" w:cs="Times New Roman"/>
              <w:szCs w:val="24"/>
            </w:rPr>
            <m:t>Y = 2,713 + 0,341X1 + 0,353X2</m:t>
          </m:r>
        </m:oMath>
      </m:oMathPara>
    </w:p>
    <w:p w14:paraId="482AD1F2" w14:textId="41D7FFE1" w:rsidR="00B345EE" w:rsidRPr="00B345EE" w:rsidRDefault="00825FA6" w:rsidP="00825FA6">
      <w:pPr>
        <w:pStyle w:val="NormalWeb"/>
        <w:numPr>
          <w:ilvl w:val="0"/>
          <w:numId w:val="10"/>
        </w:numPr>
        <w:spacing w:line="276" w:lineRule="auto"/>
        <w:jc w:val="both"/>
      </w:pPr>
      <w:r w:rsidRPr="00825FA6">
        <w:lastRenderedPageBreak/>
        <w:t>The regression equa</w:t>
      </w:r>
      <w:bookmarkStart w:id="0" w:name="_GoBack"/>
      <w:bookmarkEnd w:id="0"/>
      <w:r w:rsidRPr="00825FA6">
        <w:t xml:space="preserve">tion obtained is Y = 2.713 + 0.341X1 + 0.353X2, which shows that Financial Literacy (X1) and Financial Technology (X2) have a positive effect on Student Financial Activities </w:t>
      </w:r>
      <w:r>
        <w:t>(Y)</w:t>
      </w:r>
      <w:r w:rsidR="00B345EE" w:rsidRPr="00B345EE">
        <w:t>.</w:t>
      </w:r>
    </w:p>
    <w:p w14:paraId="1BE859CE" w14:textId="557C446F" w:rsidR="00B345EE" w:rsidRPr="00B345EE" w:rsidRDefault="00825FA6" w:rsidP="00825FA6">
      <w:pPr>
        <w:pStyle w:val="NormalWeb"/>
        <w:numPr>
          <w:ilvl w:val="0"/>
          <w:numId w:val="10"/>
        </w:numPr>
        <w:spacing w:line="276" w:lineRule="auto"/>
        <w:jc w:val="both"/>
      </w:pPr>
      <w:r w:rsidRPr="00825FA6">
        <w:t>The regression coefficient X1 of 0.341 indicates that every one unit increase in Financial Literacy will increase Student Financial Activity by 0.341 units, assumi</w:t>
      </w:r>
      <w:r>
        <w:t>ng other variables are constant</w:t>
      </w:r>
      <w:r w:rsidR="00B345EE" w:rsidRPr="00B345EE">
        <w:t>.</w:t>
      </w:r>
    </w:p>
    <w:p w14:paraId="7E69A0CF" w14:textId="30BDAAA4" w:rsidR="00B345EE" w:rsidRPr="00B345EE" w:rsidRDefault="00825FA6" w:rsidP="00825FA6">
      <w:pPr>
        <w:pStyle w:val="ListParagraph"/>
        <w:numPr>
          <w:ilvl w:val="0"/>
          <w:numId w:val="10"/>
        </w:numPr>
        <w:spacing w:before="100" w:beforeAutospacing="1" w:after="100" w:afterAutospacing="1"/>
        <w:jc w:val="both"/>
        <w:rPr>
          <w:rFonts w:cs="Times New Roman"/>
          <w:szCs w:val="24"/>
        </w:rPr>
      </w:pPr>
      <w:r w:rsidRPr="00825FA6">
        <w:rPr>
          <w:rFonts w:cs="Times New Roman"/>
          <w:szCs w:val="24"/>
        </w:rPr>
        <w:t xml:space="preserve">The regression coefficient X2 of 0.353 shows that every one unit </w:t>
      </w:r>
      <w:proofErr w:type="gramStart"/>
      <w:r w:rsidRPr="00825FA6">
        <w:rPr>
          <w:rFonts w:cs="Times New Roman"/>
          <w:szCs w:val="24"/>
        </w:rPr>
        <w:t>increase</w:t>
      </w:r>
      <w:proofErr w:type="gramEnd"/>
      <w:r w:rsidRPr="00825FA6">
        <w:rPr>
          <w:rFonts w:cs="Times New Roman"/>
          <w:szCs w:val="24"/>
        </w:rPr>
        <w:t xml:space="preserve"> in Financial Technology will increase Student Fi</w:t>
      </w:r>
      <w:r>
        <w:rPr>
          <w:rFonts w:cs="Times New Roman"/>
          <w:szCs w:val="24"/>
        </w:rPr>
        <w:t>nancial Activity by 0.353 units</w:t>
      </w:r>
      <w:r w:rsidR="00B345EE" w:rsidRPr="00B345EE">
        <w:rPr>
          <w:rFonts w:cs="Times New Roman"/>
          <w:szCs w:val="24"/>
        </w:rPr>
        <w:t>.</w:t>
      </w:r>
    </w:p>
    <w:p w14:paraId="68A484C6" w14:textId="0D2173A7" w:rsidR="00B4039C" w:rsidRPr="00B345EE" w:rsidRDefault="00825FA6" w:rsidP="00825FA6">
      <w:pPr>
        <w:pStyle w:val="ListParagraph"/>
        <w:numPr>
          <w:ilvl w:val="0"/>
          <w:numId w:val="10"/>
        </w:numPr>
        <w:spacing w:before="100" w:beforeAutospacing="1" w:after="100" w:afterAutospacing="1"/>
        <w:jc w:val="both"/>
        <w:rPr>
          <w:rFonts w:cs="Times New Roman"/>
          <w:szCs w:val="24"/>
        </w:rPr>
      </w:pPr>
      <w:r w:rsidRPr="00825FA6">
        <w:rPr>
          <w:rFonts w:cs="Times New Roman"/>
          <w:szCs w:val="24"/>
        </w:rPr>
        <w:t>The calculated t value of X1 (11.929) and calculated t value of X2 (8.832) are greater than the t table (±1.984), with a significance value of 0.000 &lt; 0.05, so that both variables have a significant effect on</w:t>
      </w:r>
      <w:r>
        <w:rPr>
          <w:rFonts w:cs="Times New Roman"/>
          <w:szCs w:val="24"/>
        </w:rPr>
        <w:t xml:space="preserve"> students' financial activities</w:t>
      </w:r>
      <w:r w:rsidR="00B345EE" w:rsidRPr="00B345EE">
        <w:rPr>
          <w:rFonts w:cs="Times New Roman"/>
          <w:szCs w:val="24"/>
        </w:rPr>
        <w:t>.</w:t>
      </w:r>
    </w:p>
    <w:p w14:paraId="370C65F9" w14:textId="61D0DA33" w:rsidR="00B345EE" w:rsidRPr="00B345EE" w:rsidRDefault="00825FA6" w:rsidP="00825FA6">
      <w:pPr>
        <w:pStyle w:val="ListParagraph"/>
        <w:numPr>
          <w:ilvl w:val="0"/>
          <w:numId w:val="10"/>
        </w:numPr>
        <w:spacing w:before="100" w:beforeAutospacing="1" w:after="100" w:afterAutospacing="1"/>
        <w:jc w:val="both"/>
        <w:rPr>
          <w:rFonts w:cs="Times New Roman"/>
          <w:szCs w:val="24"/>
        </w:rPr>
      </w:pPr>
      <w:r w:rsidRPr="00825FA6">
        <w:rPr>
          <w:rFonts w:cs="Times New Roman"/>
          <w:szCs w:val="24"/>
        </w:rPr>
        <w:t xml:space="preserve">The constant value of 2.713 indicates that if X1 and X2 are zero, then Y is estimated to be 2.713, although this constant is not statistically significant (Sig. = </w:t>
      </w:r>
      <w:r>
        <w:rPr>
          <w:rFonts w:cs="Times New Roman"/>
          <w:szCs w:val="24"/>
        </w:rPr>
        <w:t>0.096 &gt; 0.05</w:t>
      </w:r>
      <w:r w:rsidR="00B345EE" w:rsidRPr="00B345EE">
        <w:rPr>
          <w:rFonts w:cs="Times New Roman"/>
          <w:szCs w:val="24"/>
        </w:rPr>
        <w:t>).</w:t>
      </w:r>
    </w:p>
    <w:p w14:paraId="47FF5BFC" w14:textId="1BFE82B8" w:rsidR="00D87690" w:rsidRDefault="00224EA5" w:rsidP="00D87690">
      <w:pPr>
        <w:pStyle w:val="ListParagraph"/>
        <w:numPr>
          <w:ilvl w:val="0"/>
          <w:numId w:val="10"/>
        </w:numPr>
        <w:spacing w:before="100" w:beforeAutospacing="1" w:after="100" w:afterAutospacing="1"/>
        <w:jc w:val="both"/>
        <w:rPr>
          <w:rFonts w:cs="Times New Roman"/>
          <w:szCs w:val="24"/>
        </w:rPr>
      </w:pPr>
      <w:r w:rsidRPr="00224EA5">
        <w:rPr>
          <w:rFonts w:cs="Times New Roman"/>
          <w:szCs w:val="24"/>
        </w:rPr>
        <w:t>Overall, the results of this analysis prove that Financial Literacy and Financial Technology have a positive and significant influence on Student Financial Activities, because both influence each other if there is an increase of one unit in each variable and both play an important role in increasing more active and productive financial behavior.</w:t>
      </w:r>
    </w:p>
    <w:p w14:paraId="0DE99920" w14:textId="77777777" w:rsidR="00FC0381" w:rsidRPr="00FC0381" w:rsidRDefault="00FC0381" w:rsidP="00FC0381">
      <w:pPr>
        <w:spacing w:before="100" w:beforeAutospacing="1" w:after="100" w:afterAutospacing="1"/>
        <w:ind w:left="360"/>
        <w:jc w:val="both"/>
        <w:rPr>
          <w:rFonts w:cs="Times New Roman"/>
          <w:szCs w:val="24"/>
        </w:rPr>
      </w:pPr>
    </w:p>
    <w:p w14:paraId="791122C7" w14:textId="5D85FB6F" w:rsidR="000F35AB" w:rsidRPr="000F35AB" w:rsidRDefault="00224EA5" w:rsidP="00BC6CEE">
      <w:pPr>
        <w:pStyle w:val="NormalWeb"/>
        <w:rPr>
          <w:b/>
          <w:bCs/>
        </w:rPr>
      </w:pPr>
      <w:r w:rsidRPr="00224EA5">
        <w:rPr>
          <w:b/>
          <w:bCs/>
        </w:rPr>
        <w:t>Hypothesis Testing</w:t>
      </w:r>
    </w:p>
    <w:p w14:paraId="6779D23A" w14:textId="5DE9A86F" w:rsidR="000F35AB" w:rsidRDefault="00224EA5" w:rsidP="00BC6CEE">
      <w:pPr>
        <w:pStyle w:val="NormalWeb"/>
        <w:rPr>
          <w:b/>
          <w:bCs/>
        </w:rPr>
      </w:pPr>
      <w:r w:rsidRPr="00224EA5">
        <w:rPr>
          <w:b/>
          <w:bCs/>
        </w:rPr>
        <w:t>T-Test (Partial</w:t>
      </w:r>
      <w:r w:rsidR="000F35AB" w:rsidRPr="000F35AB">
        <w:rPr>
          <w:b/>
          <w:bCs/>
        </w:rPr>
        <w:t>)</w:t>
      </w:r>
    </w:p>
    <w:p w14:paraId="1694D0C6" w14:textId="45F235A9" w:rsidR="000C66EF" w:rsidRPr="00D87690" w:rsidRDefault="00224EA5" w:rsidP="000C66EF">
      <w:pPr>
        <w:pStyle w:val="NormalWeb"/>
        <w:ind w:left="360"/>
        <w:jc w:val="center"/>
        <w:rPr>
          <w:sz w:val="22"/>
          <w:szCs w:val="22"/>
        </w:rPr>
      </w:pPr>
      <w:proofErr w:type="gramStart"/>
      <w:r w:rsidRPr="00224EA5">
        <w:rPr>
          <w:sz w:val="22"/>
          <w:szCs w:val="22"/>
        </w:rPr>
        <w:t>Table 15.</w:t>
      </w:r>
      <w:proofErr w:type="gramEnd"/>
      <w:r w:rsidRPr="00224EA5">
        <w:rPr>
          <w:sz w:val="22"/>
          <w:szCs w:val="22"/>
        </w:rPr>
        <w:t xml:space="preserve"> T-Test Results</w:t>
      </w:r>
    </w:p>
    <w:tbl>
      <w:tblPr>
        <w:tblW w:w="797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1151"/>
        <w:gridCol w:w="1319"/>
        <w:gridCol w:w="1319"/>
        <w:gridCol w:w="1456"/>
        <w:gridCol w:w="1001"/>
        <w:gridCol w:w="1001"/>
      </w:tblGrid>
      <w:tr w:rsidR="00B345EE" w:rsidRPr="00264A97" w14:paraId="74936EFF" w14:textId="77777777" w:rsidTr="00224EA5">
        <w:trPr>
          <w:cantSplit/>
          <w:jc w:val="center"/>
        </w:trPr>
        <w:tc>
          <w:tcPr>
            <w:tcW w:w="7973" w:type="dxa"/>
            <w:gridSpan w:val="7"/>
            <w:tcBorders>
              <w:top w:val="nil"/>
              <w:left w:val="nil"/>
              <w:bottom w:val="nil"/>
              <w:right w:val="nil"/>
            </w:tcBorders>
            <w:shd w:val="clear" w:color="auto" w:fill="FFFFFF"/>
          </w:tcPr>
          <w:p w14:paraId="54204211" w14:textId="77777777" w:rsidR="00B345EE" w:rsidRPr="00264A97" w:rsidRDefault="00B345EE" w:rsidP="004B6D5E">
            <w:pPr>
              <w:autoSpaceDE w:val="0"/>
              <w:autoSpaceDN w:val="0"/>
              <w:adjustRightInd w:val="0"/>
              <w:spacing w:after="0" w:line="240" w:lineRule="auto"/>
              <w:ind w:left="60" w:right="60"/>
              <w:jc w:val="center"/>
              <w:rPr>
                <w:rFonts w:ascii="Arial" w:hAnsi="Arial" w:cs="Arial"/>
                <w:color w:val="000000"/>
                <w:sz w:val="18"/>
                <w:szCs w:val="18"/>
              </w:rPr>
            </w:pPr>
            <w:r w:rsidRPr="00264A97">
              <w:rPr>
                <w:rFonts w:ascii="Arial" w:hAnsi="Arial" w:cs="Arial"/>
                <w:b/>
                <w:bCs/>
                <w:color w:val="000000"/>
                <w:sz w:val="18"/>
                <w:szCs w:val="18"/>
              </w:rPr>
              <w:t>Coefficients</w:t>
            </w:r>
            <w:r w:rsidRPr="00264A97">
              <w:rPr>
                <w:rFonts w:ascii="Arial" w:hAnsi="Arial" w:cs="Arial"/>
                <w:b/>
                <w:bCs/>
                <w:color w:val="000000"/>
                <w:sz w:val="18"/>
                <w:szCs w:val="18"/>
                <w:vertAlign w:val="superscript"/>
              </w:rPr>
              <w:t>a</w:t>
            </w:r>
          </w:p>
        </w:tc>
      </w:tr>
      <w:tr w:rsidR="00B345EE" w:rsidRPr="00264A97" w14:paraId="13C67645" w14:textId="77777777" w:rsidTr="00224EA5">
        <w:trPr>
          <w:cantSplit/>
          <w:jc w:val="center"/>
        </w:trPr>
        <w:tc>
          <w:tcPr>
            <w:tcW w:w="1877" w:type="dxa"/>
            <w:gridSpan w:val="2"/>
            <w:vMerge w:val="restart"/>
            <w:tcBorders>
              <w:top w:val="single" w:sz="16" w:space="0" w:color="000000"/>
              <w:left w:val="single" w:sz="16" w:space="0" w:color="000000"/>
              <w:bottom w:val="nil"/>
              <w:right w:val="nil"/>
            </w:tcBorders>
            <w:shd w:val="clear" w:color="auto" w:fill="FFFFFF"/>
          </w:tcPr>
          <w:p w14:paraId="57163142" w14:textId="77777777" w:rsidR="00B345EE" w:rsidRPr="00264A97" w:rsidRDefault="00B345EE" w:rsidP="004B6D5E">
            <w:pPr>
              <w:autoSpaceDE w:val="0"/>
              <w:autoSpaceDN w:val="0"/>
              <w:adjustRightInd w:val="0"/>
              <w:spacing w:after="0" w:line="320" w:lineRule="atLeast"/>
              <w:ind w:left="60" w:right="60"/>
              <w:rPr>
                <w:rFonts w:ascii="Arial" w:hAnsi="Arial" w:cs="Arial"/>
                <w:color w:val="000000"/>
                <w:sz w:val="18"/>
                <w:szCs w:val="18"/>
              </w:rPr>
            </w:pPr>
            <w:r w:rsidRPr="00264A97">
              <w:rPr>
                <w:rFonts w:ascii="Arial" w:hAnsi="Arial" w:cs="Arial"/>
                <w:color w:val="000000"/>
                <w:sz w:val="18"/>
                <w:szCs w:val="18"/>
              </w:rPr>
              <w:t>Model</w:t>
            </w:r>
          </w:p>
        </w:tc>
        <w:tc>
          <w:tcPr>
            <w:tcW w:w="2638" w:type="dxa"/>
            <w:gridSpan w:val="2"/>
            <w:tcBorders>
              <w:top w:val="single" w:sz="16" w:space="0" w:color="000000"/>
              <w:left w:val="single" w:sz="16" w:space="0" w:color="000000"/>
            </w:tcBorders>
            <w:shd w:val="clear" w:color="auto" w:fill="FFFFFF"/>
          </w:tcPr>
          <w:p w14:paraId="096C9E4D" w14:textId="77777777" w:rsidR="00B345EE" w:rsidRPr="00264A97" w:rsidRDefault="00B345EE" w:rsidP="004B6D5E">
            <w:pPr>
              <w:autoSpaceDE w:val="0"/>
              <w:autoSpaceDN w:val="0"/>
              <w:adjustRightInd w:val="0"/>
              <w:spacing w:after="0" w:line="320" w:lineRule="atLeast"/>
              <w:ind w:left="60" w:right="60"/>
              <w:jc w:val="center"/>
              <w:rPr>
                <w:rFonts w:ascii="Arial" w:hAnsi="Arial" w:cs="Arial"/>
                <w:color w:val="000000"/>
                <w:sz w:val="18"/>
                <w:szCs w:val="18"/>
              </w:rPr>
            </w:pPr>
            <w:r w:rsidRPr="00264A97">
              <w:rPr>
                <w:rFonts w:ascii="Arial" w:hAnsi="Arial" w:cs="Arial"/>
                <w:color w:val="000000"/>
                <w:sz w:val="18"/>
                <w:szCs w:val="18"/>
              </w:rPr>
              <w:t>Unstandardized Coefficients</w:t>
            </w:r>
          </w:p>
        </w:tc>
        <w:tc>
          <w:tcPr>
            <w:tcW w:w="1456" w:type="dxa"/>
            <w:tcBorders>
              <w:top w:val="single" w:sz="16" w:space="0" w:color="000000"/>
            </w:tcBorders>
            <w:shd w:val="clear" w:color="auto" w:fill="FFFFFF"/>
          </w:tcPr>
          <w:p w14:paraId="2701A3FA" w14:textId="77777777" w:rsidR="00B345EE" w:rsidRPr="00264A97" w:rsidRDefault="00B345EE" w:rsidP="004B6D5E">
            <w:pPr>
              <w:autoSpaceDE w:val="0"/>
              <w:autoSpaceDN w:val="0"/>
              <w:adjustRightInd w:val="0"/>
              <w:spacing w:after="0" w:line="320" w:lineRule="atLeast"/>
              <w:ind w:left="60" w:right="60"/>
              <w:jc w:val="center"/>
              <w:rPr>
                <w:rFonts w:ascii="Arial" w:hAnsi="Arial" w:cs="Arial"/>
                <w:color w:val="000000"/>
                <w:sz w:val="18"/>
                <w:szCs w:val="18"/>
              </w:rPr>
            </w:pPr>
            <w:r w:rsidRPr="00264A97">
              <w:rPr>
                <w:rFonts w:ascii="Arial" w:hAnsi="Arial" w:cs="Arial"/>
                <w:color w:val="000000"/>
                <w:sz w:val="18"/>
                <w:szCs w:val="18"/>
              </w:rPr>
              <w:t>Standardized Coefficients</w:t>
            </w:r>
          </w:p>
        </w:tc>
        <w:tc>
          <w:tcPr>
            <w:tcW w:w="1001" w:type="dxa"/>
            <w:vMerge w:val="restart"/>
            <w:tcBorders>
              <w:top w:val="single" w:sz="16" w:space="0" w:color="000000"/>
            </w:tcBorders>
            <w:shd w:val="clear" w:color="auto" w:fill="FFFFFF"/>
          </w:tcPr>
          <w:p w14:paraId="04FC638C" w14:textId="77777777" w:rsidR="00B345EE" w:rsidRPr="00264A97" w:rsidRDefault="00B345EE" w:rsidP="004B6D5E">
            <w:pPr>
              <w:autoSpaceDE w:val="0"/>
              <w:autoSpaceDN w:val="0"/>
              <w:adjustRightInd w:val="0"/>
              <w:spacing w:after="0" w:line="320" w:lineRule="atLeast"/>
              <w:ind w:left="60" w:right="60"/>
              <w:jc w:val="center"/>
              <w:rPr>
                <w:rFonts w:ascii="Arial" w:hAnsi="Arial" w:cs="Arial"/>
                <w:color w:val="000000"/>
                <w:sz w:val="18"/>
                <w:szCs w:val="18"/>
              </w:rPr>
            </w:pPr>
            <w:r w:rsidRPr="00264A97">
              <w:rPr>
                <w:rFonts w:ascii="Arial" w:hAnsi="Arial" w:cs="Arial"/>
                <w:color w:val="000000"/>
                <w:sz w:val="18"/>
                <w:szCs w:val="18"/>
              </w:rPr>
              <w:t>t</w:t>
            </w:r>
          </w:p>
        </w:tc>
        <w:tc>
          <w:tcPr>
            <w:tcW w:w="1001" w:type="dxa"/>
            <w:vMerge w:val="restart"/>
            <w:tcBorders>
              <w:top w:val="single" w:sz="16" w:space="0" w:color="000000"/>
              <w:right w:val="single" w:sz="16" w:space="0" w:color="000000"/>
            </w:tcBorders>
            <w:shd w:val="clear" w:color="auto" w:fill="FFFFFF"/>
          </w:tcPr>
          <w:p w14:paraId="6183AE66" w14:textId="77777777" w:rsidR="00B345EE" w:rsidRPr="00264A97" w:rsidRDefault="00B345EE" w:rsidP="004B6D5E">
            <w:pPr>
              <w:autoSpaceDE w:val="0"/>
              <w:autoSpaceDN w:val="0"/>
              <w:adjustRightInd w:val="0"/>
              <w:spacing w:after="0" w:line="320" w:lineRule="atLeast"/>
              <w:ind w:left="60" w:right="60"/>
              <w:jc w:val="center"/>
              <w:rPr>
                <w:rFonts w:ascii="Arial" w:hAnsi="Arial" w:cs="Arial"/>
                <w:color w:val="000000"/>
                <w:sz w:val="18"/>
                <w:szCs w:val="18"/>
              </w:rPr>
            </w:pPr>
            <w:r w:rsidRPr="00264A97">
              <w:rPr>
                <w:rFonts w:ascii="Arial" w:hAnsi="Arial" w:cs="Arial"/>
                <w:color w:val="000000"/>
                <w:sz w:val="18"/>
                <w:szCs w:val="18"/>
              </w:rPr>
              <w:t>Sig.</w:t>
            </w:r>
          </w:p>
        </w:tc>
      </w:tr>
      <w:tr w:rsidR="00B345EE" w:rsidRPr="00264A97" w14:paraId="3E24ED0C" w14:textId="77777777" w:rsidTr="00224EA5">
        <w:trPr>
          <w:cantSplit/>
          <w:jc w:val="center"/>
        </w:trPr>
        <w:tc>
          <w:tcPr>
            <w:tcW w:w="1877" w:type="dxa"/>
            <w:gridSpan w:val="2"/>
            <w:vMerge/>
            <w:tcBorders>
              <w:top w:val="single" w:sz="16" w:space="0" w:color="000000"/>
              <w:left w:val="single" w:sz="16" w:space="0" w:color="000000"/>
              <w:bottom w:val="nil"/>
              <w:right w:val="nil"/>
            </w:tcBorders>
            <w:shd w:val="clear" w:color="auto" w:fill="FFFFFF"/>
          </w:tcPr>
          <w:p w14:paraId="3FB3E82B" w14:textId="77777777" w:rsidR="00B345EE" w:rsidRPr="00264A97" w:rsidRDefault="00B345EE" w:rsidP="004B6D5E">
            <w:pPr>
              <w:autoSpaceDE w:val="0"/>
              <w:autoSpaceDN w:val="0"/>
              <w:adjustRightInd w:val="0"/>
              <w:spacing w:after="0" w:line="240" w:lineRule="auto"/>
              <w:rPr>
                <w:rFonts w:ascii="Arial" w:hAnsi="Arial" w:cs="Arial"/>
                <w:color w:val="000000"/>
                <w:sz w:val="18"/>
                <w:szCs w:val="18"/>
              </w:rPr>
            </w:pPr>
          </w:p>
        </w:tc>
        <w:tc>
          <w:tcPr>
            <w:tcW w:w="1319" w:type="dxa"/>
            <w:tcBorders>
              <w:left w:val="single" w:sz="16" w:space="0" w:color="000000"/>
              <w:bottom w:val="single" w:sz="16" w:space="0" w:color="000000"/>
            </w:tcBorders>
            <w:shd w:val="clear" w:color="auto" w:fill="FFFFFF"/>
          </w:tcPr>
          <w:p w14:paraId="73DE8ED0" w14:textId="77777777" w:rsidR="00B345EE" w:rsidRPr="00264A97" w:rsidRDefault="00B345EE" w:rsidP="004B6D5E">
            <w:pPr>
              <w:autoSpaceDE w:val="0"/>
              <w:autoSpaceDN w:val="0"/>
              <w:adjustRightInd w:val="0"/>
              <w:spacing w:after="0" w:line="320" w:lineRule="atLeast"/>
              <w:ind w:left="60" w:right="60"/>
              <w:jc w:val="center"/>
              <w:rPr>
                <w:rFonts w:ascii="Arial" w:hAnsi="Arial" w:cs="Arial"/>
                <w:color w:val="000000"/>
                <w:sz w:val="18"/>
                <w:szCs w:val="18"/>
              </w:rPr>
            </w:pPr>
            <w:r w:rsidRPr="00264A97">
              <w:rPr>
                <w:rFonts w:ascii="Arial" w:hAnsi="Arial" w:cs="Arial"/>
                <w:color w:val="000000"/>
                <w:sz w:val="18"/>
                <w:szCs w:val="18"/>
              </w:rPr>
              <w:t>B</w:t>
            </w:r>
          </w:p>
        </w:tc>
        <w:tc>
          <w:tcPr>
            <w:tcW w:w="1319" w:type="dxa"/>
            <w:tcBorders>
              <w:bottom w:val="single" w:sz="16" w:space="0" w:color="000000"/>
            </w:tcBorders>
            <w:shd w:val="clear" w:color="auto" w:fill="FFFFFF"/>
          </w:tcPr>
          <w:p w14:paraId="3C19AF8F" w14:textId="77777777" w:rsidR="00B345EE" w:rsidRPr="00264A97" w:rsidRDefault="00B345EE" w:rsidP="004B6D5E">
            <w:pPr>
              <w:autoSpaceDE w:val="0"/>
              <w:autoSpaceDN w:val="0"/>
              <w:adjustRightInd w:val="0"/>
              <w:spacing w:after="0" w:line="320" w:lineRule="atLeast"/>
              <w:ind w:left="60" w:right="60"/>
              <w:jc w:val="center"/>
              <w:rPr>
                <w:rFonts w:ascii="Arial" w:hAnsi="Arial" w:cs="Arial"/>
                <w:color w:val="000000"/>
                <w:sz w:val="18"/>
                <w:szCs w:val="18"/>
              </w:rPr>
            </w:pPr>
            <w:r w:rsidRPr="00264A97">
              <w:rPr>
                <w:rFonts w:ascii="Arial" w:hAnsi="Arial" w:cs="Arial"/>
                <w:color w:val="000000"/>
                <w:sz w:val="18"/>
                <w:szCs w:val="18"/>
              </w:rPr>
              <w:t>Std. Error</w:t>
            </w:r>
          </w:p>
        </w:tc>
        <w:tc>
          <w:tcPr>
            <w:tcW w:w="1456" w:type="dxa"/>
            <w:tcBorders>
              <w:bottom w:val="single" w:sz="16" w:space="0" w:color="000000"/>
            </w:tcBorders>
            <w:shd w:val="clear" w:color="auto" w:fill="FFFFFF"/>
          </w:tcPr>
          <w:p w14:paraId="4070CD4D" w14:textId="77777777" w:rsidR="00B345EE" w:rsidRPr="00264A97" w:rsidRDefault="00B345EE" w:rsidP="004B6D5E">
            <w:pPr>
              <w:autoSpaceDE w:val="0"/>
              <w:autoSpaceDN w:val="0"/>
              <w:adjustRightInd w:val="0"/>
              <w:spacing w:after="0" w:line="320" w:lineRule="atLeast"/>
              <w:ind w:left="60" w:right="60"/>
              <w:jc w:val="center"/>
              <w:rPr>
                <w:rFonts w:ascii="Arial" w:hAnsi="Arial" w:cs="Arial"/>
                <w:color w:val="000000"/>
                <w:sz w:val="18"/>
                <w:szCs w:val="18"/>
              </w:rPr>
            </w:pPr>
            <w:r w:rsidRPr="00264A97">
              <w:rPr>
                <w:rFonts w:ascii="Arial" w:hAnsi="Arial" w:cs="Arial"/>
                <w:color w:val="000000"/>
                <w:sz w:val="18"/>
                <w:szCs w:val="18"/>
              </w:rPr>
              <w:t>Beta</w:t>
            </w:r>
          </w:p>
        </w:tc>
        <w:tc>
          <w:tcPr>
            <w:tcW w:w="1001" w:type="dxa"/>
            <w:vMerge/>
            <w:tcBorders>
              <w:top w:val="single" w:sz="16" w:space="0" w:color="000000"/>
            </w:tcBorders>
            <w:shd w:val="clear" w:color="auto" w:fill="FFFFFF"/>
          </w:tcPr>
          <w:p w14:paraId="4280E055" w14:textId="77777777" w:rsidR="00B345EE" w:rsidRPr="00264A97" w:rsidRDefault="00B345EE" w:rsidP="004B6D5E">
            <w:pPr>
              <w:autoSpaceDE w:val="0"/>
              <w:autoSpaceDN w:val="0"/>
              <w:adjustRightInd w:val="0"/>
              <w:spacing w:after="0" w:line="240" w:lineRule="auto"/>
              <w:rPr>
                <w:rFonts w:ascii="Arial" w:hAnsi="Arial" w:cs="Arial"/>
                <w:color w:val="000000"/>
                <w:sz w:val="18"/>
                <w:szCs w:val="18"/>
              </w:rPr>
            </w:pPr>
          </w:p>
        </w:tc>
        <w:tc>
          <w:tcPr>
            <w:tcW w:w="1001" w:type="dxa"/>
            <w:vMerge/>
            <w:tcBorders>
              <w:top w:val="single" w:sz="16" w:space="0" w:color="000000"/>
              <w:right w:val="single" w:sz="16" w:space="0" w:color="000000"/>
            </w:tcBorders>
            <w:shd w:val="clear" w:color="auto" w:fill="FFFFFF"/>
          </w:tcPr>
          <w:p w14:paraId="652B0327" w14:textId="77777777" w:rsidR="00B345EE" w:rsidRPr="00264A97" w:rsidRDefault="00B345EE" w:rsidP="004B6D5E">
            <w:pPr>
              <w:autoSpaceDE w:val="0"/>
              <w:autoSpaceDN w:val="0"/>
              <w:adjustRightInd w:val="0"/>
              <w:spacing w:after="0" w:line="240" w:lineRule="auto"/>
              <w:rPr>
                <w:rFonts w:ascii="Arial" w:hAnsi="Arial" w:cs="Arial"/>
                <w:color w:val="000000"/>
                <w:sz w:val="18"/>
                <w:szCs w:val="18"/>
              </w:rPr>
            </w:pPr>
          </w:p>
        </w:tc>
      </w:tr>
      <w:tr w:rsidR="00B345EE" w:rsidRPr="00264A97" w14:paraId="79A57ACE" w14:textId="77777777" w:rsidTr="00224EA5">
        <w:trPr>
          <w:cantSplit/>
          <w:jc w:val="center"/>
        </w:trPr>
        <w:tc>
          <w:tcPr>
            <w:tcW w:w="726" w:type="dxa"/>
            <w:vMerge w:val="restart"/>
            <w:tcBorders>
              <w:top w:val="single" w:sz="16" w:space="0" w:color="000000"/>
              <w:left w:val="single" w:sz="16" w:space="0" w:color="000000"/>
              <w:bottom w:val="single" w:sz="16" w:space="0" w:color="000000"/>
              <w:right w:val="nil"/>
            </w:tcBorders>
            <w:shd w:val="clear" w:color="auto" w:fill="FFFFFF"/>
            <w:vAlign w:val="center"/>
          </w:tcPr>
          <w:p w14:paraId="29A6C532" w14:textId="77777777" w:rsidR="00B345EE" w:rsidRPr="00264A97" w:rsidRDefault="00B345EE" w:rsidP="004B6D5E">
            <w:pPr>
              <w:autoSpaceDE w:val="0"/>
              <w:autoSpaceDN w:val="0"/>
              <w:adjustRightInd w:val="0"/>
              <w:spacing w:after="0" w:line="320" w:lineRule="atLeast"/>
              <w:ind w:left="60" w:right="60"/>
              <w:rPr>
                <w:rFonts w:ascii="Arial" w:hAnsi="Arial" w:cs="Arial"/>
                <w:color w:val="000000"/>
                <w:sz w:val="18"/>
                <w:szCs w:val="18"/>
              </w:rPr>
            </w:pPr>
            <w:r w:rsidRPr="00264A97">
              <w:rPr>
                <w:rFonts w:ascii="Arial" w:hAnsi="Arial" w:cs="Arial"/>
                <w:color w:val="000000"/>
                <w:sz w:val="18"/>
                <w:szCs w:val="18"/>
              </w:rPr>
              <w:t>1</w:t>
            </w:r>
          </w:p>
        </w:tc>
        <w:tc>
          <w:tcPr>
            <w:tcW w:w="1151" w:type="dxa"/>
            <w:tcBorders>
              <w:top w:val="single" w:sz="16" w:space="0" w:color="000000"/>
              <w:left w:val="nil"/>
              <w:bottom w:val="nil"/>
              <w:right w:val="single" w:sz="16" w:space="0" w:color="000000"/>
            </w:tcBorders>
            <w:shd w:val="clear" w:color="auto" w:fill="FFFFFF"/>
            <w:vAlign w:val="center"/>
          </w:tcPr>
          <w:p w14:paraId="7DE7CEDA" w14:textId="77777777" w:rsidR="00B345EE" w:rsidRPr="00264A97" w:rsidRDefault="00B345EE" w:rsidP="004B6D5E">
            <w:pPr>
              <w:autoSpaceDE w:val="0"/>
              <w:autoSpaceDN w:val="0"/>
              <w:adjustRightInd w:val="0"/>
              <w:spacing w:after="0" w:line="320" w:lineRule="atLeast"/>
              <w:ind w:left="60" w:right="60"/>
              <w:rPr>
                <w:rFonts w:ascii="Arial" w:hAnsi="Arial" w:cs="Arial"/>
                <w:color w:val="000000"/>
                <w:sz w:val="18"/>
                <w:szCs w:val="18"/>
              </w:rPr>
            </w:pPr>
            <w:r w:rsidRPr="00264A97">
              <w:rPr>
                <w:rFonts w:ascii="Arial" w:hAnsi="Arial" w:cs="Arial"/>
                <w:color w:val="000000"/>
                <w:sz w:val="18"/>
                <w:szCs w:val="18"/>
              </w:rPr>
              <w:t>(Constant)</w:t>
            </w:r>
          </w:p>
        </w:tc>
        <w:tc>
          <w:tcPr>
            <w:tcW w:w="1319" w:type="dxa"/>
            <w:tcBorders>
              <w:top w:val="single" w:sz="16" w:space="0" w:color="000000"/>
              <w:left w:val="single" w:sz="16" w:space="0" w:color="000000"/>
              <w:bottom w:val="nil"/>
            </w:tcBorders>
            <w:shd w:val="clear" w:color="auto" w:fill="FFFFFF"/>
            <w:vAlign w:val="center"/>
          </w:tcPr>
          <w:p w14:paraId="40F76A2C" w14:textId="77777777" w:rsidR="00B345EE" w:rsidRPr="00264A97" w:rsidRDefault="00B345EE"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2.713</w:t>
            </w:r>
          </w:p>
        </w:tc>
        <w:tc>
          <w:tcPr>
            <w:tcW w:w="1319" w:type="dxa"/>
            <w:tcBorders>
              <w:top w:val="single" w:sz="16" w:space="0" w:color="000000"/>
              <w:bottom w:val="nil"/>
            </w:tcBorders>
            <w:shd w:val="clear" w:color="auto" w:fill="FFFFFF"/>
            <w:vAlign w:val="center"/>
          </w:tcPr>
          <w:p w14:paraId="6EB0DFE4" w14:textId="77777777" w:rsidR="00B345EE" w:rsidRPr="00264A97" w:rsidRDefault="00B345EE"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1.612</w:t>
            </w:r>
          </w:p>
        </w:tc>
        <w:tc>
          <w:tcPr>
            <w:tcW w:w="1456" w:type="dxa"/>
            <w:tcBorders>
              <w:top w:val="single" w:sz="16" w:space="0" w:color="000000"/>
              <w:bottom w:val="nil"/>
            </w:tcBorders>
            <w:shd w:val="clear" w:color="auto" w:fill="FFFFFF"/>
          </w:tcPr>
          <w:p w14:paraId="128A19BA" w14:textId="77777777" w:rsidR="00B345EE" w:rsidRPr="00264A97" w:rsidRDefault="00B345EE" w:rsidP="004B6D5E">
            <w:pPr>
              <w:autoSpaceDE w:val="0"/>
              <w:autoSpaceDN w:val="0"/>
              <w:adjustRightInd w:val="0"/>
              <w:spacing w:after="0" w:line="240" w:lineRule="auto"/>
              <w:rPr>
                <w:rFonts w:cs="Times New Roman"/>
                <w:szCs w:val="24"/>
              </w:rPr>
            </w:pPr>
          </w:p>
        </w:tc>
        <w:tc>
          <w:tcPr>
            <w:tcW w:w="1001" w:type="dxa"/>
            <w:tcBorders>
              <w:top w:val="single" w:sz="16" w:space="0" w:color="000000"/>
              <w:bottom w:val="nil"/>
            </w:tcBorders>
            <w:shd w:val="clear" w:color="auto" w:fill="FFFFFF"/>
            <w:vAlign w:val="center"/>
          </w:tcPr>
          <w:p w14:paraId="5709BDA0" w14:textId="77777777" w:rsidR="00B345EE" w:rsidRPr="00264A97" w:rsidRDefault="00B345EE"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1.683</w:t>
            </w:r>
          </w:p>
        </w:tc>
        <w:tc>
          <w:tcPr>
            <w:tcW w:w="1001" w:type="dxa"/>
            <w:tcBorders>
              <w:top w:val="single" w:sz="16" w:space="0" w:color="000000"/>
              <w:bottom w:val="nil"/>
              <w:right w:val="single" w:sz="16" w:space="0" w:color="000000"/>
            </w:tcBorders>
            <w:shd w:val="clear" w:color="auto" w:fill="FFFFFF"/>
            <w:vAlign w:val="center"/>
          </w:tcPr>
          <w:p w14:paraId="2BBC80C9" w14:textId="77777777" w:rsidR="00B345EE" w:rsidRPr="00264A97" w:rsidRDefault="00B345EE"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.096</w:t>
            </w:r>
          </w:p>
        </w:tc>
      </w:tr>
      <w:tr w:rsidR="00B345EE" w:rsidRPr="00264A97" w14:paraId="2F00BD87" w14:textId="77777777" w:rsidTr="00224EA5">
        <w:trPr>
          <w:cantSplit/>
          <w:jc w:val="center"/>
        </w:trPr>
        <w:tc>
          <w:tcPr>
            <w:tcW w:w="726" w:type="dxa"/>
            <w:vMerge/>
            <w:tcBorders>
              <w:top w:val="single" w:sz="16" w:space="0" w:color="000000"/>
              <w:left w:val="single" w:sz="16" w:space="0" w:color="000000"/>
              <w:bottom w:val="single" w:sz="16" w:space="0" w:color="000000"/>
              <w:right w:val="nil"/>
            </w:tcBorders>
            <w:shd w:val="clear" w:color="auto" w:fill="FFFFFF"/>
            <w:vAlign w:val="center"/>
          </w:tcPr>
          <w:p w14:paraId="5C651E3B" w14:textId="77777777" w:rsidR="00B345EE" w:rsidRPr="00264A97" w:rsidRDefault="00B345EE" w:rsidP="004B6D5E">
            <w:pPr>
              <w:autoSpaceDE w:val="0"/>
              <w:autoSpaceDN w:val="0"/>
              <w:adjustRightInd w:val="0"/>
              <w:spacing w:after="0" w:line="240" w:lineRule="auto"/>
              <w:rPr>
                <w:rFonts w:ascii="Arial" w:hAnsi="Arial" w:cs="Arial"/>
                <w:color w:val="000000"/>
                <w:sz w:val="18"/>
                <w:szCs w:val="18"/>
              </w:rPr>
            </w:pPr>
          </w:p>
        </w:tc>
        <w:tc>
          <w:tcPr>
            <w:tcW w:w="1151" w:type="dxa"/>
            <w:tcBorders>
              <w:top w:val="nil"/>
              <w:left w:val="nil"/>
              <w:bottom w:val="nil"/>
              <w:right w:val="single" w:sz="16" w:space="0" w:color="000000"/>
            </w:tcBorders>
            <w:shd w:val="clear" w:color="auto" w:fill="FFFFFF"/>
            <w:vAlign w:val="center"/>
          </w:tcPr>
          <w:p w14:paraId="2E459EC4" w14:textId="77777777" w:rsidR="00B345EE" w:rsidRPr="00264A97" w:rsidRDefault="00B345EE" w:rsidP="004B6D5E">
            <w:pPr>
              <w:autoSpaceDE w:val="0"/>
              <w:autoSpaceDN w:val="0"/>
              <w:adjustRightInd w:val="0"/>
              <w:spacing w:after="0" w:line="320" w:lineRule="atLeast"/>
              <w:ind w:left="60" w:right="60"/>
              <w:rPr>
                <w:rFonts w:ascii="Arial" w:hAnsi="Arial" w:cs="Arial"/>
                <w:color w:val="000000"/>
                <w:sz w:val="18"/>
                <w:szCs w:val="18"/>
              </w:rPr>
            </w:pPr>
            <w:r w:rsidRPr="00264A97">
              <w:rPr>
                <w:rFonts w:ascii="Arial" w:hAnsi="Arial" w:cs="Arial"/>
                <w:color w:val="000000"/>
                <w:sz w:val="18"/>
                <w:szCs w:val="18"/>
              </w:rPr>
              <w:t>TOTAL X1</w:t>
            </w:r>
          </w:p>
        </w:tc>
        <w:tc>
          <w:tcPr>
            <w:tcW w:w="1319" w:type="dxa"/>
            <w:tcBorders>
              <w:top w:val="nil"/>
              <w:left w:val="single" w:sz="16" w:space="0" w:color="000000"/>
              <w:bottom w:val="nil"/>
            </w:tcBorders>
            <w:shd w:val="clear" w:color="auto" w:fill="FFFFFF"/>
            <w:vAlign w:val="center"/>
          </w:tcPr>
          <w:p w14:paraId="3FE89D2B" w14:textId="77777777" w:rsidR="00B345EE" w:rsidRPr="00264A97" w:rsidRDefault="00B345EE"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.341</w:t>
            </w:r>
          </w:p>
        </w:tc>
        <w:tc>
          <w:tcPr>
            <w:tcW w:w="1319" w:type="dxa"/>
            <w:tcBorders>
              <w:top w:val="nil"/>
              <w:bottom w:val="nil"/>
            </w:tcBorders>
            <w:shd w:val="clear" w:color="auto" w:fill="FFFFFF"/>
            <w:vAlign w:val="center"/>
          </w:tcPr>
          <w:p w14:paraId="59E25DE6" w14:textId="77777777" w:rsidR="00B345EE" w:rsidRPr="00264A97" w:rsidRDefault="00B345EE"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.029</w:t>
            </w:r>
          </w:p>
        </w:tc>
        <w:tc>
          <w:tcPr>
            <w:tcW w:w="1456" w:type="dxa"/>
            <w:tcBorders>
              <w:top w:val="nil"/>
              <w:bottom w:val="nil"/>
            </w:tcBorders>
            <w:shd w:val="clear" w:color="auto" w:fill="FFFFFF"/>
            <w:vAlign w:val="center"/>
          </w:tcPr>
          <w:p w14:paraId="5C39343E" w14:textId="77777777" w:rsidR="00B345EE" w:rsidRPr="00264A97" w:rsidRDefault="00B345EE"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.591</w:t>
            </w:r>
          </w:p>
        </w:tc>
        <w:tc>
          <w:tcPr>
            <w:tcW w:w="1001" w:type="dxa"/>
            <w:tcBorders>
              <w:top w:val="nil"/>
              <w:bottom w:val="nil"/>
            </w:tcBorders>
            <w:shd w:val="clear" w:color="auto" w:fill="FFFFFF"/>
            <w:vAlign w:val="center"/>
          </w:tcPr>
          <w:p w14:paraId="199619C0" w14:textId="77777777" w:rsidR="00B345EE" w:rsidRPr="00264A97" w:rsidRDefault="00B345EE"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11.929</w:t>
            </w:r>
          </w:p>
        </w:tc>
        <w:tc>
          <w:tcPr>
            <w:tcW w:w="1001" w:type="dxa"/>
            <w:tcBorders>
              <w:top w:val="nil"/>
              <w:bottom w:val="nil"/>
              <w:right w:val="single" w:sz="16" w:space="0" w:color="000000"/>
            </w:tcBorders>
            <w:shd w:val="clear" w:color="auto" w:fill="FFFFFF"/>
            <w:vAlign w:val="center"/>
          </w:tcPr>
          <w:p w14:paraId="2E668B74" w14:textId="77777777" w:rsidR="00B345EE" w:rsidRPr="00264A97" w:rsidRDefault="00B345EE"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.000</w:t>
            </w:r>
          </w:p>
        </w:tc>
      </w:tr>
      <w:tr w:rsidR="00B345EE" w:rsidRPr="00264A97" w14:paraId="3DDDA968" w14:textId="77777777" w:rsidTr="00224EA5">
        <w:trPr>
          <w:cantSplit/>
          <w:jc w:val="center"/>
        </w:trPr>
        <w:tc>
          <w:tcPr>
            <w:tcW w:w="726" w:type="dxa"/>
            <w:vMerge/>
            <w:tcBorders>
              <w:top w:val="single" w:sz="16" w:space="0" w:color="000000"/>
              <w:left w:val="single" w:sz="16" w:space="0" w:color="000000"/>
              <w:bottom w:val="single" w:sz="16" w:space="0" w:color="000000"/>
              <w:right w:val="nil"/>
            </w:tcBorders>
            <w:shd w:val="clear" w:color="auto" w:fill="FFFFFF"/>
            <w:vAlign w:val="center"/>
          </w:tcPr>
          <w:p w14:paraId="4A73BC75" w14:textId="77777777" w:rsidR="00B345EE" w:rsidRPr="00264A97" w:rsidRDefault="00B345EE" w:rsidP="004B6D5E">
            <w:pPr>
              <w:autoSpaceDE w:val="0"/>
              <w:autoSpaceDN w:val="0"/>
              <w:adjustRightInd w:val="0"/>
              <w:spacing w:after="0" w:line="240" w:lineRule="auto"/>
              <w:rPr>
                <w:rFonts w:ascii="Arial" w:hAnsi="Arial" w:cs="Arial"/>
                <w:color w:val="000000"/>
                <w:sz w:val="18"/>
                <w:szCs w:val="18"/>
              </w:rPr>
            </w:pPr>
          </w:p>
        </w:tc>
        <w:tc>
          <w:tcPr>
            <w:tcW w:w="1151" w:type="dxa"/>
            <w:tcBorders>
              <w:top w:val="nil"/>
              <w:left w:val="nil"/>
              <w:bottom w:val="single" w:sz="16" w:space="0" w:color="000000"/>
              <w:right w:val="single" w:sz="16" w:space="0" w:color="000000"/>
            </w:tcBorders>
            <w:shd w:val="clear" w:color="auto" w:fill="FFFFFF"/>
            <w:vAlign w:val="center"/>
          </w:tcPr>
          <w:p w14:paraId="5511BB3B" w14:textId="77777777" w:rsidR="00B345EE" w:rsidRPr="00264A97" w:rsidRDefault="00B345EE" w:rsidP="004B6D5E">
            <w:pPr>
              <w:autoSpaceDE w:val="0"/>
              <w:autoSpaceDN w:val="0"/>
              <w:adjustRightInd w:val="0"/>
              <w:spacing w:after="0" w:line="320" w:lineRule="atLeast"/>
              <w:ind w:left="60" w:right="60"/>
              <w:rPr>
                <w:rFonts w:ascii="Arial" w:hAnsi="Arial" w:cs="Arial"/>
                <w:color w:val="000000"/>
                <w:sz w:val="18"/>
                <w:szCs w:val="18"/>
              </w:rPr>
            </w:pPr>
            <w:r w:rsidRPr="00264A97">
              <w:rPr>
                <w:rFonts w:ascii="Arial" w:hAnsi="Arial" w:cs="Arial"/>
                <w:color w:val="000000"/>
                <w:sz w:val="18"/>
                <w:szCs w:val="18"/>
              </w:rPr>
              <w:t>TOTAL X2</w:t>
            </w:r>
          </w:p>
        </w:tc>
        <w:tc>
          <w:tcPr>
            <w:tcW w:w="1319" w:type="dxa"/>
            <w:tcBorders>
              <w:top w:val="nil"/>
              <w:left w:val="single" w:sz="16" w:space="0" w:color="000000"/>
              <w:bottom w:val="single" w:sz="16" w:space="0" w:color="000000"/>
            </w:tcBorders>
            <w:shd w:val="clear" w:color="auto" w:fill="FFFFFF"/>
            <w:vAlign w:val="center"/>
          </w:tcPr>
          <w:p w14:paraId="2448A166" w14:textId="77777777" w:rsidR="00B345EE" w:rsidRPr="00264A97" w:rsidRDefault="00B345EE"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.353</w:t>
            </w:r>
          </w:p>
        </w:tc>
        <w:tc>
          <w:tcPr>
            <w:tcW w:w="1319" w:type="dxa"/>
            <w:tcBorders>
              <w:top w:val="nil"/>
              <w:bottom w:val="single" w:sz="16" w:space="0" w:color="000000"/>
            </w:tcBorders>
            <w:shd w:val="clear" w:color="auto" w:fill="FFFFFF"/>
            <w:vAlign w:val="center"/>
          </w:tcPr>
          <w:p w14:paraId="11648D2A" w14:textId="77777777" w:rsidR="00B345EE" w:rsidRPr="00264A97" w:rsidRDefault="00B345EE"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.040</w:t>
            </w:r>
          </w:p>
        </w:tc>
        <w:tc>
          <w:tcPr>
            <w:tcW w:w="1456" w:type="dxa"/>
            <w:tcBorders>
              <w:top w:val="nil"/>
              <w:bottom w:val="single" w:sz="16" w:space="0" w:color="000000"/>
            </w:tcBorders>
            <w:shd w:val="clear" w:color="auto" w:fill="FFFFFF"/>
            <w:vAlign w:val="center"/>
          </w:tcPr>
          <w:p w14:paraId="59884632" w14:textId="77777777" w:rsidR="00B345EE" w:rsidRPr="00264A97" w:rsidRDefault="00B345EE"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.437</w:t>
            </w:r>
          </w:p>
        </w:tc>
        <w:tc>
          <w:tcPr>
            <w:tcW w:w="1001" w:type="dxa"/>
            <w:tcBorders>
              <w:top w:val="nil"/>
              <w:bottom w:val="single" w:sz="16" w:space="0" w:color="000000"/>
            </w:tcBorders>
            <w:shd w:val="clear" w:color="auto" w:fill="FFFFFF"/>
            <w:vAlign w:val="center"/>
          </w:tcPr>
          <w:p w14:paraId="5BF9C002" w14:textId="77777777" w:rsidR="00B345EE" w:rsidRPr="00264A97" w:rsidRDefault="00B345EE"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8.832</w:t>
            </w:r>
          </w:p>
        </w:tc>
        <w:tc>
          <w:tcPr>
            <w:tcW w:w="1001" w:type="dxa"/>
            <w:tcBorders>
              <w:top w:val="nil"/>
              <w:bottom w:val="single" w:sz="16" w:space="0" w:color="000000"/>
              <w:right w:val="single" w:sz="16" w:space="0" w:color="000000"/>
            </w:tcBorders>
            <w:shd w:val="clear" w:color="auto" w:fill="FFFFFF"/>
            <w:vAlign w:val="center"/>
          </w:tcPr>
          <w:p w14:paraId="1747F062" w14:textId="77777777" w:rsidR="00B345EE" w:rsidRPr="00264A97" w:rsidRDefault="00B345EE" w:rsidP="004B6D5E">
            <w:pPr>
              <w:autoSpaceDE w:val="0"/>
              <w:autoSpaceDN w:val="0"/>
              <w:adjustRightInd w:val="0"/>
              <w:spacing w:after="0" w:line="320" w:lineRule="atLeast"/>
              <w:ind w:left="60" w:right="60"/>
              <w:jc w:val="right"/>
              <w:rPr>
                <w:rFonts w:ascii="Arial" w:hAnsi="Arial" w:cs="Arial"/>
                <w:color w:val="000000"/>
                <w:sz w:val="18"/>
                <w:szCs w:val="18"/>
              </w:rPr>
            </w:pPr>
            <w:r w:rsidRPr="00264A97">
              <w:rPr>
                <w:rFonts w:ascii="Arial" w:hAnsi="Arial" w:cs="Arial"/>
                <w:color w:val="000000"/>
                <w:sz w:val="18"/>
                <w:szCs w:val="18"/>
              </w:rPr>
              <w:t>.000</w:t>
            </w:r>
          </w:p>
        </w:tc>
      </w:tr>
      <w:tr w:rsidR="00B345EE" w:rsidRPr="00264A97" w14:paraId="7C460EFE" w14:textId="77777777" w:rsidTr="00224EA5">
        <w:trPr>
          <w:cantSplit/>
          <w:jc w:val="center"/>
        </w:trPr>
        <w:tc>
          <w:tcPr>
            <w:tcW w:w="7973" w:type="dxa"/>
            <w:gridSpan w:val="7"/>
            <w:tcBorders>
              <w:top w:val="nil"/>
              <w:left w:val="nil"/>
              <w:bottom w:val="nil"/>
              <w:right w:val="nil"/>
            </w:tcBorders>
            <w:shd w:val="clear" w:color="auto" w:fill="FFFFFF"/>
          </w:tcPr>
          <w:p w14:paraId="7BB8D165" w14:textId="77777777" w:rsidR="00B345EE" w:rsidRPr="00264A97" w:rsidRDefault="00B345EE" w:rsidP="004B6D5E">
            <w:pPr>
              <w:autoSpaceDE w:val="0"/>
              <w:autoSpaceDN w:val="0"/>
              <w:adjustRightInd w:val="0"/>
              <w:spacing w:after="0" w:line="320" w:lineRule="atLeast"/>
              <w:ind w:left="60" w:right="60"/>
              <w:rPr>
                <w:rFonts w:ascii="Arial" w:hAnsi="Arial" w:cs="Arial"/>
                <w:color w:val="000000"/>
                <w:sz w:val="18"/>
                <w:szCs w:val="18"/>
              </w:rPr>
            </w:pPr>
            <w:r w:rsidRPr="00264A97">
              <w:rPr>
                <w:rFonts w:ascii="Arial" w:hAnsi="Arial" w:cs="Arial"/>
                <w:color w:val="000000"/>
                <w:sz w:val="18"/>
                <w:szCs w:val="18"/>
              </w:rPr>
              <w:t>a. Dependent Variable: TOTAL Y</w:t>
            </w:r>
          </w:p>
        </w:tc>
      </w:tr>
    </w:tbl>
    <w:p w14:paraId="42828FB3" w14:textId="1E14E609" w:rsidR="003A3540" w:rsidRDefault="00224EA5" w:rsidP="00B345EE">
      <w:pPr>
        <w:spacing w:line="240" w:lineRule="auto"/>
        <w:jc w:val="center"/>
        <w:rPr>
          <w:rFonts w:cs="Times New Roman"/>
          <w:sz w:val="22"/>
        </w:rPr>
      </w:pPr>
      <w:r w:rsidRPr="00224EA5">
        <w:rPr>
          <w:rFonts w:cs="Times New Roman"/>
          <w:sz w:val="22"/>
        </w:rPr>
        <w:t>Source: SPSS Outp</w:t>
      </w:r>
      <w:r>
        <w:rPr>
          <w:rFonts w:cs="Times New Roman"/>
          <w:sz w:val="22"/>
        </w:rPr>
        <w:t>ut Results by Researchers (2025</w:t>
      </w:r>
      <w:r w:rsidR="003A3540" w:rsidRPr="00D87690">
        <w:rPr>
          <w:rFonts w:cs="Times New Roman"/>
          <w:sz w:val="22"/>
        </w:rPr>
        <w:t>)</w:t>
      </w:r>
    </w:p>
    <w:p w14:paraId="38F3DFA8" w14:textId="77777777" w:rsidR="00FC0381" w:rsidRDefault="00FC0381" w:rsidP="00B345EE">
      <w:pPr>
        <w:spacing w:line="240" w:lineRule="auto"/>
        <w:jc w:val="center"/>
        <w:rPr>
          <w:rFonts w:cs="Times New Roman"/>
          <w:sz w:val="22"/>
        </w:rPr>
      </w:pPr>
    </w:p>
    <w:p w14:paraId="7ED80718" w14:textId="77777777" w:rsidR="00FC0381" w:rsidRDefault="00FC0381" w:rsidP="00B345EE">
      <w:pPr>
        <w:spacing w:line="240" w:lineRule="auto"/>
        <w:jc w:val="center"/>
        <w:rPr>
          <w:rFonts w:cs="Times New Roman"/>
          <w:sz w:val="22"/>
        </w:rPr>
      </w:pPr>
    </w:p>
    <w:p w14:paraId="40952678" w14:textId="77777777" w:rsidR="00FC0381" w:rsidRPr="00D87690" w:rsidRDefault="00FC0381" w:rsidP="00B345EE">
      <w:pPr>
        <w:spacing w:line="240" w:lineRule="auto"/>
        <w:jc w:val="center"/>
        <w:rPr>
          <w:rFonts w:cs="Times New Roman"/>
          <w:sz w:val="22"/>
        </w:rPr>
      </w:pPr>
    </w:p>
    <w:p w14:paraId="08999B82" w14:textId="290CEF28" w:rsidR="000774AE" w:rsidRPr="00D87690" w:rsidRDefault="00224EA5" w:rsidP="000774AE">
      <w:pPr>
        <w:spacing w:line="240" w:lineRule="auto"/>
        <w:ind w:firstLine="720"/>
        <w:jc w:val="center"/>
        <w:rPr>
          <w:rFonts w:cs="Times New Roman"/>
          <w:sz w:val="22"/>
        </w:rPr>
      </w:pPr>
      <w:proofErr w:type="gramStart"/>
      <w:r w:rsidRPr="00224EA5">
        <w:rPr>
          <w:rFonts w:cs="Times New Roman"/>
          <w:sz w:val="22"/>
        </w:rPr>
        <w:lastRenderedPageBreak/>
        <w:t>Table 16.</w:t>
      </w:r>
      <w:proofErr w:type="gramEnd"/>
      <w:r w:rsidRPr="00224EA5">
        <w:rPr>
          <w:rFonts w:cs="Times New Roman"/>
          <w:sz w:val="22"/>
        </w:rPr>
        <w:t xml:space="preserve"> Multiple Linear Regression Test Results</w:t>
      </w:r>
    </w:p>
    <w:tbl>
      <w:tblPr>
        <w:tblStyle w:val="TableGrid"/>
        <w:tblW w:w="9468" w:type="dxa"/>
        <w:tblLook w:val="04A0" w:firstRow="1" w:lastRow="0" w:firstColumn="1" w:lastColumn="0" w:noHBand="0" w:noVBand="1"/>
      </w:tblPr>
      <w:tblGrid>
        <w:gridCol w:w="1771"/>
        <w:gridCol w:w="1397"/>
        <w:gridCol w:w="1710"/>
        <w:gridCol w:w="1710"/>
        <w:gridCol w:w="2880"/>
      </w:tblGrid>
      <w:tr w:rsidR="000774AE" w14:paraId="7AA555AC" w14:textId="77777777" w:rsidTr="004B6D5E">
        <w:tc>
          <w:tcPr>
            <w:tcW w:w="1771" w:type="dxa"/>
          </w:tcPr>
          <w:p w14:paraId="07EF89B2" w14:textId="4982F253" w:rsidR="000774AE" w:rsidRDefault="00224EA5" w:rsidP="004B6D5E">
            <w:pPr>
              <w:jc w:val="center"/>
            </w:pPr>
            <w:r w:rsidRPr="00224EA5">
              <w:t>Variables</w:t>
            </w:r>
          </w:p>
        </w:tc>
        <w:tc>
          <w:tcPr>
            <w:tcW w:w="1397" w:type="dxa"/>
          </w:tcPr>
          <w:p w14:paraId="0B821F60" w14:textId="76484D4E" w:rsidR="000774AE" w:rsidRDefault="00224EA5" w:rsidP="004B6D5E">
            <w:pPr>
              <w:jc w:val="center"/>
            </w:pPr>
            <w:r w:rsidRPr="00224EA5">
              <w:t>t-count</w:t>
            </w:r>
          </w:p>
        </w:tc>
        <w:tc>
          <w:tcPr>
            <w:tcW w:w="1710" w:type="dxa"/>
          </w:tcPr>
          <w:p w14:paraId="19FA51B6" w14:textId="07490B56" w:rsidR="000774AE" w:rsidRDefault="00224EA5" w:rsidP="004B6D5E">
            <w:pPr>
              <w:jc w:val="center"/>
            </w:pPr>
            <w:r w:rsidRPr="00224EA5">
              <w:t>t-table</w:t>
            </w:r>
          </w:p>
        </w:tc>
        <w:tc>
          <w:tcPr>
            <w:tcW w:w="1710" w:type="dxa"/>
          </w:tcPr>
          <w:p w14:paraId="331D708F" w14:textId="77777777" w:rsidR="000774AE" w:rsidRDefault="000774AE" w:rsidP="004B6D5E">
            <w:pPr>
              <w:jc w:val="center"/>
            </w:pPr>
            <w:r>
              <w:t>Sig.</w:t>
            </w:r>
          </w:p>
        </w:tc>
        <w:tc>
          <w:tcPr>
            <w:tcW w:w="2880" w:type="dxa"/>
          </w:tcPr>
          <w:p w14:paraId="0B73F5B2" w14:textId="00AC4A92" w:rsidR="000774AE" w:rsidRDefault="00224EA5" w:rsidP="004B6D5E">
            <w:pPr>
              <w:jc w:val="center"/>
            </w:pPr>
            <w:r w:rsidRPr="00224EA5">
              <w:t>Conclusion</w:t>
            </w:r>
          </w:p>
        </w:tc>
      </w:tr>
      <w:tr w:rsidR="000774AE" w14:paraId="25FCABAB" w14:textId="77777777" w:rsidTr="005E7616">
        <w:trPr>
          <w:trHeight w:val="332"/>
        </w:trPr>
        <w:tc>
          <w:tcPr>
            <w:tcW w:w="1771" w:type="dxa"/>
          </w:tcPr>
          <w:p w14:paraId="33D4A78A" w14:textId="0109CD41" w:rsidR="000774AE" w:rsidRDefault="00224EA5" w:rsidP="004B6D5E">
            <w:pPr>
              <w:jc w:val="center"/>
            </w:pPr>
            <w:r w:rsidRPr="00224EA5">
              <w:t>Financial Literacy</w:t>
            </w:r>
          </w:p>
        </w:tc>
        <w:tc>
          <w:tcPr>
            <w:tcW w:w="1397" w:type="dxa"/>
          </w:tcPr>
          <w:p w14:paraId="002C1CF2" w14:textId="5F3F8131" w:rsidR="000774AE" w:rsidRDefault="004B6D5E" w:rsidP="004B6D5E">
            <w:pPr>
              <w:jc w:val="center"/>
            </w:pPr>
            <w:r>
              <w:t>11,929</w:t>
            </w:r>
          </w:p>
        </w:tc>
        <w:tc>
          <w:tcPr>
            <w:tcW w:w="1710" w:type="dxa"/>
          </w:tcPr>
          <w:p w14:paraId="375F3227" w14:textId="77777777" w:rsidR="000774AE" w:rsidRDefault="000774AE" w:rsidP="004B6D5E">
            <w:pPr>
              <w:jc w:val="center"/>
            </w:pPr>
            <w:r>
              <w:t>1,984</w:t>
            </w:r>
          </w:p>
        </w:tc>
        <w:tc>
          <w:tcPr>
            <w:tcW w:w="1710" w:type="dxa"/>
          </w:tcPr>
          <w:p w14:paraId="5A13CB86" w14:textId="0F181B41" w:rsidR="000774AE" w:rsidRDefault="000774AE" w:rsidP="004B6D5E">
            <w:pPr>
              <w:jc w:val="center"/>
            </w:pPr>
            <w:r>
              <w:t>0,0</w:t>
            </w:r>
            <w:r w:rsidR="004B6D5E">
              <w:t>00</w:t>
            </w:r>
          </w:p>
        </w:tc>
        <w:tc>
          <w:tcPr>
            <w:tcW w:w="2880" w:type="dxa"/>
          </w:tcPr>
          <w:p w14:paraId="4473B53D" w14:textId="3505C494" w:rsidR="000774AE" w:rsidRDefault="00224EA5" w:rsidP="004B6D5E">
            <w:pPr>
              <w:jc w:val="center"/>
            </w:pPr>
            <w:r w:rsidRPr="00224EA5">
              <w:t>Influential</w:t>
            </w:r>
          </w:p>
        </w:tc>
      </w:tr>
      <w:tr w:rsidR="000774AE" w14:paraId="6CC80765" w14:textId="77777777" w:rsidTr="005E7616">
        <w:trPr>
          <w:trHeight w:val="395"/>
        </w:trPr>
        <w:tc>
          <w:tcPr>
            <w:tcW w:w="1771" w:type="dxa"/>
          </w:tcPr>
          <w:p w14:paraId="69529609" w14:textId="3BEF6D21" w:rsidR="000774AE" w:rsidRPr="00224EA5" w:rsidRDefault="00224EA5" w:rsidP="004B6D5E">
            <w:pPr>
              <w:jc w:val="center"/>
              <w:rPr>
                <w:iCs/>
              </w:rPr>
            </w:pPr>
            <w:r w:rsidRPr="00224EA5">
              <w:rPr>
                <w:iCs/>
              </w:rPr>
              <w:t>Financial Technology</w:t>
            </w:r>
          </w:p>
        </w:tc>
        <w:tc>
          <w:tcPr>
            <w:tcW w:w="1397" w:type="dxa"/>
          </w:tcPr>
          <w:p w14:paraId="2052CC16" w14:textId="6C80D4BF" w:rsidR="000774AE" w:rsidRDefault="004B6D5E" w:rsidP="004B6D5E">
            <w:pPr>
              <w:jc w:val="center"/>
            </w:pPr>
            <w:r>
              <w:t>8,832</w:t>
            </w:r>
          </w:p>
        </w:tc>
        <w:tc>
          <w:tcPr>
            <w:tcW w:w="1710" w:type="dxa"/>
          </w:tcPr>
          <w:p w14:paraId="236C224A" w14:textId="77777777" w:rsidR="000774AE" w:rsidRDefault="000774AE" w:rsidP="004B6D5E">
            <w:pPr>
              <w:jc w:val="center"/>
            </w:pPr>
            <w:r>
              <w:t>1,984</w:t>
            </w:r>
          </w:p>
        </w:tc>
        <w:tc>
          <w:tcPr>
            <w:tcW w:w="1710" w:type="dxa"/>
          </w:tcPr>
          <w:p w14:paraId="066C3080" w14:textId="1104CD9A" w:rsidR="000774AE" w:rsidRDefault="000774AE" w:rsidP="004B6D5E">
            <w:pPr>
              <w:jc w:val="center"/>
            </w:pPr>
            <w:r>
              <w:t>0,</w:t>
            </w:r>
            <w:r w:rsidR="004B6D5E">
              <w:t>0</w:t>
            </w:r>
            <w:r>
              <w:t>00</w:t>
            </w:r>
          </w:p>
        </w:tc>
        <w:tc>
          <w:tcPr>
            <w:tcW w:w="2880" w:type="dxa"/>
          </w:tcPr>
          <w:p w14:paraId="7F8D5A24" w14:textId="7BC26F10" w:rsidR="000774AE" w:rsidRDefault="00224EA5" w:rsidP="004B6D5E">
            <w:pPr>
              <w:jc w:val="center"/>
            </w:pPr>
            <w:r w:rsidRPr="00224EA5">
              <w:t>Influential</w:t>
            </w:r>
          </w:p>
        </w:tc>
      </w:tr>
    </w:tbl>
    <w:p w14:paraId="7F3753DF" w14:textId="6F578E65" w:rsidR="000774AE" w:rsidRPr="004B6D5E" w:rsidRDefault="00224EA5" w:rsidP="000774AE">
      <w:pPr>
        <w:spacing w:line="240" w:lineRule="auto"/>
        <w:ind w:firstLine="720"/>
        <w:jc w:val="center"/>
        <w:rPr>
          <w:rFonts w:cs="Times New Roman"/>
          <w:sz w:val="20"/>
          <w:szCs w:val="20"/>
        </w:rPr>
      </w:pPr>
      <w:r w:rsidRPr="00224EA5">
        <w:rPr>
          <w:sz w:val="22"/>
          <w:szCs w:val="20"/>
        </w:rPr>
        <w:t>Source: Pr</w:t>
      </w:r>
      <w:r>
        <w:rPr>
          <w:sz w:val="22"/>
          <w:szCs w:val="20"/>
        </w:rPr>
        <w:t>imary Data by Researchers (2025</w:t>
      </w:r>
      <w:r w:rsidR="000774AE" w:rsidRPr="004B6D5E">
        <w:rPr>
          <w:sz w:val="22"/>
          <w:szCs w:val="20"/>
        </w:rPr>
        <w:t>)</w:t>
      </w:r>
    </w:p>
    <w:p w14:paraId="2389ADC1" w14:textId="12CD715A" w:rsidR="006F515A" w:rsidRDefault="00224EA5" w:rsidP="00224EA5">
      <w:pPr>
        <w:pStyle w:val="NormalWeb"/>
        <w:ind w:firstLine="720"/>
        <w:jc w:val="both"/>
      </w:pPr>
      <w:r w:rsidRPr="00224EA5">
        <w:t>The t-test results show that Financial Literacy (X1) and Financial Technology (X2) have a positive and significant effect on Student Financial Activities (Y), with the calculated t-values ​​of X1 = 11.929 and X2 = 8.832 being greater than the t-table of ±1.984, and a significance value of 0.000 &lt;0.05. Thus, partially, both independent variables have been proven to contribute significantly to increasing student financial activities. These results indicate that financial literacy has a positive effect and strengthen the theory that good financial literacy affects student financial activities, namely the higher the financial literacy, the wiser the students are in carrying out financial activities and managing their finances. These results also show that financial technology has a positive effect and is also in line with the theory that financial technology affects financial activities with its ease, security, and efficiency in carrying out financial a</w:t>
      </w:r>
      <w:r>
        <w:t>ctivities and managing finances</w:t>
      </w:r>
      <w:r w:rsidR="006F515A">
        <w:t>.</w:t>
      </w:r>
    </w:p>
    <w:p w14:paraId="7CFD8154" w14:textId="77777777" w:rsidR="00224EA5" w:rsidRPr="006F515A" w:rsidRDefault="00224EA5" w:rsidP="00FC0381">
      <w:pPr>
        <w:pStyle w:val="NormalWeb"/>
        <w:jc w:val="both"/>
      </w:pPr>
    </w:p>
    <w:p w14:paraId="5E117EF9" w14:textId="177DF6EF" w:rsidR="000F35AB" w:rsidRDefault="00224EA5" w:rsidP="00B345EE">
      <w:pPr>
        <w:pStyle w:val="NormalWeb"/>
        <w:jc w:val="both"/>
        <w:rPr>
          <w:b/>
          <w:bCs/>
        </w:rPr>
      </w:pPr>
      <w:r w:rsidRPr="00224EA5">
        <w:rPr>
          <w:b/>
          <w:bCs/>
        </w:rPr>
        <w:t>F Test (Simultaneous</w:t>
      </w:r>
      <w:r w:rsidR="000F35AB" w:rsidRPr="000F35AB">
        <w:rPr>
          <w:b/>
          <w:bCs/>
        </w:rPr>
        <w:t>)</w:t>
      </w:r>
    </w:p>
    <w:p w14:paraId="4FF406CD" w14:textId="745C9B92" w:rsidR="000C66EF" w:rsidRPr="00D87690" w:rsidRDefault="00224EA5" w:rsidP="000C66EF">
      <w:pPr>
        <w:pStyle w:val="NormalWeb"/>
        <w:ind w:left="360"/>
        <w:jc w:val="center"/>
        <w:rPr>
          <w:sz w:val="22"/>
          <w:szCs w:val="22"/>
        </w:rPr>
      </w:pPr>
      <w:proofErr w:type="gramStart"/>
      <w:r w:rsidRPr="00224EA5">
        <w:rPr>
          <w:sz w:val="22"/>
          <w:szCs w:val="22"/>
        </w:rPr>
        <w:t>Table 17.</w:t>
      </w:r>
      <w:proofErr w:type="gramEnd"/>
      <w:r w:rsidRPr="00224EA5">
        <w:rPr>
          <w:sz w:val="22"/>
          <w:szCs w:val="22"/>
        </w:rPr>
        <w:t xml:space="preserve"> F Test Results</w:t>
      </w:r>
    </w:p>
    <w:tbl>
      <w:tblPr>
        <w:tblW w:w="782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1259"/>
        <w:gridCol w:w="1455"/>
        <w:gridCol w:w="1000"/>
        <w:gridCol w:w="1379"/>
        <w:gridCol w:w="1000"/>
        <w:gridCol w:w="1000"/>
      </w:tblGrid>
      <w:tr w:rsidR="004B6D5E" w:rsidRPr="00C71E8A" w14:paraId="2A05B55A" w14:textId="77777777" w:rsidTr="00224EA5">
        <w:trPr>
          <w:cantSplit/>
          <w:jc w:val="center"/>
        </w:trPr>
        <w:tc>
          <w:tcPr>
            <w:tcW w:w="7821" w:type="dxa"/>
            <w:gridSpan w:val="7"/>
            <w:tcBorders>
              <w:top w:val="nil"/>
              <w:left w:val="nil"/>
              <w:bottom w:val="nil"/>
              <w:right w:val="nil"/>
            </w:tcBorders>
            <w:shd w:val="clear" w:color="auto" w:fill="FFFFFF"/>
          </w:tcPr>
          <w:p w14:paraId="4794942F" w14:textId="77777777" w:rsidR="004B6D5E" w:rsidRPr="00C71E8A" w:rsidRDefault="004B6D5E" w:rsidP="004B6D5E">
            <w:pPr>
              <w:autoSpaceDE w:val="0"/>
              <w:autoSpaceDN w:val="0"/>
              <w:adjustRightInd w:val="0"/>
              <w:spacing w:after="0" w:line="240" w:lineRule="auto"/>
              <w:ind w:left="60" w:right="60"/>
              <w:jc w:val="center"/>
              <w:rPr>
                <w:rFonts w:ascii="Arial" w:hAnsi="Arial" w:cs="Arial"/>
                <w:color w:val="000000"/>
                <w:sz w:val="18"/>
                <w:szCs w:val="18"/>
              </w:rPr>
            </w:pPr>
            <w:r w:rsidRPr="00C71E8A">
              <w:rPr>
                <w:rFonts w:ascii="Arial" w:hAnsi="Arial" w:cs="Arial"/>
                <w:b/>
                <w:bCs/>
                <w:color w:val="000000"/>
                <w:sz w:val="18"/>
                <w:szCs w:val="18"/>
              </w:rPr>
              <w:t>ANOVA</w:t>
            </w:r>
            <w:r w:rsidRPr="00C71E8A">
              <w:rPr>
                <w:rFonts w:ascii="Arial" w:hAnsi="Arial" w:cs="Arial"/>
                <w:b/>
                <w:bCs/>
                <w:color w:val="000000"/>
                <w:sz w:val="18"/>
                <w:szCs w:val="18"/>
                <w:vertAlign w:val="superscript"/>
              </w:rPr>
              <w:t>a</w:t>
            </w:r>
          </w:p>
        </w:tc>
      </w:tr>
      <w:tr w:rsidR="004B6D5E" w:rsidRPr="00C71E8A" w14:paraId="26B15FD7" w14:textId="77777777" w:rsidTr="00224EA5">
        <w:trPr>
          <w:cantSplit/>
          <w:jc w:val="center"/>
        </w:trPr>
        <w:tc>
          <w:tcPr>
            <w:tcW w:w="1987" w:type="dxa"/>
            <w:gridSpan w:val="2"/>
            <w:tcBorders>
              <w:top w:val="single" w:sz="16" w:space="0" w:color="000000"/>
              <w:left w:val="single" w:sz="16" w:space="0" w:color="000000"/>
              <w:bottom w:val="single" w:sz="16" w:space="0" w:color="000000"/>
              <w:right w:val="nil"/>
            </w:tcBorders>
            <w:shd w:val="clear" w:color="auto" w:fill="FFFFFF"/>
          </w:tcPr>
          <w:p w14:paraId="380B1536" w14:textId="77777777" w:rsidR="004B6D5E" w:rsidRPr="00C71E8A" w:rsidRDefault="004B6D5E" w:rsidP="004B6D5E">
            <w:pPr>
              <w:autoSpaceDE w:val="0"/>
              <w:autoSpaceDN w:val="0"/>
              <w:adjustRightInd w:val="0"/>
              <w:spacing w:after="0" w:line="320" w:lineRule="atLeast"/>
              <w:ind w:left="60" w:right="60"/>
              <w:rPr>
                <w:rFonts w:ascii="Arial" w:hAnsi="Arial" w:cs="Arial"/>
                <w:color w:val="000000"/>
                <w:sz w:val="18"/>
                <w:szCs w:val="18"/>
              </w:rPr>
            </w:pPr>
            <w:r w:rsidRPr="00C71E8A">
              <w:rPr>
                <w:rFonts w:ascii="Arial" w:hAnsi="Arial" w:cs="Arial"/>
                <w:color w:val="000000"/>
                <w:sz w:val="18"/>
                <w:szCs w:val="18"/>
              </w:rPr>
              <w:t>Model</w:t>
            </w:r>
          </w:p>
        </w:tc>
        <w:tc>
          <w:tcPr>
            <w:tcW w:w="1455" w:type="dxa"/>
            <w:tcBorders>
              <w:top w:val="single" w:sz="16" w:space="0" w:color="000000"/>
              <w:left w:val="single" w:sz="16" w:space="0" w:color="000000"/>
              <w:bottom w:val="single" w:sz="16" w:space="0" w:color="000000"/>
            </w:tcBorders>
            <w:shd w:val="clear" w:color="auto" w:fill="FFFFFF"/>
          </w:tcPr>
          <w:p w14:paraId="1C399874" w14:textId="77777777" w:rsidR="004B6D5E" w:rsidRPr="00C71E8A" w:rsidRDefault="004B6D5E" w:rsidP="004B6D5E">
            <w:pPr>
              <w:autoSpaceDE w:val="0"/>
              <w:autoSpaceDN w:val="0"/>
              <w:adjustRightInd w:val="0"/>
              <w:spacing w:after="0" w:line="320" w:lineRule="atLeast"/>
              <w:ind w:left="60" w:right="60"/>
              <w:jc w:val="center"/>
              <w:rPr>
                <w:rFonts w:ascii="Arial" w:hAnsi="Arial" w:cs="Arial"/>
                <w:color w:val="000000"/>
                <w:sz w:val="18"/>
                <w:szCs w:val="18"/>
              </w:rPr>
            </w:pPr>
            <w:r w:rsidRPr="00C71E8A">
              <w:rPr>
                <w:rFonts w:ascii="Arial" w:hAnsi="Arial" w:cs="Arial"/>
                <w:color w:val="000000"/>
                <w:sz w:val="18"/>
                <w:szCs w:val="18"/>
              </w:rPr>
              <w:t>Sum of Squares</w:t>
            </w:r>
          </w:p>
        </w:tc>
        <w:tc>
          <w:tcPr>
            <w:tcW w:w="1000" w:type="dxa"/>
            <w:tcBorders>
              <w:top w:val="single" w:sz="16" w:space="0" w:color="000000"/>
              <w:bottom w:val="single" w:sz="16" w:space="0" w:color="000000"/>
            </w:tcBorders>
            <w:shd w:val="clear" w:color="auto" w:fill="FFFFFF"/>
          </w:tcPr>
          <w:p w14:paraId="689A59D4" w14:textId="77777777" w:rsidR="004B6D5E" w:rsidRPr="00C71E8A" w:rsidRDefault="004B6D5E" w:rsidP="004B6D5E">
            <w:pPr>
              <w:autoSpaceDE w:val="0"/>
              <w:autoSpaceDN w:val="0"/>
              <w:adjustRightInd w:val="0"/>
              <w:spacing w:after="0" w:line="320" w:lineRule="atLeast"/>
              <w:ind w:left="60" w:right="60"/>
              <w:jc w:val="center"/>
              <w:rPr>
                <w:rFonts w:ascii="Arial" w:hAnsi="Arial" w:cs="Arial"/>
                <w:color w:val="000000"/>
                <w:sz w:val="18"/>
                <w:szCs w:val="18"/>
              </w:rPr>
            </w:pPr>
            <w:r w:rsidRPr="00C71E8A">
              <w:rPr>
                <w:rFonts w:ascii="Arial" w:hAnsi="Arial" w:cs="Arial"/>
                <w:color w:val="000000"/>
                <w:sz w:val="18"/>
                <w:szCs w:val="18"/>
              </w:rPr>
              <w:t>df</w:t>
            </w:r>
          </w:p>
        </w:tc>
        <w:tc>
          <w:tcPr>
            <w:tcW w:w="1379" w:type="dxa"/>
            <w:tcBorders>
              <w:top w:val="single" w:sz="16" w:space="0" w:color="000000"/>
              <w:bottom w:val="single" w:sz="16" w:space="0" w:color="000000"/>
            </w:tcBorders>
            <w:shd w:val="clear" w:color="auto" w:fill="FFFFFF"/>
          </w:tcPr>
          <w:p w14:paraId="047502FE" w14:textId="77777777" w:rsidR="004B6D5E" w:rsidRPr="00C71E8A" w:rsidRDefault="004B6D5E" w:rsidP="004B6D5E">
            <w:pPr>
              <w:autoSpaceDE w:val="0"/>
              <w:autoSpaceDN w:val="0"/>
              <w:adjustRightInd w:val="0"/>
              <w:spacing w:after="0" w:line="320" w:lineRule="atLeast"/>
              <w:ind w:left="60" w:right="60"/>
              <w:jc w:val="center"/>
              <w:rPr>
                <w:rFonts w:ascii="Arial" w:hAnsi="Arial" w:cs="Arial"/>
                <w:color w:val="000000"/>
                <w:sz w:val="18"/>
                <w:szCs w:val="18"/>
              </w:rPr>
            </w:pPr>
            <w:r w:rsidRPr="00C71E8A">
              <w:rPr>
                <w:rFonts w:ascii="Arial" w:hAnsi="Arial" w:cs="Arial"/>
                <w:color w:val="000000"/>
                <w:sz w:val="18"/>
                <w:szCs w:val="18"/>
              </w:rPr>
              <w:t>Mean Square</w:t>
            </w:r>
          </w:p>
        </w:tc>
        <w:tc>
          <w:tcPr>
            <w:tcW w:w="1000" w:type="dxa"/>
            <w:tcBorders>
              <w:top w:val="single" w:sz="16" w:space="0" w:color="000000"/>
              <w:bottom w:val="single" w:sz="16" w:space="0" w:color="000000"/>
            </w:tcBorders>
            <w:shd w:val="clear" w:color="auto" w:fill="FFFFFF"/>
          </w:tcPr>
          <w:p w14:paraId="1800901C" w14:textId="77777777" w:rsidR="004B6D5E" w:rsidRPr="00C71E8A" w:rsidRDefault="004B6D5E" w:rsidP="004B6D5E">
            <w:pPr>
              <w:autoSpaceDE w:val="0"/>
              <w:autoSpaceDN w:val="0"/>
              <w:adjustRightInd w:val="0"/>
              <w:spacing w:after="0" w:line="320" w:lineRule="atLeast"/>
              <w:ind w:left="60" w:right="60"/>
              <w:jc w:val="center"/>
              <w:rPr>
                <w:rFonts w:ascii="Arial" w:hAnsi="Arial" w:cs="Arial"/>
                <w:color w:val="000000"/>
                <w:sz w:val="18"/>
                <w:szCs w:val="18"/>
              </w:rPr>
            </w:pPr>
            <w:r w:rsidRPr="00C71E8A">
              <w:rPr>
                <w:rFonts w:ascii="Arial" w:hAnsi="Arial" w:cs="Arial"/>
                <w:color w:val="000000"/>
                <w:sz w:val="18"/>
                <w:szCs w:val="18"/>
              </w:rPr>
              <w:t>F</w:t>
            </w:r>
          </w:p>
        </w:tc>
        <w:tc>
          <w:tcPr>
            <w:tcW w:w="1000" w:type="dxa"/>
            <w:tcBorders>
              <w:top w:val="single" w:sz="16" w:space="0" w:color="000000"/>
              <w:bottom w:val="single" w:sz="16" w:space="0" w:color="000000"/>
              <w:right w:val="single" w:sz="16" w:space="0" w:color="000000"/>
            </w:tcBorders>
            <w:shd w:val="clear" w:color="auto" w:fill="FFFFFF"/>
          </w:tcPr>
          <w:p w14:paraId="68A540BC" w14:textId="77777777" w:rsidR="004B6D5E" w:rsidRPr="00C71E8A" w:rsidRDefault="004B6D5E" w:rsidP="004B6D5E">
            <w:pPr>
              <w:autoSpaceDE w:val="0"/>
              <w:autoSpaceDN w:val="0"/>
              <w:adjustRightInd w:val="0"/>
              <w:spacing w:after="0" w:line="320" w:lineRule="atLeast"/>
              <w:ind w:left="60" w:right="60"/>
              <w:jc w:val="center"/>
              <w:rPr>
                <w:rFonts w:ascii="Arial" w:hAnsi="Arial" w:cs="Arial"/>
                <w:color w:val="000000"/>
                <w:sz w:val="18"/>
                <w:szCs w:val="18"/>
              </w:rPr>
            </w:pPr>
            <w:r w:rsidRPr="00C71E8A">
              <w:rPr>
                <w:rFonts w:ascii="Arial" w:hAnsi="Arial" w:cs="Arial"/>
                <w:color w:val="000000"/>
                <w:sz w:val="18"/>
                <w:szCs w:val="18"/>
              </w:rPr>
              <w:t>Sig.</w:t>
            </w:r>
          </w:p>
        </w:tc>
      </w:tr>
      <w:tr w:rsidR="004B6D5E" w:rsidRPr="00C71E8A" w14:paraId="20F6AD3E" w14:textId="77777777" w:rsidTr="00224EA5">
        <w:trPr>
          <w:cantSplit/>
          <w:jc w:val="center"/>
        </w:trPr>
        <w:tc>
          <w:tcPr>
            <w:tcW w:w="728" w:type="dxa"/>
            <w:vMerge w:val="restart"/>
            <w:tcBorders>
              <w:top w:val="single" w:sz="16" w:space="0" w:color="000000"/>
              <w:left w:val="single" w:sz="16" w:space="0" w:color="000000"/>
              <w:bottom w:val="single" w:sz="16" w:space="0" w:color="000000"/>
              <w:right w:val="nil"/>
            </w:tcBorders>
            <w:shd w:val="clear" w:color="auto" w:fill="FFFFFF"/>
            <w:vAlign w:val="center"/>
          </w:tcPr>
          <w:p w14:paraId="7DB67206" w14:textId="77777777" w:rsidR="004B6D5E" w:rsidRPr="00C71E8A" w:rsidRDefault="004B6D5E" w:rsidP="004B6D5E">
            <w:pPr>
              <w:autoSpaceDE w:val="0"/>
              <w:autoSpaceDN w:val="0"/>
              <w:adjustRightInd w:val="0"/>
              <w:spacing w:after="0" w:line="320" w:lineRule="atLeast"/>
              <w:ind w:left="60" w:right="60"/>
              <w:rPr>
                <w:rFonts w:ascii="Arial" w:hAnsi="Arial" w:cs="Arial"/>
                <w:color w:val="000000"/>
                <w:sz w:val="18"/>
                <w:szCs w:val="18"/>
              </w:rPr>
            </w:pPr>
            <w:r w:rsidRPr="00C71E8A">
              <w:rPr>
                <w:rFonts w:ascii="Arial" w:hAnsi="Arial" w:cs="Arial"/>
                <w:color w:val="000000"/>
                <w:sz w:val="18"/>
                <w:szCs w:val="18"/>
              </w:rPr>
              <w:t>1</w:t>
            </w:r>
          </w:p>
        </w:tc>
        <w:tc>
          <w:tcPr>
            <w:tcW w:w="1259" w:type="dxa"/>
            <w:tcBorders>
              <w:top w:val="single" w:sz="16" w:space="0" w:color="000000"/>
              <w:left w:val="nil"/>
              <w:bottom w:val="nil"/>
              <w:right w:val="single" w:sz="16" w:space="0" w:color="000000"/>
            </w:tcBorders>
            <w:shd w:val="clear" w:color="auto" w:fill="FFFFFF"/>
            <w:vAlign w:val="center"/>
          </w:tcPr>
          <w:p w14:paraId="5B4155DA" w14:textId="77777777" w:rsidR="004B6D5E" w:rsidRPr="00C71E8A" w:rsidRDefault="004B6D5E" w:rsidP="004B6D5E">
            <w:pPr>
              <w:autoSpaceDE w:val="0"/>
              <w:autoSpaceDN w:val="0"/>
              <w:adjustRightInd w:val="0"/>
              <w:spacing w:after="0" w:line="320" w:lineRule="atLeast"/>
              <w:ind w:left="60" w:right="60"/>
              <w:rPr>
                <w:rFonts w:ascii="Arial" w:hAnsi="Arial" w:cs="Arial"/>
                <w:color w:val="000000"/>
                <w:sz w:val="18"/>
                <w:szCs w:val="18"/>
              </w:rPr>
            </w:pPr>
            <w:r w:rsidRPr="00C71E8A">
              <w:rPr>
                <w:rFonts w:ascii="Arial" w:hAnsi="Arial" w:cs="Arial"/>
                <w:color w:val="000000"/>
                <w:sz w:val="18"/>
                <w:szCs w:val="18"/>
              </w:rPr>
              <w:t>Regression</w:t>
            </w:r>
          </w:p>
        </w:tc>
        <w:tc>
          <w:tcPr>
            <w:tcW w:w="1455" w:type="dxa"/>
            <w:tcBorders>
              <w:top w:val="single" w:sz="16" w:space="0" w:color="000000"/>
              <w:left w:val="single" w:sz="16" w:space="0" w:color="000000"/>
              <w:bottom w:val="nil"/>
            </w:tcBorders>
            <w:shd w:val="clear" w:color="auto" w:fill="FFFFFF"/>
            <w:vAlign w:val="center"/>
          </w:tcPr>
          <w:p w14:paraId="748767D4" w14:textId="77777777" w:rsidR="004B6D5E" w:rsidRPr="00C71E8A" w:rsidRDefault="004B6D5E" w:rsidP="004B6D5E">
            <w:pPr>
              <w:autoSpaceDE w:val="0"/>
              <w:autoSpaceDN w:val="0"/>
              <w:adjustRightInd w:val="0"/>
              <w:spacing w:after="0" w:line="320" w:lineRule="atLeast"/>
              <w:ind w:left="60" w:right="60"/>
              <w:jc w:val="right"/>
              <w:rPr>
                <w:rFonts w:ascii="Arial" w:hAnsi="Arial" w:cs="Arial"/>
                <w:color w:val="000000"/>
                <w:sz w:val="18"/>
                <w:szCs w:val="18"/>
              </w:rPr>
            </w:pPr>
            <w:r w:rsidRPr="00C71E8A">
              <w:rPr>
                <w:rFonts w:ascii="Arial" w:hAnsi="Arial" w:cs="Arial"/>
                <w:color w:val="000000"/>
                <w:sz w:val="18"/>
                <w:szCs w:val="18"/>
              </w:rPr>
              <w:t>2567.804</w:t>
            </w:r>
          </w:p>
        </w:tc>
        <w:tc>
          <w:tcPr>
            <w:tcW w:w="1000" w:type="dxa"/>
            <w:tcBorders>
              <w:top w:val="single" w:sz="16" w:space="0" w:color="000000"/>
              <w:bottom w:val="nil"/>
            </w:tcBorders>
            <w:shd w:val="clear" w:color="auto" w:fill="FFFFFF"/>
            <w:vAlign w:val="center"/>
          </w:tcPr>
          <w:p w14:paraId="09A735D7" w14:textId="77777777" w:rsidR="004B6D5E" w:rsidRPr="00C71E8A" w:rsidRDefault="004B6D5E" w:rsidP="004B6D5E">
            <w:pPr>
              <w:autoSpaceDE w:val="0"/>
              <w:autoSpaceDN w:val="0"/>
              <w:adjustRightInd w:val="0"/>
              <w:spacing w:after="0" w:line="320" w:lineRule="atLeast"/>
              <w:ind w:left="60" w:right="60"/>
              <w:jc w:val="right"/>
              <w:rPr>
                <w:rFonts w:ascii="Arial" w:hAnsi="Arial" w:cs="Arial"/>
                <w:color w:val="000000"/>
                <w:sz w:val="18"/>
                <w:szCs w:val="18"/>
              </w:rPr>
            </w:pPr>
            <w:r w:rsidRPr="00C71E8A">
              <w:rPr>
                <w:rFonts w:ascii="Arial" w:hAnsi="Arial" w:cs="Arial"/>
                <w:color w:val="000000"/>
                <w:sz w:val="18"/>
                <w:szCs w:val="18"/>
              </w:rPr>
              <w:t>2</w:t>
            </w:r>
          </w:p>
        </w:tc>
        <w:tc>
          <w:tcPr>
            <w:tcW w:w="1379" w:type="dxa"/>
            <w:tcBorders>
              <w:top w:val="single" w:sz="16" w:space="0" w:color="000000"/>
              <w:bottom w:val="nil"/>
            </w:tcBorders>
            <w:shd w:val="clear" w:color="auto" w:fill="FFFFFF"/>
            <w:vAlign w:val="center"/>
          </w:tcPr>
          <w:p w14:paraId="6EC93C77" w14:textId="77777777" w:rsidR="004B6D5E" w:rsidRPr="00C71E8A" w:rsidRDefault="004B6D5E" w:rsidP="004B6D5E">
            <w:pPr>
              <w:autoSpaceDE w:val="0"/>
              <w:autoSpaceDN w:val="0"/>
              <w:adjustRightInd w:val="0"/>
              <w:spacing w:after="0" w:line="320" w:lineRule="atLeast"/>
              <w:ind w:left="60" w:right="60"/>
              <w:jc w:val="right"/>
              <w:rPr>
                <w:rFonts w:ascii="Arial" w:hAnsi="Arial" w:cs="Arial"/>
                <w:color w:val="000000"/>
                <w:sz w:val="18"/>
                <w:szCs w:val="18"/>
              </w:rPr>
            </w:pPr>
            <w:r w:rsidRPr="00C71E8A">
              <w:rPr>
                <w:rFonts w:ascii="Arial" w:hAnsi="Arial" w:cs="Arial"/>
                <w:color w:val="000000"/>
                <w:sz w:val="18"/>
                <w:szCs w:val="18"/>
              </w:rPr>
              <w:t>1283.902</w:t>
            </w:r>
          </w:p>
        </w:tc>
        <w:tc>
          <w:tcPr>
            <w:tcW w:w="1000" w:type="dxa"/>
            <w:tcBorders>
              <w:top w:val="single" w:sz="16" w:space="0" w:color="000000"/>
              <w:bottom w:val="nil"/>
            </w:tcBorders>
            <w:shd w:val="clear" w:color="auto" w:fill="FFFFFF"/>
            <w:vAlign w:val="center"/>
          </w:tcPr>
          <w:p w14:paraId="39218662" w14:textId="77777777" w:rsidR="004B6D5E" w:rsidRPr="00C71E8A" w:rsidRDefault="004B6D5E" w:rsidP="004B6D5E">
            <w:pPr>
              <w:autoSpaceDE w:val="0"/>
              <w:autoSpaceDN w:val="0"/>
              <w:adjustRightInd w:val="0"/>
              <w:spacing w:after="0" w:line="320" w:lineRule="atLeast"/>
              <w:ind w:left="60" w:right="60"/>
              <w:jc w:val="right"/>
              <w:rPr>
                <w:rFonts w:ascii="Arial" w:hAnsi="Arial" w:cs="Arial"/>
                <w:color w:val="000000"/>
                <w:sz w:val="18"/>
                <w:szCs w:val="18"/>
              </w:rPr>
            </w:pPr>
            <w:r w:rsidRPr="00C71E8A">
              <w:rPr>
                <w:rFonts w:ascii="Arial" w:hAnsi="Arial" w:cs="Arial"/>
                <w:color w:val="000000"/>
                <w:sz w:val="18"/>
                <w:szCs w:val="18"/>
              </w:rPr>
              <w:t>262.542</w:t>
            </w:r>
          </w:p>
        </w:tc>
        <w:tc>
          <w:tcPr>
            <w:tcW w:w="1000" w:type="dxa"/>
            <w:tcBorders>
              <w:top w:val="single" w:sz="16" w:space="0" w:color="000000"/>
              <w:bottom w:val="nil"/>
              <w:right w:val="single" w:sz="16" w:space="0" w:color="000000"/>
            </w:tcBorders>
            <w:shd w:val="clear" w:color="auto" w:fill="FFFFFF"/>
            <w:vAlign w:val="center"/>
          </w:tcPr>
          <w:p w14:paraId="562D3FD5" w14:textId="77777777" w:rsidR="004B6D5E" w:rsidRPr="00C71E8A" w:rsidRDefault="004B6D5E" w:rsidP="004B6D5E">
            <w:pPr>
              <w:autoSpaceDE w:val="0"/>
              <w:autoSpaceDN w:val="0"/>
              <w:adjustRightInd w:val="0"/>
              <w:spacing w:after="0" w:line="320" w:lineRule="atLeast"/>
              <w:ind w:left="60" w:right="60"/>
              <w:jc w:val="right"/>
              <w:rPr>
                <w:rFonts w:ascii="Arial" w:hAnsi="Arial" w:cs="Arial"/>
                <w:color w:val="000000"/>
                <w:sz w:val="18"/>
                <w:szCs w:val="18"/>
              </w:rPr>
            </w:pPr>
            <w:r w:rsidRPr="00C71E8A">
              <w:rPr>
                <w:rFonts w:ascii="Arial" w:hAnsi="Arial" w:cs="Arial"/>
                <w:color w:val="000000"/>
                <w:sz w:val="18"/>
                <w:szCs w:val="18"/>
              </w:rPr>
              <w:t>.000</w:t>
            </w:r>
            <w:r w:rsidRPr="00C71E8A">
              <w:rPr>
                <w:rFonts w:ascii="Arial" w:hAnsi="Arial" w:cs="Arial"/>
                <w:color w:val="000000"/>
                <w:sz w:val="18"/>
                <w:szCs w:val="18"/>
                <w:vertAlign w:val="superscript"/>
              </w:rPr>
              <w:t>b</w:t>
            </w:r>
          </w:p>
        </w:tc>
      </w:tr>
      <w:tr w:rsidR="004B6D5E" w:rsidRPr="00C71E8A" w14:paraId="6AE1F418" w14:textId="77777777" w:rsidTr="00224EA5">
        <w:trPr>
          <w:cantSplit/>
          <w:jc w:val="center"/>
        </w:trPr>
        <w:tc>
          <w:tcPr>
            <w:tcW w:w="728" w:type="dxa"/>
            <w:vMerge/>
            <w:tcBorders>
              <w:top w:val="single" w:sz="16" w:space="0" w:color="000000"/>
              <w:left w:val="single" w:sz="16" w:space="0" w:color="000000"/>
              <w:bottom w:val="single" w:sz="16" w:space="0" w:color="000000"/>
              <w:right w:val="nil"/>
            </w:tcBorders>
            <w:shd w:val="clear" w:color="auto" w:fill="FFFFFF"/>
            <w:vAlign w:val="center"/>
          </w:tcPr>
          <w:p w14:paraId="3260D55A" w14:textId="77777777" w:rsidR="004B6D5E" w:rsidRPr="00C71E8A" w:rsidRDefault="004B6D5E" w:rsidP="004B6D5E">
            <w:pPr>
              <w:autoSpaceDE w:val="0"/>
              <w:autoSpaceDN w:val="0"/>
              <w:adjustRightInd w:val="0"/>
              <w:spacing w:after="0" w:line="240" w:lineRule="auto"/>
              <w:rPr>
                <w:rFonts w:ascii="Arial" w:hAnsi="Arial" w:cs="Arial"/>
                <w:color w:val="000000"/>
                <w:sz w:val="18"/>
                <w:szCs w:val="18"/>
              </w:rPr>
            </w:pPr>
          </w:p>
        </w:tc>
        <w:tc>
          <w:tcPr>
            <w:tcW w:w="1259" w:type="dxa"/>
            <w:tcBorders>
              <w:top w:val="nil"/>
              <w:left w:val="nil"/>
              <w:bottom w:val="nil"/>
              <w:right w:val="single" w:sz="16" w:space="0" w:color="000000"/>
            </w:tcBorders>
            <w:shd w:val="clear" w:color="auto" w:fill="FFFFFF"/>
            <w:vAlign w:val="center"/>
          </w:tcPr>
          <w:p w14:paraId="47E5AF84" w14:textId="77777777" w:rsidR="004B6D5E" w:rsidRPr="00C71E8A" w:rsidRDefault="004B6D5E" w:rsidP="004B6D5E">
            <w:pPr>
              <w:autoSpaceDE w:val="0"/>
              <w:autoSpaceDN w:val="0"/>
              <w:adjustRightInd w:val="0"/>
              <w:spacing w:after="0" w:line="320" w:lineRule="atLeast"/>
              <w:ind w:left="60" w:right="60"/>
              <w:rPr>
                <w:rFonts w:ascii="Arial" w:hAnsi="Arial" w:cs="Arial"/>
                <w:color w:val="000000"/>
                <w:sz w:val="18"/>
                <w:szCs w:val="18"/>
              </w:rPr>
            </w:pPr>
            <w:r w:rsidRPr="00C71E8A">
              <w:rPr>
                <w:rFonts w:ascii="Arial" w:hAnsi="Arial" w:cs="Arial"/>
                <w:color w:val="000000"/>
                <w:sz w:val="18"/>
                <w:szCs w:val="18"/>
              </w:rPr>
              <w:t>Residual</w:t>
            </w:r>
          </w:p>
        </w:tc>
        <w:tc>
          <w:tcPr>
            <w:tcW w:w="1455" w:type="dxa"/>
            <w:tcBorders>
              <w:top w:val="nil"/>
              <w:left w:val="single" w:sz="16" w:space="0" w:color="000000"/>
              <w:bottom w:val="nil"/>
            </w:tcBorders>
            <w:shd w:val="clear" w:color="auto" w:fill="FFFFFF"/>
            <w:vAlign w:val="center"/>
          </w:tcPr>
          <w:p w14:paraId="518B4247" w14:textId="77777777" w:rsidR="004B6D5E" w:rsidRPr="00C71E8A" w:rsidRDefault="004B6D5E" w:rsidP="004B6D5E">
            <w:pPr>
              <w:autoSpaceDE w:val="0"/>
              <w:autoSpaceDN w:val="0"/>
              <w:adjustRightInd w:val="0"/>
              <w:spacing w:after="0" w:line="320" w:lineRule="atLeast"/>
              <w:ind w:left="60" w:right="60"/>
              <w:jc w:val="right"/>
              <w:rPr>
                <w:rFonts w:ascii="Arial" w:hAnsi="Arial" w:cs="Arial"/>
                <w:color w:val="000000"/>
                <w:sz w:val="18"/>
                <w:szCs w:val="18"/>
              </w:rPr>
            </w:pPr>
            <w:r w:rsidRPr="00C71E8A">
              <w:rPr>
                <w:rFonts w:ascii="Arial" w:hAnsi="Arial" w:cs="Arial"/>
                <w:color w:val="000000"/>
                <w:sz w:val="18"/>
                <w:szCs w:val="18"/>
              </w:rPr>
              <w:t>474.356</w:t>
            </w:r>
          </w:p>
        </w:tc>
        <w:tc>
          <w:tcPr>
            <w:tcW w:w="1000" w:type="dxa"/>
            <w:tcBorders>
              <w:top w:val="nil"/>
              <w:bottom w:val="nil"/>
            </w:tcBorders>
            <w:shd w:val="clear" w:color="auto" w:fill="FFFFFF"/>
            <w:vAlign w:val="center"/>
          </w:tcPr>
          <w:p w14:paraId="667A8A23" w14:textId="77777777" w:rsidR="004B6D5E" w:rsidRPr="00C71E8A" w:rsidRDefault="004B6D5E" w:rsidP="004B6D5E">
            <w:pPr>
              <w:autoSpaceDE w:val="0"/>
              <w:autoSpaceDN w:val="0"/>
              <w:adjustRightInd w:val="0"/>
              <w:spacing w:after="0" w:line="320" w:lineRule="atLeast"/>
              <w:ind w:left="60" w:right="60"/>
              <w:jc w:val="right"/>
              <w:rPr>
                <w:rFonts w:ascii="Arial" w:hAnsi="Arial" w:cs="Arial"/>
                <w:color w:val="000000"/>
                <w:sz w:val="18"/>
                <w:szCs w:val="18"/>
              </w:rPr>
            </w:pPr>
            <w:r w:rsidRPr="00C71E8A">
              <w:rPr>
                <w:rFonts w:ascii="Arial" w:hAnsi="Arial" w:cs="Arial"/>
                <w:color w:val="000000"/>
                <w:sz w:val="18"/>
                <w:szCs w:val="18"/>
              </w:rPr>
              <w:t>97</w:t>
            </w:r>
          </w:p>
        </w:tc>
        <w:tc>
          <w:tcPr>
            <w:tcW w:w="1379" w:type="dxa"/>
            <w:tcBorders>
              <w:top w:val="nil"/>
              <w:bottom w:val="nil"/>
            </w:tcBorders>
            <w:shd w:val="clear" w:color="auto" w:fill="FFFFFF"/>
            <w:vAlign w:val="center"/>
          </w:tcPr>
          <w:p w14:paraId="06125395" w14:textId="77777777" w:rsidR="004B6D5E" w:rsidRPr="00C71E8A" w:rsidRDefault="004B6D5E" w:rsidP="004B6D5E">
            <w:pPr>
              <w:autoSpaceDE w:val="0"/>
              <w:autoSpaceDN w:val="0"/>
              <w:adjustRightInd w:val="0"/>
              <w:spacing w:after="0" w:line="320" w:lineRule="atLeast"/>
              <w:ind w:left="60" w:right="60"/>
              <w:jc w:val="right"/>
              <w:rPr>
                <w:rFonts w:ascii="Arial" w:hAnsi="Arial" w:cs="Arial"/>
                <w:color w:val="000000"/>
                <w:sz w:val="18"/>
                <w:szCs w:val="18"/>
              </w:rPr>
            </w:pPr>
            <w:r w:rsidRPr="00C71E8A">
              <w:rPr>
                <w:rFonts w:ascii="Arial" w:hAnsi="Arial" w:cs="Arial"/>
                <w:color w:val="000000"/>
                <w:sz w:val="18"/>
                <w:szCs w:val="18"/>
              </w:rPr>
              <w:t>4.890</w:t>
            </w:r>
          </w:p>
        </w:tc>
        <w:tc>
          <w:tcPr>
            <w:tcW w:w="1000" w:type="dxa"/>
            <w:tcBorders>
              <w:top w:val="nil"/>
              <w:bottom w:val="nil"/>
            </w:tcBorders>
            <w:shd w:val="clear" w:color="auto" w:fill="FFFFFF"/>
          </w:tcPr>
          <w:p w14:paraId="081D4011" w14:textId="77777777" w:rsidR="004B6D5E" w:rsidRPr="00C71E8A" w:rsidRDefault="004B6D5E" w:rsidP="004B6D5E">
            <w:pPr>
              <w:autoSpaceDE w:val="0"/>
              <w:autoSpaceDN w:val="0"/>
              <w:adjustRightInd w:val="0"/>
              <w:spacing w:after="0" w:line="240" w:lineRule="auto"/>
              <w:rPr>
                <w:rFonts w:cs="Times New Roman"/>
                <w:szCs w:val="24"/>
              </w:rPr>
            </w:pPr>
          </w:p>
        </w:tc>
        <w:tc>
          <w:tcPr>
            <w:tcW w:w="1000" w:type="dxa"/>
            <w:tcBorders>
              <w:top w:val="nil"/>
              <w:bottom w:val="nil"/>
              <w:right w:val="single" w:sz="16" w:space="0" w:color="000000"/>
            </w:tcBorders>
            <w:shd w:val="clear" w:color="auto" w:fill="FFFFFF"/>
          </w:tcPr>
          <w:p w14:paraId="652F83D8" w14:textId="77777777" w:rsidR="004B6D5E" w:rsidRPr="00C71E8A" w:rsidRDefault="004B6D5E" w:rsidP="004B6D5E">
            <w:pPr>
              <w:autoSpaceDE w:val="0"/>
              <w:autoSpaceDN w:val="0"/>
              <w:adjustRightInd w:val="0"/>
              <w:spacing w:after="0" w:line="240" w:lineRule="auto"/>
              <w:rPr>
                <w:rFonts w:cs="Times New Roman"/>
                <w:szCs w:val="24"/>
              </w:rPr>
            </w:pPr>
          </w:p>
        </w:tc>
      </w:tr>
      <w:tr w:rsidR="004B6D5E" w:rsidRPr="00C71E8A" w14:paraId="4E178EE7" w14:textId="77777777" w:rsidTr="00224EA5">
        <w:trPr>
          <w:cantSplit/>
          <w:jc w:val="center"/>
        </w:trPr>
        <w:tc>
          <w:tcPr>
            <w:tcW w:w="728" w:type="dxa"/>
            <w:vMerge/>
            <w:tcBorders>
              <w:top w:val="single" w:sz="16" w:space="0" w:color="000000"/>
              <w:left w:val="single" w:sz="16" w:space="0" w:color="000000"/>
              <w:bottom w:val="single" w:sz="16" w:space="0" w:color="000000"/>
              <w:right w:val="nil"/>
            </w:tcBorders>
            <w:shd w:val="clear" w:color="auto" w:fill="FFFFFF"/>
            <w:vAlign w:val="center"/>
          </w:tcPr>
          <w:p w14:paraId="795E3BDE" w14:textId="77777777" w:rsidR="004B6D5E" w:rsidRPr="00C71E8A" w:rsidRDefault="004B6D5E" w:rsidP="004B6D5E">
            <w:pPr>
              <w:autoSpaceDE w:val="0"/>
              <w:autoSpaceDN w:val="0"/>
              <w:adjustRightInd w:val="0"/>
              <w:spacing w:after="0" w:line="240" w:lineRule="auto"/>
              <w:rPr>
                <w:rFonts w:cs="Times New Roman"/>
                <w:szCs w:val="24"/>
              </w:rPr>
            </w:pPr>
          </w:p>
        </w:tc>
        <w:tc>
          <w:tcPr>
            <w:tcW w:w="1259" w:type="dxa"/>
            <w:tcBorders>
              <w:top w:val="nil"/>
              <w:left w:val="nil"/>
              <w:bottom w:val="single" w:sz="16" w:space="0" w:color="000000"/>
              <w:right w:val="single" w:sz="16" w:space="0" w:color="000000"/>
            </w:tcBorders>
            <w:shd w:val="clear" w:color="auto" w:fill="FFFFFF"/>
            <w:vAlign w:val="center"/>
          </w:tcPr>
          <w:p w14:paraId="2F2BBD4B" w14:textId="77777777" w:rsidR="004B6D5E" w:rsidRPr="00C71E8A" w:rsidRDefault="004B6D5E" w:rsidP="004B6D5E">
            <w:pPr>
              <w:autoSpaceDE w:val="0"/>
              <w:autoSpaceDN w:val="0"/>
              <w:adjustRightInd w:val="0"/>
              <w:spacing w:after="0" w:line="320" w:lineRule="atLeast"/>
              <w:ind w:left="60" w:right="60"/>
              <w:rPr>
                <w:rFonts w:ascii="Arial" w:hAnsi="Arial" w:cs="Arial"/>
                <w:color w:val="000000"/>
                <w:sz w:val="18"/>
                <w:szCs w:val="18"/>
              </w:rPr>
            </w:pPr>
            <w:r w:rsidRPr="00C71E8A">
              <w:rPr>
                <w:rFonts w:ascii="Arial" w:hAnsi="Arial" w:cs="Arial"/>
                <w:color w:val="000000"/>
                <w:sz w:val="18"/>
                <w:szCs w:val="18"/>
              </w:rPr>
              <w:t>Total</w:t>
            </w:r>
          </w:p>
        </w:tc>
        <w:tc>
          <w:tcPr>
            <w:tcW w:w="1455" w:type="dxa"/>
            <w:tcBorders>
              <w:top w:val="nil"/>
              <w:left w:val="single" w:sz="16" w:space="0" w:color="000000"/>
              <w:bottom w:val="single" w:sz="16" w:space="0" w:color="000000"/>
            </w:tcBorders>
            <w:shd w:val="clear" w:color="auto" w:fill="FFFFFF"/>
            <w:vAlign w:val="center"/>
          </w:tcPr>
          <w:p w14:paraId="3C09B3A6" w14:textId="77777777" w:rsidR="004B6D5E" w:rsidRPr="00C71E8A" w:rsidRDefault="004B6D5E" w:rsidP="004B6D5E">
            <w:pPr>
              <w:autoSpaceDE w:val="0"/>
              <w:autoSpaceDN w:val="0"/>
              <w:adjustRightInd w:val="0"/>
              <w:spacing w:after="0" w:line="320" w:lineRule="atLeast"/>
              <w:ind w:left="60" w:right="60"/>
              <w:jc w:val="right"/>
              <w:rPr>
                <w:rFonts w:ascii="Arial" w:hAnsi="Arial" w:cs="Arial"/>
                <w:color w:val="000000"/>
                <w:sz w:val="18"/>
                <w:szCs w:val="18"/>
              </w:rPr>
            </w:pPr>
            <w:r w:rsidRPr="00C71E8A">
              <w:rPr>
                <w:rFonts w:ascii="Arial" w:hAnsi="Arial" w:cs="Arial"/>
                <w:color w:val="000000"/>
                <w:sz w:val="18"/>
                <w:szCs w:val="18"/>
              </w:rPr>
              <w:t>3042.160</w:t>
            </w:r>
          </w:p>
        </w:tc>
        <w:tc>
          <w:tcPr>
            <w:tcW w:w="1000" w:type="dxa"/>
            <w:tcBorders>
              <w:top w:val="nil"/>
              <w:bottom w:val="single" w:sz="16" w:space="0" w:color="000000"/>
            </w:tcBorders>
            <w:shd w:val="clear" w:color="auto" w:fill="FFFFFF"/>
            <w:vAlign w:val="center"/>
          </w:tcPr>
          <w:p w14:paraId="5B3DB321" w14:textId="77777777" w:rsidR="004B6D5E" w:rsidRPr="00C71E8A" w:rsidRDefault="004B6D5E" w:rsidP="004B6D5E">
            <w:pPr>
              <w:autoSpaceDE w:val="0"/>
              <w:autoSpaceDN w:val="0"/>
              <w:adjustRightInd w:val="0"/>
              <w:spacing w:after="0" w:line="320" w:lineRule="atLeast"/>
              <w:ind w:left="60" w:right="60"/>
              <w:jc w:val="right"/>
              <w:rPr>
                <w:rFonts w:ascii="Arial" w:hAnsi="Arial" w:cs="Arial"/>
                <w:color w:val="000000"/>
                <w:sz w:val="18"/>
                <w:szCs w:val="18"/>
              </w:rPr>
            </w:pPr>
            <w:r w:rsidRPr="00C71E8A">
              <w:rPr>
                <w:rFonts w:ascii="Arial" w:hAnsi="Arial" w:cs="Arial"/>
                <w:color w:val="000000"/>
                <w:sz w:val="18"/>
                <w:szCs w:val="18"/>
              </w:rPr>
              <w:t>99</w:t>
            </w:r>
          </w:p>
        </w:tc>
        <w:tc>
          <w:tcPr>
            <w:tcW w:w="1379" w:type="dxa"/>
            <w:tcBorders>
              <w:top w:val="nil"/>
              <w:bottom w:val="single" w:sz="16" w:space="0" w:color="000000"/>
            </w:tcBorders>
            <w:shd w:val="clear" w:color="auto" w:fill="FFFFFF"/>
          </w:tcPr>
          <w:p w14:paraId="690DF24C" w14:textId="77777777" w:rsidR="004B6D5E" w:rsidRPr="00C71E8A" w:rsidRDefault="004B6D5E" w:rsidP="004B6D5E">
            <w:pPr>
              <w:autoSpaceDE w:val="0"/>
              <w:autoSpaceDN w:val="0"/>
              <w:adjustRightInd w:val="0"/>
              <w:spacing w:after="0" w:line="240" w:lineRule="auto"/>
              <w:rPr>
                <w:rFonts w:cs="Times New Roman"/>
                <w:szCs w:val="24"/>
              </w:rPr>
            </w:pPr>
          </w:p>
        </w:tc>
        <w:tc>
          <w:tcPr>
            <w:tcW w:w="1000" w:type="dxa"/>
            <w:tcBorders>
              <w:top w:val="nil"/>
              <w:bottom w:val="single" w:sz="16" w:space="0" w:color="000000"/>
            </w:tcBorders>
            <w:shd w:val="clear" w:color="auto" w:fill="FFFFFF"/>
          </w:tcPr>
          <w:p w14:paraId="57152A5F" w14:textId="77777777" w:rsidR="004B6D5E" w:rsidRPr="00C71E8A" w:rsidRDefault="004B6D5E" w:rsidP="004B6D5E">
            <w:pPr>
              <w:autoSpaceDE w:val="0"/>
              <w:autoSpaceDN w:val="0"/>
              <w:adjustRightInd w:val="0"/>
              <w:spacing w:after="0" w:line="240" w:lineRule="auto"/>
              <w:rPr>
                <w:rFonts w:cs="Times New Roman"/>
                <w:szCs w:val="24"/>
              </w:rPr>
            </w:pPr>
          </w:p>
        </w:tc>
        <w:tc>
          <w:tcPr>
            <w:tcW w:w="1000" w:type="dxa"/>
            <w:tcBorders>
              <w:top w:val="nil"/>
              <w:bottom w:val="single" w:sz="16" w:space="0" w:color="000000"/>
              <w:right w:val="single" w:sz="16" w:space="0" w:color="000000"/>
            </w:tcBorders>
            <w:shd w:val="clear" w:color="auto" w:fill="FFFFFF"/>
          </w:tcPr>
          <w:p w14:paraId="62075367" w14:textId="77777777" w:rsidR="004B6D5E" w:rsidRPr="00C71E8A" w:rsidRDefault="004B6D5E" w:rsidP="004B6D5E">
            <w:pPr>
              <w:autoSpaceDE w:val="0"/>
              <w:autoSpaceDN w:val="0"/>
              <w:adjustRightInd w:val="0"/>
              <w:spacing w:after="0" w:line="240" w:lineRule="auto"/>
              <w:rPr>
                <w:rFonts w:cs="Times New Roman"/>
                <w:szCs w:val="24"/>
              </w:rPr>
            </w:pPr>
          </w:p>
        </w:tc>
      </w:tr>
      <w:tr w:rsidR="004B6D5E" w:rsidRPr="00C71E8A" w14:paraId="2DD997FA" w14:textId="77777777" w:rsidTr="00224EA5">
        <w:trPr>
          <w:cantSplit/>
          <w:jc w:val="center"/>
        </w:trPr>
        <w:tc>
          <w:tcPr>
            <w:tcW w:w="7821" w:type="dxa"/>
            <w:gridSpan w:val="7"/>
            <w:tcBorders>
              <w:top w:val="nil"/>
              <w:left w:val="nil"/>
              <w:bottom w:val="nil"/>
              <w:right w:val="nil"/>
            </w:tcBorders>
            <w:shd w:val="clear" w:color="auto" w:fill="FFFFFF"/>
          </w:tcPr>
          <w:p w14:paraId="78D210C0" w14:textId="77777777" w:rsidR="004B6D5E" w:rsidRPr="00C71E8A" w:rsidRDefault="004B6D5E" w:rsidP="004B6D5E">
            <w:pPr>
              <w:autoSpaceDE w:val="0"/>
              <w:autoSpaceDN w:val="0"/>
              <w:adjustRightInd w:val="0"/>
              <w:spacing w:after="0" w:line="320" w:lineRule="atLeast"/>
              <w:ind w:left="60" w:right="60"/>
              <w:rPr>
                <w:rFonts w:ascii="Arial" w:hAnsi="Arial" w:cs="Arial"/>
                <w:color w:val="000000"/>
                <w:sz w:val="18"/>
                <w:szCs w:val="18"/>
              </w:rPr>
            </w:pPr>
            <w:r w:rsidRPr="00C71E8A">
              <w:rPr>
                <w:rFonts w:ascii="Arial" w:hAnsi="Arial" w:cs="Arial"/>
                <w:color w:val="000000"/>
                <w:sz w:val="18"/>
                <w:szCs w:val="18"/>
              </w:rPr>
              <w:t>a. Dependent Variable: TOTAL Y</w:t>
            </w:r>
          </w:p>
        </w:tc>
      </w:tr>
      <w:tr w:rsidR="004B6D5E" w:rsidRPr="00C71E8A" w14:paraId="3FDF583E" w14:textId="77777777" w:rsidTr="00224EA5">
        <w:trPr>
          <w:cantSplit/>
          <w:jc w:val="center"/>
        </w:trPr>
        <w:tc>
          <w:tcPr>
            <w:tcW w:w="7821" w:type="dxa"/>
            <w:gridSpan w:val="7"/>
            <w:tcBorders>
              <w:top w:val="nil"/>
              <w:left w:val="nil"/>
              <w:bottom w:val="nil"/>
              <w:right w:val="nil"/>
            </w:tcBorders>
            <w:shd w:val="clear" w:color="auto" w:fill="FFFFFF"/>
          </w:tcPr>
          <w:p w14:paraId="0FA81FF9" w14:textId="77777777" w:rsidR="004B6D5E" w:rsidRPr="00C71E8A" w:rsidRDefault="004B6D5E" w:rsidP="004B6D5E">
            <w:pPr>
              <w:autoSpaceDE w:val="0"/>
              <w:autoSpaceDN w:val="0"/>
              <w:adjustRightInd w:val="0"/>
              <w:spacing w:after="0" w:line="320" w:lineRule="atLeast"/>
              <w:ind w:left="60" w:right="60"/>
              <w:rPr>
                <w:rFonts w:ascii="Arial" w:hAnsi="Arial" w:cs="Arial"/>
                <w:color w:val="000000"/>
                <w:sz w:val="18"/>
                <w:szCs w:val="18"/>
              </w:rPr>
            </w:pPr>
            <w:r w:rsidRPr="00C71E8A">
              <w:rPr>
                <w:rFonts w:ascii="Arial" w:hAnsi="Arial" w:cs="Arial"/>
                <w:color w:val="000000"/>
                <w:sz w:val="18"/>
                <w:szCs w:val="18"/>
              </w:rPr>
              <w:t>b. Predictors: (Constant), TOTAL X2, TOTAL X1</w:t>
            </w:r>
          </w:p>
        </w:tc>
      </w:tr>
    </w:tbl>
    <w:p w14:paraId="1EFADD93" w14:textId="412ACB7C" w:rsidR="003A3540" w:rsidRPr="00D87690" w:rsidRDefault="00224EA5" w:rsidP="004B6D5E">
      <w:pPr>
        <w:spacing w:line="240" w:lineRule="auto"/>
        <w:jc w:val="center"/>
        <w:rPr>
          <w:rFonts w:cs="Times New Roman"/>
          <w:sz w:val="22"/>
        </w:rPr>
      </w:pPr>
      <w:r w:rsidRPr="00224EA5">
        <w:rPr>
          <w:rFonts w:cs="Times New Roman"/>
          <w:sz w:val="22"/>
        </w:rPr>
        <w:t>Source: SPSS Outp</w:t>
      </w:r>
      <w:r>
        <w:rPr>
          <w:rFonts w:cs="Times New Roman"/>
          <w:sz w:val="22"/>
        </w:rPr>
        <w:t>ut Results by Researchers (2025</w:t>
      </w:r>
      <w:r w:rsidR="003A3540" w:rsidRPr="00D87690">
        <w:rPr>
          <w:rFonts w:cs="Times New Roman"/>
          <w:sz w:val="22"/>
        </w:rPr>
        <w:t>)</w:t>
      </w:r>
    </w:p>
    <w:p w14:paraId="0A82A42E" w14:textId="2EC14402" w:rsidR="004B6D5E" w:rsidRPr="004B6D5E" w:rsidRDefault="00224EA5" w:rsidP="004B6D5E">
      <w:pPr>
        <w:pStyle w:val="NormalWeb"/>
        <w:ind w:firstLine="720"/>
        <w:jc w:val="both"/>
      </w:pPr>
      <w:r w:rsidRPr="00224EA5">
        <w:t>The F test results show a calculated F value of 262.542 with a significance of 0.000 &lt; 0.05, greater than the F table of 3.09. This indicates that Financial Literacy (X1) and Financial Technology (X2) simultaneously have a significant effect on Student Financial Activity (Y). Thus, the regression model used is feasible and able to explain the relationship between the independent and dependent variables as a whole. These results are in accordance with the theory that both independent variables influence fi</w:t>
      </w:r>
      <w:r>
        <w:t>nancial activity simultaneously</w:t>
      </w:r>
      <w:r w:rsidR="006E6C15">
        <w:t>.</w:t>
      </w:r>
    </w:p>
    <w:p w14:paraId="6567C62C" w14:textId="4E017EC0" w:rsidR="00F87DAE" w:rsidRDefault="00224EA5" w:rsidP="00F87DAE">
      <w:pPr>
        <w:pStyle w:val="NormalWeb"/>
      </w:pPr>
      <w:r w:rsidRPr="00224EA5">
        <w:rPr>
          <w:b/>
          <w:bCs/>
        </w:rPr>
        <w:lastRenderedPageBreak/>
        <w:t>Coefficient of Determination</w:t>
      </w:r>
    </w:p>
    <w:p w14:paraId="592A6059" w14:textId="534A69B8" w:rsidR="00F87DAE" w:rsidRPr="00D87690" w:rsidRDefault="00224EA5" w:rsidP="00F87DAE">
      <w:pPr>
        <w:pStyle w:val="NormalWeb"/>
        <w:ind w:left="360"/>
        <w:jc w:val="center"/>
        <w:rPr>
          <w:sz w:val="22"/>
          <w:szCs w:val="22"/>
        </w:rPr>
      </w:pPr>
      <w:proofErr w:type="gramStart"/>
      <w:r w:rsidRPr="00224EA5">
        <w:rPr>
          <w:sz w:val="22"/>
          <w:szCs w:val="22"/>
        </w:rPr>
        <w:t>Table 18.</w:t>
      </w:r>
      <w:proofErr w:type="gramEnd"/>
      <w:r w:rsidRPr="00224EA5">
        <w:rPr>
          <w:sz w:val="22"/>
          <w:szCs w:val="22"/>
        </w:rPr>
        <w:t xml:space="preserve"> Results of the Determinant Coefficient Test</w:t>
      </w:r>
    </w:p>
    <w:tbl>
      <w:tblPr>
        <w:tblW w:w="574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2"/>
        <w:gridCol w:w="1001"/>
        <w:gridCol w:w="1061"/>
        <w:gridCol w:w="1455"/>
        <w:gridCol w:w="1455"/>
      </w:tblGrid>
      <w:tr w:rsidR="004B6D5E" w:rsidRPr="003A423E" w14:paraId="41FF947C" w14:textId="77777777" w:rsidTr="00224EA5">
        <w:trPr>
          <w:cantSplit/>
          <w:jc w:val="center"/>
        </w:trPr>
        <w:tc>
          <w:tcPr>
            <w:tcW w:w="5744" w:type="dxa"/>
            <w:gridSpan w:val="5"/>
            <w:tcBorders>
              <w:top w:val="nil"/>
              <w:left w:val="nil"/>
              <w:bottom w:val="nil"/>
              <w:right w:val="nil"/>
            </w:tcBorders>
            <w:shd w:val="clear" w:color="auto" w:fill="FFFFFF"/>
          </w:tcPr>
          <w:p w14:paraId="27494C44" w14:textId="77777777" w:rsidR="004B6D5E" w:rsidRPr="003A423E" w:rsidRDefault="004B6D5E" w:rsidP="004B6D5E">
            <w:pPr>
              <w:autoSpaceDE w:val="0"/>
              <w:autoSpaceDN w:val="0"/>
              <w:adjustRightInd w:val="0"/>
              <w:spacing w:after="0" w:line="240" w:lineRule="auto"/>
              <w:ind w:left="60" w:right="60"/>
              <w:jc w:val="center"/>
              <w:rPr>
                <w:rFonts w:ascii="Arial" w:hAnsi="Arial" w:cs="Arial"/>
                <w:color w:val="000000"/>
                <w:sz w:val="18"/>
                <w:szCs w:val="18"/>
              </w:rPr>
            </w:pPr>
            <w:r w:rsidRPr="003A423E">
              <w:rPr>
                <w:rFonts w:ascii="Arial" w:hAnsi="Arial" w:cs="Arial"/>
                <w:b/>
                <w:bCs/>
                <w:color w:val="000000"/>
                <w:sz w:val="18"/>
                <w:szCs w:val="18"/>
              </w:rPr>
              <w:t>Model Summary</w:t>
            </w:r>
            <w:r w:rsidRPr="003A423E">
              <w:rPr>
                <w:rFonts w:ascii="Arial" w:hAnsi="Arial" w:cs="Arial"/>
                <w:b/>
                <w:bCs/>
                <w:color w:val="000000"/>
                <w:sz w:val="18"/>
                <w:szCs w:val="18"/>
                <w:vertAlign w:val="superscript"/>
              </w:rPr>
              <w:t>b</w:t>
            </w:r>
          </w:p>
        </w:tc>
      </w:tr>
      <w:tr w:rsidR="004B6D5E" w:rsidRPr="003A423E" w14:paraId="40C95699" w14:textId="77777777" w:rsidTr="00224EA5">
        <w:trPr>
          <w:cantSplit/>
          <w:jc w:val="center"/>
        </w:trPr>
        <w:tc>
          <w:tcPr>
            <w:tcW w:w="772" w:type="dxa"/>
            <w:tcBorders>
              <w:top w:val="single" w:sz="16" w:space="0" w:color="000000"/>
              <w:left w:val="single" w:sz="16" w:space="0" w:color="000000"/>
              <w:bottom w:val="single" w:sz="16" w:space="0" w:color="000000"/>
              <w:right w:val="single" w:sz="16" w:space="0" w:color="000000"/>
            </w:tcBorders>
            <w:shd w:val="clear" w:color="auto" w:fill="FFFFFF"/>
          </w:tcPr>
          <w:p w14:paraId="04F03357" w14:textId="77777777" w:rsidR="004B6D5E" w:rsidRPr="003A423E" w:rsidRDefault="004B6D5E" w:rsidP="004B6D5E">
            <w:pPr>
              <w:autoSpaceDE w:val="0"/>
              <w:autoSpaceDN w:val="0"/>
              <w:adjustRightInd w:val="0"/>
              <w:spacing w:after="0" w:line="320" w:lineRule="atLeast"/>
              <w:ind w:left="60" w:right="60"/>
              <w:rPr>
                <w:rFonts w:ascii="Arial" w:hAnsi="Arial" w:cs="Arial"/>
                <w:color w:val="000000"/>
                <w:sz w:val="18"/>
                <w:szCs w:val="18"/>
              </w:rPr>
            </w:pPr>
            <w:r w:rsidRPr="003A423E">
              <w:rPr>
                <w:rFonts w:ascii="Arial" w:hAnsi="Arial" w:cs="Arial"/>
                <w:color w:val="000000"/>
                <w:sz w:val="18"/>
                <w:szCs w:val="18"/>
              </w:rPr>
              <w:t>Model</w:t>
            </w:r>
          </w:p>
        </w:tc>
        <w:tc>
          <w:tcPr>
            <w:tcW w:w="1001" w:type="dxa"/>
            <w:tcBorders>
              <w:top w:val="single" w:sz="16" w:space="0" w:color="000000"/>
              <w:left w:val="single" w:sz="16" w:space="0" w:color="000000"/>
              <w:bottom w:val="single" w:sz="16" w:space="0" w:color="000000"/>
            </w:tcBorders>
            <w:shd w:val="clear" w:color="auto" w:fill="FFFFFF"/>
          </w:tcPr>
          <w:p w14:paraId="0DEE3F5D" w14:textId="77777777" w:rsidR="004B6D5E" w:rsidRPr="003A423E" w:rsidRDefault="004B6D5E" w:rsidP="004B6D5E">
            <w:pPr>
              <w:autoSpaceDE w:val="0"/>
              <w:autoSpaceDN w:val="0"/>
              <w:adjustRightInd w:val="0"/>
              <w:spacing w:after="0" w:line="320" w:lineRule="atLeast"/>
              <w:ind w:left="60" w:right="60"/>
              <w:jc w:val="center"/>
              <w:rPr>
                <w:rFonts w:ascii="Arial" w:hAnsi="Arial" w:cs="Arial"/>
                <w:color w:val="000000"/>
                <w:sz w:val="18"/>
                <w:szCs w:val="18"/>
              </w:rPr>
            </w:pPr>
            <w:r w:rsidRPr="003A423E">
              <w:rPr>
                <w:rFonts w:ascii="Arial" w:hAnsi="Arial" w:cs="Arial"/>
                <w:color w:val="000000"/>
                <w:sz w:val="18"/>
                <w:szCs w:val="18"/>
              </w:rPr>
              <w:t>R</w:t>
            </w:r>
          </w:p>
        </w:tc>
        <w:tc>
          <w:tcPr>
            <w:tcW w:w="1061" w:type="dxa"/>
            <w:tcBorders>
              <w:top w:val="single" w:sz="16" w:space="0" w:color="000000"/>
              <w:bottom w:val="single" w:sz="16" w:space="0" w:color="000000"/>
            </w:tcBorders>
            <w:shd w:val="clear" w:color="auto" w:fill="FFFFFF"/>
          </w:tcPr>
          <w:p w14:paraId="08019374" w14:textId="77777777" w:rsidR="004B6D5E" w:rsidRPr="003A423E" w:rsidRDefault="004B6D5E" w:rsidP="004B6D5E">
            <w:pPr>
              <w:autoSpaceDE w:val="0"/>
              <w:autoSpaceDN w:val="0"/>
              <w:adjustRightInd w:val="0"/>
              <w:spacing w:after="0" w:line="320" w:lineRule="atLeast"/>
              <w:ind w:left="60" w:right="60"/>
              <w:jc w:val="center"/>
              <w:rPr>
                <w:rFonts w:ascii="Arial" w:hAnsi="Arial" w:cs="Arial"/>
                <w:color w:val="000000"/>
                <w:sz w:val="18"/>
                <w:szCs w:val="18"/>
              </w:rPr>
            </w:pPr>
            <w:r w:rsidRPr="003A423E">
              <w:rPr>
                <w:rFonts w:ascii="Arial" w:hAnsi="Arial" w:cs="Arial"/>
                <w:color w:val="000000"/>
                <w:sz w:val="18"/>
                <w:szCs w:val="18"/>
              </w:rPr>
              <w:t>R Square</w:t>
            </w:r>
          </w:p>
        </w:tc>
        <w:tc>
          <w:tcPr>
            <w:tcW w:w="1455" w:type="dxa"/>
            <w:tcBorders>
              <w:top w:val="single" w:sz="16" w:space="0" w:color="000000"/>
              <w:bottom w:val="single" w:sz="16" w:space="0" w:color="000000"/>
            </w:tcBorders>
            <w:shd w:val="clear" w:color="auto" w:fill="FFFFFF"/>
          </w:tcPr>
          <w:p w14:paraId="3F827340" w14:textId="77777777" w:rsidR="004B6D5E" w:rsidRPr="003A423E" w:rsidRDefault="004B6D5E" w:rsidP="004B6D5E">
            <w:pPr>
              <w:autoSpaceDE w:val="0"/>
              <w:autoSpaceDN w:val="0"/>
              <w:adjustRightInd w:val="0"/>
              <w:spacing w:after="0" w:line="320" w:lineRule="atLeast"/>
              <w:ind w:left="60" w:right="60"/>
              <w:jc w:val="center"/>
              <w:rPr>
                <w:rFonts w:ascii="Arial" w:hAnsi="Arial" w:cs="Arial"/>
                <w:color w:val="000000"/>
                <w:sz w:val="18"/>
                <w:szCs w:val="18"/>
              </w:rPr>
            </w:pPr>
            <w:r w:rsidRPr="003A423E">
              <w:rPr>
                <w:rFonts w:ascii="Arial" w:hAnsi="Arial" w:cs="Arial"/>
                <w:color w:val="000000"/>
                <w:sz w:val="18"/>
                <w:szCs w:val="18"/>
              </w:rPr>
              <w:t>Adjusted R Square</w:t>
            </w:r>
          </w:p>
        </w:tc>
        <w:tc>
          <w:tcPr>
            <w:tcW w:w="1455" w:type="dxa"/>
            <w:tcBorders>
              <w:top w:val="single" w:sz="16" w:space="0" w:color="000000"/>
              <w:bottom w:val="single" w:sz="16" w:space="0" w:color="000000"/>
              <w:right w:val="single" w:sz="16" w:space="0" w:color="000000"/>
            </w:tcBorders>
            <w:shd w:val="clear" w:color="auto" w:fill="FFFFFF"/>
          </w:tcPr>
          <w:p w14:paraId="0A8C3B3D" w14:textId="77777777" w:rsidR="004B6D5E" w:rsidRPr="003A423E" w:rsidRDefault="004B6D5E" w:rsidP="004B6D5E">
            <w:pPr>
              <w:autoSpaceDE w:val="0"/>
              <w:autoSpaceDN w:val="0"/>
              <w:adjustRightInd w:val="0"/>
              <w:spacing w:after="0" w:line="320" w:lineRule="atLeast"/>
              <w:ind w:left="60" w:right="60"/>
              <w:jc w:val="center"/>
              <w:rPr>
                <w:rFonts w:ascii="Arial" w:hAnsi="Arial" w:cs="Arial"/>
                <w:color w:val="000000"/>
                <w:sz w:val="18"/>
                <w:szCs w:val="18"/>
              </w:rPr>
            </w:pPr>
            <w:r w:rsidRPr="003A423E">
              <w:rPr>
                <w:rFonts w:ascii="Arial" w:hAnsi="Arial" w:cs="Arial"/>
                <w:color w:val="000000"/>
                <w:sz w:val="18"/>
                <w:szCs w:val="18"/>
              </w:rPr>
              <w:t>Std. Error of the Estimate</w:t>
            </w:r>
          </w:p>
        </w:tc>
      </w:tr>
      <w:tr w:rsidR="004B6D5E" w:rsidRPr="003A423E" w14:paraId="761B88E5" w14:textId="77777777" w:rsidTr="00224EA5">
        <w:trPr>
          <w:cantSplit/>
          <w:jc w:val="center"/>
        </w:trPr>
        <w:tc>
          <w:tcPr>
            <w:tcW w:w="772"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070BF158" w14:textId="77777777" w:rsidR="004B6D5E" w:rsidRPr="003A423E" w:rsidRDefault="004B6D5E" w:rsidP="004B6D5E">
            <w:pPr>
              <w:autoSpaceDE w:val="0"/>
              <w:autoSpaceDN w:val="0"/>
              <w:adjustRightInd w:val="0"/>
              <w:spacing w:after="0" w:line="320" w:lineRule="atLeast"/>
              <w:ind w:left="60" w:right="60"/>
              <w:rPr>
                <w:rFonts w:ascii="Arial" w:hAnsi="Arial" w:cs="Arial"/>
                <w:color w:val="000000"/>
                <w:sz w:val="18"/>
                <w:szCs w:val="18"/>
              </w:rPr>
            </w:pPr>
            <w:r w:rsidRPr="003A423E">
              <w:rPr>
                <w:rFonts w:ascii="Arial" w:hAnsi="Arial" w:cs="Arial"/>
                <w:color w:val="000000"/>
                <w:sz w:val="18"/>
                <w:szCs w:val="18"/>
              </w:rPr>
              <w:t>1</w:t>
            </w:r>
          </w:p>
        </w:tc>
        <w:tc>
          <w:tcPr>
            <w:tcW w:w="1001" w:type="dxa"/>
            <w:tcBorders>
              <w:top w:val="single" w:sz="16" w:space="0" w:color="000000"/>
              <w:left w:val="single" w:sz="16" w:space="0" w:color="000000"/>
              <w:bottom w:val="single" w:sz="16" w:space="0" w:color="000000"/>
            </w:tcBorders>
            <w:shd w:val="clear" w:color="auto" w:fill="FFFFFF"/>
            <w:vAlign w:val="center"/>
          </w:tcPr>
          <w:p w14:paraId="70367490" w14:textId="77777777" w:rsidR="004B6D5E" w:rsidRPr="003A423E" w:rsidRDefault="004B6D5E" w:rsidP="004B6D5E">
            <w:pPr>
              <w:autoSpaceDE w:val="0"/>
              <w:autoSpaceDN w:val="0"/>
              <w:adjustRightInd w:val="0"/>
              <w:spacing w:after="0" w:line="320" w:lineRule="atLeast"/>
              <w:ind w:left="60" w:right="60"/>
              <w:jc w:val="right"/>
              <w:rPr>
                <w:rFonts w:ascii="Arial" w:hAnsi="Arial" w:cs="Arial"/>
                <w:color w:val="000000"/>
                <w:sz w:val="18"/>
                <w:szCs w:val="18"/>
              </w:rPr>
            </w:pPr>
            <w:r w:rsidRPr="003A423E">
              <w:rPr>
                <w:rFonts w:ascii="Arial" w:hAnsi="Arial" w:cs="Arial"/>
                <w:color w:val="000000"/>
                <w:sz w:val="18"/>
                <w:szCs w:val="18"/>
              </w:rPr>
              <w:t>.919</w:t>
            </w:r>
            <w:r w:rsidRPr="003A423E">
              <w:rPr>
                <w:rFonts w:ascii="Arial" w:hAnsi="Arial" w:cs="Arial"/>
                <w:color w:val="000000"/>
                <w:sz w:val="18"/>
                <w:szCs w:val="18"/>
                <w:vertAlign w:val="superscript"/>
              </w:rPr>
              <w:t>a</w:t>
            </w:r>
          </w:p>
        </w:tc>
        <w:tc>
          <w:tcPr>
            <w:tcW w:w="1061" w:type="dxa"/>
            <w:tcBorders>
              <w:top w:val="single" w:sz="16" w:space="0" w:color="000000"/>
              <w:bottom w:val="single" w:sz="16" w:space="0" w:color="000000"/>
            </w:tcBorders>
            <w:shd w:val="clear" w:color="auto" w:fill="FFFFFF"/>
            <w:vAlign w:val="center"/>
          </w:tcPr>
          <w:p w14:paraId="7422AFF8" w14:textId="77777777" w:rsidR="004B6D5E" w:rsidRPr="003A423E" w:rsidRDefault="004B6D5E" w:rsidP="004B6D5E">
            <w:pPr>
              <w:autoSpaceDE w:val="0"/>
              <w:autoSpaceDN w:val="0"/>
              <w:adjustRightInd w:val="0"/>
              <w:spacing w:after="0" w:line="320" w:lineRule="atLeast"/>
              <w:ind w:left="60" w:right="60"/>
              <w:jc w:val="right"/>
              <w:rPr>
                <w:rFonts w:ascii="Arial" w:hAnsi="Arial" w:cs="Arial"/>
                <w:color w:val="000000"/>
                <w:sz w:val="18"/>
                <w:szCs w:val="18"/>
              </w:rPr>
            </w:pPr>
            <w:r w:rsidRPr="003A423E">
              <w:rPr>
                <w:rFonts w:ascii="Arial" w:hAnsi="Arial" w:cs="Arial"/>
                <w:color w:val="000000"/>
                <w:sz w:val="18"/>
                <w:szCs w:val="18"/>
              </w:rPr>
              <w:t>.844</w:t>
            </w:r>
          </w:p>
        </w:tc>
        <w:tc>
          <w:tcPr>
            <w:tcW w:w="1455" w:type="dxa"/>
            <w:tcBorders>
              <w:top w:val="single" w:sz="16" w:space="0" w:color="000000"/>
              <w:bottom w:val="single" w:sz="16" w:space="0" w:color="000000"/>
            </w:tcBorders>
            <w:shd w:val="clear" w:color="auto" w:fill="FFFFFF"/>
            <w:vAlign w:val="center"/>
          </w:tcPr>
          <w:p w14:paraId="71C5C071" w14:textId="77777777" w:rsidR="004B6D5E" w:rsidRPr="003A423E" w:rsidRDefault="004B6D5E" w:rsidP="004B6D5E">
            <w:pPr>
              <w:autoSpaceDE w:val="0"/>
              <w:autoSpaceDN w:val="0"/>
              <w:adjustRightInd w:val="0"/>
              <w:spacing w:after="0" w:line="320" w:lineRule="atLeast"/>
              <w:ind w:left="60" w:right="60"/>
              <w:jc w:val="right"/>
              <w:rPr>
                <w:rFonts w:ascii="Arial" w:hAnsi="Arial" w:cs="Arial"/>
                <w:color w:val="000000"/>
                <w:sz w:val="18"/>
                <w:szCs w:val="18"/>
              </w:rPr>
            </w:pPr>
            <w:r w:rsidRPr="003A423E">
              <w:rPr>
                <w:rFonts w:ascii="Arial" w:hAnsi="Arial" w:cs="Arial"/>
                <w:color w:val="000000"/>
                <w:sz w:val="18"/>
                <w:szCs w:val="18"/>
              </w:rPr>
              <w:t>.841</w:t>
            </w:r>
          </w:p>
        </w:tc>
        <w:tc>
          <w:tcPr>
            <w:tcW w:w="1455" w:type="dxa"/>
            <w:tcBorders>
              <w:top w:val="single" w:sz="16" w:space="0" w:color="000000"/>
              <w:bottom w:val="single" w:sz="16" w:space="0" w:color="000000"/>
              <w:right w:val="single" w:sz="16" w:space="0" w:color="000000"/>
            </w:tcBorders>
            <w:shd w:val="clear" w:color="auto" w:fill="FFFFFF"/>
            <w:vAlign w:val="center"/>
          </w:tcPr>
          <w:p w14:paraId="4A7498ED" w14:textId="77777777" w:rsidR="004B6D5E" w:rsidRPr="003A423E" w:rsidRDefault="004B6D5E" w:rsidP="004B6D5E">
            <w:pPr>
              <w:autoSpaceDE w:val="0"/>
              <w:autoSpaceDN w:val="0"/>
              <w:adjustRightInd w:val="0"/>
              <w:spacing w:after="0" w:line="320" w:lineRule="atLeast"/>
              <w:ind w:left="60" w:right="60"/>
              <w:jc w:val="right"/>
              <w:rPr>
                <w:rFonts w:ascii="Arial" w:hAnsi="Arial" w:cs="Arial"/>
                <w:color w:val="000000"/>
                <w:sz w:val="18"/>
                <w:szCs w:val="18"/>
              </w:rPr>
            </w:pPr>
            <w:r w:rsidRPr="003A423E">
              <w:rPr>
                <w:rFonts w:ascii="Arial" w:hAnsi="Arial" w:cs="Arial"/>
                <w:color w:val="000000"/>
                <w:sz w:val="18"/>
                <w:szCs w:val="18"/>
              </w:rPr>
              <w:t>2.21139</w:t>
            </w:r>
          </w:p>
        </w:tc>
      </w:tr>
      <w:tr w:rsidR="004B6D5E" w:rsidRPr="003A423E" w14:paraId="09637D57" w14:textId="77777777" w:rsidTr="00224EA5">
        <w:trPr>
          <w:cantSplit/>
          <w:jc w:val="center"/>
        </w:trPr>
        <w:tc>
          <w:tcPr>
            <w:tcW w:w="5744" w:type="dxa"/>
            <w:gridSpan w:val="5"/>
            <w:tcBorders>
              <w:top w:val="nil"/>
              <w:left w:val="nil"/>
              <w:bottom w:val="nil"/>
              <w:right w:val="nil"/>
            </w:tcBorders>
            <w:shd w:val="clear" w:color="auto" w:fill="FFFFFF"/>
          </w:tcPr>
          <w:p w14:paraId="195FC05D" w14:textId="77777777" w:rsidR="004B6D5E" w:rsidRPr="003A423E" w:rsidRDefault="004B6D5E" w:rsidP="004B6D5E">
            <w:pPr>
              <w:autoSpaceDE w:val="0"/>
              <w:autoSpaceDN w:val="0"/>
              <w:adjustRightInd w:val="0"/>
              <w:spacing w:after="0" w:line="320" w:lineRule="atLeast"/>
              <w:ind w:left="60" w:right="60"/>
              <w:rPr>
                <w:rFonts w:ascii="Arial" w:hAnsi="Arial" w:cs="Arial"/>
                <w:color w:val="000000"/>
                <w:sz w:val="18"/>
                <w:szCs w:val="18"/>
              </w:rPr>
            </w:pPr>
            <w:r w:rsidRPr="003A423E">
              <w:rPr>
                <w:rFonts w:ascii="Arial" w:hAnsi="Arial" w:cs="Arial"/>
                <w:color w:val="000000"/>
                <w:sz w:val="18"/>
                <w:szCs w:val="18"/>
              </w:rPr>
              <w:t>a. Predictors: (Constant), TOTAL X2, TOTAL X1</w:t>
            </w:r>
          </w:p>
        </w:tc>
      </w:tr>
      <w:tr w:rsidR="004B6D5E" w:rsidRPr="003A423E" w14:paraId="5ADAE56E" w14:textId="77777777" w:rsidTr="00224EA5">
        <w:trPr>
          <w:cantSplit/>
          <w:jc w:val="center"/>
        </w:trPr>
        <w:tc>
          <w:tcPr>
            <w:tcW w:w="5744" w:type="dxa"/>
            <w:gridSpan w:val="5"/>
            <w:tcBorders>
              <w:top w:val="nil"/>
              <w:left w:val="nil"/>
              <w:bottom w:val="nil"/>
              <w:right w:val="nil"/>
            </w:tcBorders>
            <w:shd w:val="clear" w:color="auto" w:fill="FFFFFF"/>
          </w:tcPr>
          <w:p w14:paraId="48CC2602" w14:textId="77777777" w:rsidR="004B6D5E" w:rsidRPr="003A423E" w:rsidRDefault="004B6D5E" w:rsidP="004B6D5E">
            <w:pPr>
              <w:autoSpaceDE w:val="0"/>
              <w:autoSpaceDN w:val="0"/>
              <w:adjustRightInd w:val="0"/>
              <w:spacing w:after="0" w:line="320" w:lineRule="atLeast"/>
              <w:ind w:left="60" w:right="60"/>
              <w:rPr>
                <w:rFonts w:ascii="Arial" w:hAnsi="Arial" w:cs="Arial"/>
                <w:color w:val="000000"/>
                <w:sz w:val="18"/>
                <w:szCs w:val="18"/>
              </w:rPr>
            </w:pPr>
            <w:r w:rsidRPr="003A423E">
              <w:rPr>
                <w:rFonts w:ascii="Arial" w:hAnsi="Arial" w:cs="Arial"/>
                <w:color w:val="000000"/>
                <w:sz w:val="18"/>
                <w:szCs w:val="18"/>
              </w:rPr>
              <w:t>b. Dependent Variable: TOTAL Y</w:t>
            </w:r>
          </w:p>
        </w:tc>
      </w:tr>
    </w:tbl>
    <w:p w14:paraId="423275C7" w14:textId="42A372A1" w:rsidR="00F87DAE" w:rsidRPr="003A3540" w:rsidRDefault="00224EA5" w:rsidP="004B6D5E">
      <w:pPr>
        <w:spacing w:line="240" w:lineRule="auto"/>
        <w:jc w:val="center"/>
        <w:rPr>
          <w:rFonts w:cs="Times New Roman"/>
          <w:sz w:val="22"/>
        </w:rPr>
      </w:pPr>
      <w:r w:rsidRPr="00224EA5">
        <w:rPr>
          <w:rFonts w:cs="Times New Roman"/>
          <w:sz w:val="22"/>
        </w:rPr>
        <w:t>Source: SPSS Outp</w:t>
      </w:r>
      <w:r>
        <w:rPr>
          <w:rFonts w:cs="Times New Roman"/>
          <w:sz w:val="22"/>
        </w:rPr>
        <w:t>ut Results by Researchers (2025</w:t>
      </w:r>
      <w:r w:rsidR="00F87DAE" w:rsidRPr="003A3540">
        <w:rPr>
          <w:rFonts w:cs="Times New Roman"/>
          <w:sz w:val="22"/>
        </w:rPr>
        <w:t>)</w:t>
      </w:r>
    </w:p>
    <w:p w14:paraId="34E3ED53" w14:textId="54A0C058" w:rsidR="00FC0381" w:rsidRDefault="00224EA5" w:rsidP="00FC0381">
      <w:pPr>
        <w:spacing w:before="100" w:beforeAutospacing="1" w:after="100" w:afterAutospacing="1" w:line="240" w:lineRule="auto"/>
        <w:ind w:firstLine="720"/>
        <w:jc w:val="both"/>
        <w:rPr>
          <w:rFonts w:cs="Times New Roman"/>
          <w:szCs w:val="24"/>
        </w:rPr>
      </w:pPr>
      <w:r w:rsidRPr="00224EA5">
        <w:rPr>
          <w:rFonts w:cs="Times New Roman"/>
          <w:szCs w:val="24"/>
        </w:rPr>
        <w:t>The results of the determination coefficient test show an R Square value of 0.844, which means that Financial Literacy (X1) and Financial Technology (X2) are able to explain 84.4% of the variation in Student Financial Activities (Y), while 15.6% is influenced by other factors outside the model. The correlation value (R = 0.919) also shows a very strong relationship between variables, so that the regression model is stated to have good ability in explaining the influence of the two independent vari</w:t>
      </w:r>
      <w:r>
        <w:rPr>
          <w:rFonts w:cs="Times New Roman"/>
          <w:szCs w:val="24"/>
        </w:rPr>
        <w:t>ables on the dependent variable</w:t>
      </w:r>
      <w:r w:rsidR="004B6D5E" w:rsidRPr="004B6D5E">
        <w:rPr>
          <w:rFonts w:cs="Times New Roman"/>
          <w:szCs w:val="24"/>
        </w:rPr>
        <w:t>.</w:t>
      </w:r>
    </w:p>
    <w:p w14:paraId="35FFDFD6" w14:textId="77777777" w:rsidR="00FC0381" w:rsidRPr="004B6D5E" w:rsidRDefault="00FC0381" w:rsidP="00FC0381">
      <w:pPr>
        <w:spacing w:before="100" w:beforeAutospacing="1" w:after="100" w:afterAutospacing="1" w:line="240" w:lineRule="auto"/>
        <w:ind w:firstLine="720"/>
        <w:jc w:val="both"/>
        <w:rPr>
          <w:rFonts w:cs="Times New Roman"/>
          <w:szCs w:val="24"/>
        </w:rPr>
      </w:pPr>
    </w:p>
    <w:p w14:paraId="08BCD50C" w14:textId="519E6AB0" w:rsidR="00926FD0" w:rsidRPr="00BC6CEE" w:rsidRDefault="00FC0381" w:rsidP="00BC6CEE">
      <w:pPr>
        <w:pStyle w:val="NormalWeb"/>
        <w:jc w:val="both"/>
      </w:pPr>
      <w:r>
        <w:rPr>
          <w:b/>
          <w:bCs/>
        </w:rPr>
        <w:t>Discussions</w:t>
      </w:r>
    </w:p>
    <w:p w14:paraId="52B383F9" w14:textId="7B7EB91E" w:rsidR="000C66EF" w:rsidRDefault="00224EA5" w:rsidP="000C66EF">
      <w:pPr>
        <w:pStyle w:val="NormalWeb"/>
        <w:rPr>
          <w:b/>
          <w:bCs/>
        </w:rPr>
      </w:pPr>
      <w:r w:rsidRPr="001E1F47">
        <w:rPr>
          <w:rStyle w:val="Strong"/>
        </w:rPr>
        <w:t xml:space="preserve">H1: The influence of financial literacy on the financial activities of </w:t>
      </w:r>
      <w:r>
        <w:rPr>
          <w:rStyle w:val="Strong"/>
        </w:rPr>
        <w:t>students at Politeknik Negeri Batam</w:t>
      </w:r>
    </w:p>
    <w:p w14:paraId="0F760D3D" w14:textId="344535CA" w:rsidR="00777F87" w:rsidRDefault="00224EA5" w:rsidP="003A3540">
      <w:pPr>
        <w:pStyle w:val="NormalWeb"/>
        <w:ind w:firstLine="720"/>
        <w:jc w:val="both"/>
      </w:pPr>
      <w:r w:rsidRPr="00224EA5">
        <w:t>The t-test results show that Financial Literacy (X1) has a positive and significant effect on Student Financial Activities, with a t-value of 11.929 and a significance level of 0.000 &lt;0.05. Based on the theory, this is said to have a positive effect where the higher the level of financial literacy, the more active and wise students are in managing their finances, such as saving, investing, and managing expenses. This finding supports the theory of financial behavior which emphasizes that financial literacy plays an important role in shaping individual financial decisions and activities. Thus, the fi</w:t>
      </w:r>
      <w:r>
        <w:t>rst hypothesis (H1) is accepted</w:t>
      </w:r>
      <w:r w:rsidR="00777F87">
        <w:t>.</w:t>
      </w:r>
    </w:p>
    <w:p w14:paraId="15149B97" w14:textId="456FB5EF" w:rsidR="000774AE" w:rsidRDefault="00224EA5" w:rsidP="00777F87">
      <w:pPr>
        <w:pStyle w:val="NormalWeb"/>
        <w:ind w:firstLine="720"/>
        <w:jc w:val="both"/>
      </w:pPr>
      <w:r w:rsidRPr="00224EA5">
        <w:t>This finding is consistent with the research of Febrianti and Prima (2024), which states that good financial literacy encourages students to manage their income, plan, and develop more targeted savings and investment behaviors. This is also in line with research by Apriliani and Yudiaatmaja (2023), which emphasizes that financial literacy is a crucial foundation for the younger generation in building financial inclusion. In other words, students with good financial knowledge and skills tend to be wiser in utilizing financial facilities, including digital services, to support their daily financial activities.</w:t>
      </w:r>
    </w:p>
    <w:p w14:paraId="69A35D0D" w14:textId="77777777" w:rsidR="00FC0381" w:rsidRDefault="00FC0381" w:rsidP="00777F87">
      <w:pPr>
        <w:pStyle w:val="NormalWeb"/>
        <w:ind w:firstLine="720"/>
        <w:jc w:val="both"/>
      </w:pPr>
    </w:p>
    <w:p w14:paraId="52286FBC" w14:textId="031A099E" w:rsidR="00BC6CEE" w:rsidRDefault="00886F40" w:rsidP="00BC6CEE">
      <w:pPr>
        <w:pStyle w:val="NormalWeb"/>
        <w:jc w:val="both"/>
        <w:rPr>
          <w:b/>
          <w:bCs/>
        </w:rPr>
      </w:pPr>
      <w:r w:rsidRPr="001E1F47">
        <w:rPr>
          <w:rStyle w:val="Strong"/>
        </w:rPr>
        <w:lastRenderedPageBreak/>
        <w:t xml:space="preserve">H2: The influence of financial technology on the financial activities of students at </w:t>
      </w:r>
      <w:r>
        <w:rPr>
          <w:rStyle w:val="Strong"/>
        </w:rPr>
        <w:t>Politeknik Negeri Batam</w:t>
      </w:r>
    </w:p>
    <w:p w14:paraId="2B166A5C" w14:textId="514F8AA0" w:rsidR="00382873" w:rsidRPr="00382873" w:rsidRDefault="00886F40" w:rsidP="00382873">
      <w:pPr>
        <w:spacing w:before="100" w:beforeAutospacing="1" w:after="100" w:afterAutospacing="1" w:line="240" w:lineRule="auto"/>
        <w:ind w:firstLine="720"/>
        <w:jc w:val="both"/>
        <w:rPr>
          <w:rFonts w:cs="Times New Roman"/>
          <w:szCs w:val="24"/>
        </w:rPr>
      </w:pPr>
      <w:r w:rsidRPr="00886F40">
        <w:rPr>
          <w:rFonts w:cs="Times New Roman"/>
          <w:szCs w:val="24"/>
        </w:rPr>
        <w:t>The t-test results show that Financial Technology (X2) has a positive and significant effect on Student Financial Activities, with a t-value of 8.832 and a significance level of 0.000 &lt; 0.05. This positive effect is due to the higher utilization and ease of financial technology such as e-wallets, mobile banking, and online investment platforms, the more active students are in conducting transactions and managing their finances. This finding is in line with the theory that the use of financial technology increases efficiency, accessibility, and individual financial participation. Thus, the sec</w:t>
      </w:r>
      <w:r>
        <w:rPr>
          <w:rFonts w:cs="Times New Roman"/>
          <w:szCs w:val="24"/>
        </w:rPr>
        <w:t>ond hypothesis (H2) is accepted</w:t>
      </w:r>
      <w:r w:rsidR="00382873" w:rsidRPr="00382873">
        <w:rPr>
          <w:rFonts w:cs="Times New Roman"/>
          <w:szCs w:val="24"/>
        </w:rPr>
        <w:t>.</w:t>
      </w:r>
    </w:p>
    <w:p w14:paraId="24A649C6" w14:textId="13D3EEAD" w:rsidR="00886F40" w:rsidRDefault="00886F40" w:rsidP="00FC0381">
      <w:pPr>
        <w:pStyle w:val="NormalWeb"/>
        <w:ind w:firstLine="720"/>
        <w:jc w:val="both"/>
      </w:pPr>
      <w:r w:rsidRPr="00886F40">
        <w:t>The results of this study also align with the findings of Mortigor (2020), who showed that utilizing fintech services provides ease of access, efficiency, and speed in transactions, thus positively impacting students' financial management. Furthermore, Liska et al. (2022) also stated that the use of fintech significantly increases financial inclusion and activity among students. Thus, the results of this study strengthen empirical evidence that the use of financial technology encourages students to be more active and involve</w:t>
      </w:r>
      <w:r>
        <w:t>d in daily financial activities</w:t>
      </w:r>
      <w:r w:rsidR="00FC0381">
        <w:t>.</w:t>
      </w:r>
    </w:p>
    <w:p w14:paraId="44553C5A" w14:textId="4792C18A" w:rsidR="009A74B9" w:rsidRPr="009A74B9" w:rsidRDefault="00472B74" w:rsidP="00F02770">
      <w:pPr>
        <w:pStyle w:val="NormalWeb"/>
        <w:jc w:val="both"/>
        <w:rPr>
          <w:b/>
          <w:bCs/>
        </w:rPr>
      </w:pPr>
      <w:r w:rsidRPr="001E1F47">
        <w:rPr>
          <w:rStyle w:val="Strong"/>
        </w:rPr>
        <w:t xml:space="preserve">H3: The influence of financial literacy and financial technology on the financial activities of </w:t>
      </w:r>
      <w:r>
        <w:rPr>
          <w:rStyle w:val="Strong"/>
        </w:rPr>
        <w:t>students at Politeknik Negeri Batam</w:t>
      </w:r>
    </w:p>
    <w:p w14:paraId="5264080E" w14:textId="02F5A3C3" w:rsidR="00382873" w:rsidRPr="00382873" w:rsidRDefault="00472B74" w:rsidP="00382873">
      <w:pPr>
        <w:spacing w:before="100" w:beforeAutospacing="1" w:after="100" w:afterAutospacing="1" w:line="240" w:lineRule="auto"/>
        <w:ind w:firstLine="720"/>
        <w:jc w:val="both"/>
        <w:rPr>
          <w:rFonts w:cs="Times New Roman"/>
          <w:szCs w:val="24"/>
        </w:rPr>
      </w:pPr>
      <w:r w:rsidRPr="00472B74">
        <w:rPr>
          <w:rFonts w:cs="Times New Roman"/>
          <w:szCs w:val="24"/>
        </w:rPr>
        <w:t>The F-test results show that Financial Literacy and Financial Technology simultaneously have a positive and significant effect on Student Financial Activities, with a calculated F-value of 262.542 and a significance level of 0.000 &lt;0.05. This indicates a positive effect, where the combination of good financial understanding and easy access to digital technology encourages students to be more active in transactions, saving, investing, and managing their finances. This finding supports the theory of modern financial behavior which asserts that advances in financial technology strengthen the influence of financial literacy on individual financial activities. Thus, the th</w:t>
      </w:r>
      <w:r>
        <w:rPr>
          <w:rFonts w:cs="Times New Roman"/>
          <w:szCs w:val="24"/>
        </w:rPr>
        <w:t>ird hypothesis (H3) is accepted</w:t>
      </w:r>
      <w:r w:rsidR="00382873" w:rsidRPr="00382873">
        <w:rPr>
          <w:rFonts w:cs="Times New Roman"/>
          <w:szCs w:val="24"/>
        </w:rPr>
        <w:t>.</w:t>
      </w:r>
    </w:p>
    <w:p w14:paraId="18924F64" w14:textId="036ED623" w:rsidR="00E76DB4" w:rsidRDefault="00472B74" w:rsidP="006E6C15">
      <w:pPr>
        <w:pStyle w:val="NormalWeb"/>
        <w:ind w:firstLine="720"/>
        <w:jc w:val="both"/>
      </w:pPr>
      <w:r w:rsidRPr="00472B74">
        <w:t>These findings align with research by Liska et al. (2022), which asserts that the combination of financial literacy and fintech utilization can optimally promote student financial inclusion. With adequate financial literacy, students are able to utilize fintech services more wisely, thus not only increasing transaction efficiency but also strengthening personal financial management. The results of this study confirm that financial literacy serves as a foundation of knowledge, while fintech serves as a practical tool that can strengthen the quality of</w:t>
      </w:r>
      <w:r>
        <w:t xml:space="preserve"> students' financial activities</w:t>
      </w:r>
      <w:r w:rsidR="009A74B9">
        <w:t>.</w:t>
      </w:r>
    </w:p>
    <w:p w14:paraId="44780E62" w14:textId="77777777" w:rsidR="00FC0381" w:rsidRPr="000C66EF" w:rsidRDefault="00FC0381" w:rsidP="006E6C15">
      <w:pPr>
        <w:pStyle w:val="NormalWeb"/>
        <w:ind w:firstLine="720"/>
        <w:jc w:val="both"/>
      </w:pPr>
    </w:p>
    <w:p w14:paraId="49EDF1A2" w14:textId="41CE2D28" w:rsidR="00382873" w:rsidRPr="00472B74" w:rsidRDefault="00472B74" w:rsidP="00472B74">
      <w:pPr>
        <w:pStyle w:val="Heading1"/>
        <w:spacing w:line="240" w:lineRule="auto"/>
        <w:rPr>
          <w:rFonts w:ascii="Times New Roman" w:hAnsi="Times New Roman" w:cs="Times New Roman"/>
          <w:color w:val="auto"/>
        </w:rPr>
      </w:pPr>
      <w:r w:rsidRPr="00472B74">
        <w:rPr>
          <w:rFonts w:ascii="Times New Roman" w:hAnsi="Times New Roman" w:cs="Times New Roman"/>
          <w:color w:val="auto"/>
        </w:rPr>
        <w:lastRenderedPageBreak/>
        <w:t>Conclusion and Suggestions</w:t>
      </w:r>
    </w:p>
    <w:p w14:paraId="28B45504" w14:textId="3ACC9A1D" w:rsidR="00040583" w:rsidRDefault="00472B74" w:rsidP="00D87690">
      <w:pPr>
        <w:spacing w:before="100" w:beforeAutospacing="1" w:after="100" w:afterAutospacing="1" w:line="240" w:lineRule="auto"/>
        <w:ind w:firstLine="720"/>
        <w:jc w:val="both"/>
      </w:pPr>
      <w:r w:rsidRPr="00472B74">
        <w:t>Based on the research results, it can be concluded that financial literacy and financial technology have a positive and significant impact on students' financial activities, both partially and simultaneously. Students with high levels of financial literacy tend to be wiser in managing income, saving, investing, and planning their personal finances. Meanwhile, the use of financial technology such as e-wallets, mobile banking, and digital investment platforms also increases efficiency, accessibility, and student participation in financial activities. The combination of good financial understanding and optimal use of financial technology has been proven to encourage students to be more active and independent in managing their finances. The results of the study indicate that financial literacy and the use of fintech play a significant role in shaping studen</w:t>
      </w:r>
      <w:r>
        <w:t>ts' financial activities</w:t>
      </w:r>
      <w:r w:rsidR="00040E69">
        <w:t xml:space="preserve">. </w:t>
      </w:r>
    </w:p>
    <w:p w14:paraId="1BAF259F" w14:textId="6B2B3273" w:rsidR="00040583" w:rsidRPr="00644631" w:rsidRDefault="00472B74" w:rsidP="00644631">
      <w:pPr>
        <w:spacing w:before="100" w:beforeAutospacing="1" w:after="100" w:afterAutospacing="1" w:line="240" w:lineRule="auto"/>
        <w:ind w:firstLine="720"/>
        <w:jc w:val="both"/>
      </w:pPr>
      <w:r w:rsidRPr="00472B74">
        <w:t>The limitations of this study are that it was conducted only on students at Batam State Polytechnic, so it does not reflect the situation of all students in Indonesia. Data was also obtained through an online questionnaire, which relies heavily on the honesty and perceptions of respondents. The study focused only on two independent variables: financial literacy and financial technology. The limited research time also prevented in-depth data collection. The research instrument consisted of closed-ended statements, thus not qualitatively describing students' experiences or persp</w:t>
      </w:r>
      <w:r>
        <w:t>ectives on financial management</w:t>
      </w:r>
      <w:r w:rsidR="00644631">
        <w:t xml:space="preserve">. </w:t>
      </w:r>
    </w:p>
    <w:p w14:paraId="5BC4E8CA" w14:textId="1281F1FA" w:rsidR="005E7616" w:rsidRDefault="00472B74" w:rsidP="00D87690">
      <w:pPr>
        <w:spacing w:before="100" w:beforeAutospacing="1" w:after="100" w:afterAutospacing="1" w:line="240" w:lineRule="auto"/>
        <w:ind w:firstLine="720"/>
        <w:jc w:val="both"/>
      </w:pPr>
      <w:r w:rsidRPr="00472B74">
        <w:t xml:space="preserve">Therefore, universities need to improve financial education through training or outreach, while also providing mentoring so students can use fintech services safely and effectively. Students need to improve their knowledge and skills in managing their personal finances in a planned manner, using fintech services wisely, by considering the benefits and risks, avoiding consumptive behavior, and relying on paylater services or online loans. Collaboration with fintech providers and the development of digital payment systems on campus can also support safer </w:t>
      </w:r>
      <w:r>
        <w:t>and more efficient transactions</w:t>
      </w:r>
      <w:r w:rsidR="00644631">
        <w:t>.</w:t>
      </w:r>
    </w:p>
    <w:p w14:paraId="365F8178" w14:textId="0BF7CA49" w:rsidR="00644631" w:rsidRDefault="00472B74" w:rsidP="00711E4F">
      <w:pPr>
        <w:spacing w:before="100" w:beforeAutospacing="1" w:after="100" w:afterAutospacing="1" w:line="240" w:lineRule="auto"/>
        <w:ind w:firstLine="720"/>
        <w:jc w:val="both"/>
      </w:pPr>
      <w:r w:rsidRPr="00472B74">
        <w:t>Future researchers could add other variables such as lifestyle, economic conditions, self-control, or social environment. They could conduct research using SEM methods for more complex variables, using a mix of quantitative and qualitative research methods, and expanding the sample and research subjects to other univ</w:t>
      </w:r>
      <w:r>
        <w:t>ersities to broaden the results</w:t>
      </w:r>
      <w:r w:rsidR="00711E4F">
        <w:t>.</w:t>
      </w:r>
    </w:p>
    <w:p w14:paraId="4CCC8D88" w14:textId="77777777" w:rsidR="00FC0381" w:rsidRDefault="00FC0381" w:rsidP="00711E4F">
      <w:pPr>
        <w:spacing w:before="100" w:beforeAutospacing="1" w:after="100" w:afterAutospacing="1" w:line="240" w:lineRule="auto"/>
        <w:ind w:firstLine="720"/>
        <w:jc w:val="both"/>
      </w:pPr>
    </w:p>
    <w:p w14:paraId="5E5E82A1" w14:textId="77777777" w:rsidR="00FC0381" w:rsidRDefault="00FC0381" w:rsidP="00711E4F">
      <w:pPr>
        <w:spacing w:before="100" w:beforeAutospacing="1" w:after="100" w:afterAutospacing="1" w:line="240" w:lineRule="auto"/>
        <w:ind w:firstLine="720"/>
        <w:jc w:val="both"/>
      </w:pPr>
    </w:p>
    <w:p w14:paraId="6AC64DBA" w14:textId="77777777" w:rsidR="00FC0381" w:rsidRPr="00644631" w:rsidRDefault="00FC0381" w:rsidP="00711E4F">
      <w:pPr>
        <w:spacing w:before="100" w:beforeAutospacing="1" w:after="100" w:afterAutospacing="1" w:line="240" w:lineRule="auto"/>
        <w:ind w:firstLine="720"/>
        <w:jc w:val="both"/>
        <w:rPr>
          <w:rFonts w:cs="Times New Roman"/>
          <w:szCs w:val="24"/>
        </w:rPr>
      </w:pPr>
    </w:p>
    <w:p w14:paraId="752520E4" w14:textId="54D2A26E" w:rsidR="00926FD0" w:rsidRPr="00383A95" w:rsidRDefault="00472B74" w:rsidP="000F35AB">
      <w:pPr>
        <w:pStyle w:val="Heading1"/>
        <w:spacing w:line="240" w:lineRule="auto"/>
        <w:rPr>
          <w:rFonts w:ascii="Times New Roman" w:hAnsi="Times New Roman" w:cs="Times New Roman"/>
          <w:color w:val="auto"/>
        </w:rPr>
      </w:pPr>
      <w:r w:rsidRPr="00472B74">
        <w:rPr>
          <w:rFonts w:ascii="Times New Roman" w:hAnsi="Times New Roman" w:cs="Times New Roman"/>
          <w:color w:val="auto"/>
        </w:rPr>
        <w:lastRenderedPageBreak/>
        <w:t>Bibliography</w:t>
      </w:r>
    </w:p>
    <w:p w14:paraId="73E7360A" w14:textId="30991B23" w:rsidR="00AD373E" w:rsidRPr="00AD373E" w:rsidRDefault="00AD373E" w:rsidP="00AD373E">
      <w:pPr>
        <w:spacing w:before="100" w:beforeAutospacing="1" w:after="100" w:afterAutospacing="1" w:line="240" w:lineRule="auto"/>
        <w:rPr>
          <w:rFonts w:cs="Times New Roman"/>
          <w:szCs w:val="24"/>
        </w:rPr>
      </w:pPr>
      <w:proofErr w:type="gramStart"/>
      <w:r w:rsidRPr="00AD373E">
        <w:rPr>
          <w:rFonts w:cs="Times New Roman"/>
          <w:szCs w:val="24"/>
        </w:rPr>
        <w:t>Apriliani, P. A., &amp; Yudiaatmaja, F. (2023).</w:t>
      </w:r>
      <w:proofErr w:type="gramEnd"/>
      <w:r w:rsidRPr="00AD373E">
        <w:rPr>
          <w:rFonts w:cs="Times New Roman"/>
          <w:szCs w:val="24"/>
        </w:rPr>
        <w:t xml:space="preserve"> Pengaruh Literasi Keuangan dan Financial Technology Terhadap Inklusi Keuangan Mahasiswa. </w:t>
      </w:r>
      <w:r w:rsidRPr="00AD373E">
        <w:rPr>
          <w:rFonts w:cs="Times New Roman"/>
          <w:i/>
          <w:iCs/>
          <w:szCs w:val="24"/>
        </w:rPr>
        <w:t>Jurnal Ekonomi Pendidikan</w:t>
      </w:r>
      <w:r w:rsidRPr="00AD373E">
        <w:rPr>
          <w:rFonts w:cs="Times New Roman"/>
          <w:szCs w:val="24"/>
        </w:rPr>
        <w:t xml:space="preserve">, </w:t>
      </w:r>
      <w:r w:rsidRPr="00AD373E">
        <w:rPr>
          <w:rFonts w:cs="Times New Roman"/>
          <w:i/>
          <w:iCs/>
          <w:szCs w:val="24"/>
        </w:rPr>
        <w:t>6</w:t>
      </w:r>
      <w:r w:rsidRPr="00AD373E">
        <w:rPr>
          <w:rFonts w:cs="Times New Roman"/>
          <w:szCs w:val="24"/>
        </w:rPr>
        <w:t>(1).</w:t>
      </w:r>
    </w:p>
    <w:p w14:paraId="10E6ACC5" w14:textId="7CB2E4DA" w:rsidR="00AD373E" w:rsidRDefault="00AD373E" w:rsidP="00AD373E">
      <w:pPr>
        <w:spacing w:before="100" w:beforeAutospacing="1" w:after="100" w:afterAutospacing="1" w:line="240" w:lineRule="auto"/>
        <w:rPr>
          <w:rFonts w:cs="Times New Roman"/>
          <w:szCs w:val="24"/>
        </w:rPr>
      </w:pPr>
      <w:r w:rsidRPr="00AD373E">
        <w:rPr>
          <w:rFonts w:cs="Times New Roman"/>
          <w:szCs w:val="24"/>
        </w:rPr>
        <w:t xml:space="preserve">Astuti, T., Rahmawati, D., &amp; Prasetyo, R. (2024). Aktivitas Keuangan Mahasiswa di Era Digital. </w:t>
      </w:r>
      <w:r w:rsidRPr="00AD373E">
        <w:rPr>
          <w:rFonts w:cs="Times New Roman"/>
          <w:i/>
          <w:iCs/>
          <w:szCs w:val="24"/>
        </w:rPr>
        <w:t>Jurnal Ilmu Manajemen</w:t>
      </w:r>
      <w:r w:rsidRPr="00AD373E">
        <w:rPr>
          <w:rFonts w:cs="Times New Roman"/>
          <w:szCs w:val="24"/>
        </w:rPr>
        <w:t xml:space="preserve">, </w:t>
      </w:r>
      <w:r w:rsidRPr="00AD373E">
        <w:rPr>
          <w:rFonts w:cs="Times New Roman"/>
          <w:i/>
          <w:iCs/>
          <w:szCs w:val="24"/>
        </w:rPr>
        <w:t>10</w:t>
      </w:r>
      <w:r w:rsidRPr="00AD373E">
        <w:rPr>
          <w:rFonts w:cs="Times New Roman"/>
          <w:szCs w:val="24"/>
        </w:rPr>
        <w:t>(2).</w:t>
      </w:r>
    </w:p>
    <w:p w14:paraId="564AF6D4" w14:textId="3E5D879C" w:rsidR="008268EF" w:rsidRPr="00AD373E" w:rsidRDefault="008268EF" w:rsidP="00AD373E">
      <w:pPr>
        <w:spacing w:before="100" w:beforeAutospacing="1" w:after="100" w:afterAutospacing="1" w:line="240" w:lineRule="auto"/>
        <w:rPr>
          <w:rFonts w:cs="Times New Roman"/>
          <w:szCs w:val="24"/>
        </w:rPr>
      </w:pPr>
      <w:r>
        <w:rPr>
          <w:rFonts w:cs="Times New Roman"/>
          <w:szCs w:val="24"/>
        </w:rPr>
        <w:t>Bank Indonesia (2020) Mengenal Financial Teknologi</w:t>
      </w:r>
    </w:p>
    <w:p w14:paraId="2486D213" w14:textId="603EE5FE" w:rsidR="00AD373E" w:rsidRPr="00AD373E" w:rsidRDefault="00AD373E" w:rsidP="00AD373E">
      <w:pPr>
        <w:spacing w:before="100" w:beforeAutospacing="1" w:after="100" w:afterAutospacing="1" w:line="240" w:lineRule="auto"/>
        <w:rPr>
          <w:rFonts w:cs="Times New Roman"/>
          <w:szCs w:val="24"/>
        </w:rPr>
      </w:pPr>
      <w:r w:rsidRPr="00AD373E">
        <w:rPr>
          <w:rFonts w:cs="Times New Roman"/>
          <w:szCs w:val="24"/>
        </w:rPr>
        <w:t xml:space="preserve">Febrianti, D., &amp; Prima, A. P. (2024). Literasi Keuangan, Financial Technology, dan Lingkungan Sosial Terhadap Perilaku Keuangan Mahasiswa. </w:t>
      </w:r>
      <w:r w:rsidRPr="00AD373E">
        <w:rPr>
          <w:rFonts w:cs="Times New Roman"/>
          <w:i/>
          <w:iCs/>
          <w:szCs w:val="24"/>
        </w:rPr>
        <w:t>Jurnal Ekonomi Syariah</w:t>
      </w:r>
      <w:r w:rsidRPr="00AD373E">
        <w:rPr>
          <w:rFonts w:cs="Times New Roman"/>
          <w:szCs w:val="24"/>
        </w:rPr>
        <w:t xml:space="preserve">, </w:t>
      </w:r>
      <w:r w:rsidRPr="00AD373E">
        <w:rPr>
          <w:rFonts w:cs="Times New Roman"/>
          <w:i/>
          <w:iCs/>
          <w:szCs w:val="24"/>
        </w:rPr>
        <w:t>10</w:t>
      </w:r>
      <w:r w:rsidRPr="00AD373E">
        <w:rPr>
          <w:rFonts w:cs="Times New Roman"/>
          <w:szCs w:val="24"/>
        </w:rPr>
        <w:t>(2).</w:t>
      </w:r>
    </w:p>
    <w:p w14:paraId="265F3707" w14:textId="51CBA74C" w:rsidR="00AD373E" w:rsidRPr="00AD373E" w:rsidRDefault="00AD373E" w:rsidP="00AD373E">
      <w:pPr>
        <w:spacing w:before="100" w:beforeAutospacing="1" w:after="100" w:afterAutospacing="1" w:line="240" w:lineRule="auto"/>
        <w:rPr>
          <w:rFonts w:cs="Times New Roman"/>
          <w:szCs w:val="24"/>
        </w:rPr>
      </w:pPr>
      <w:r w:rsidRPr="00AD373E">
        <w:rPr>
          <w:rFonts w:cs="Times New Roman"/>
          <w:szCs w:val="24"/>
        </w:rPr>
        <w:t xml:space="preserve">Liska, R., Machpudin, A., Huda, M. A. M., Ratnasari, R. T. S., &amp; Wediyati, B. (2022). Pengaruh Literasi Keuangan dan Financial Technology Terhadap Inklusi Keuangan Mahasiswa. </w:t>
      </w:r>
      <w:r w:rsidRPr="00AD373E">
        <w:rPr>
          <w:rFonts w:cs="Times New Roman"/>
          <w:i/>
          <w:iCs/>
          <w:szCs w:val="24"/>
        </w:rPr>
        <w:t>Jurnal Bisnis Kontemporer</w:t>
      </w:r>
      <w:r w:rsidRPr="00AD373E">
        <w:rPr>
          <w:rFonts w:cs="Times New Roman"/>
          <w:szCs w:val="24"/>
        </w:rPr>
        <w:t xml:space="preserve">, </w:t>
      </w:r>
      <w:r w:rsidRPr="00AD373E">
        <w:rPr>
          <w:rFonts w:cs="Times New Roman"/>
          <w:i/>
          <w:iCs/>
          <w:szCs w:val="24"/>
        </w:rPr>
        <w:t>15</w:t>
      </w:r>
      <w:r w:rsidRPr="00AD373E">
        <w:rPr>
          <w:rFonts w:cs="Times New Roman"/>
          <w:szCs w:val="24"/>
        </w:rPr>
        <w:t>(2).</w:t>
      </w:r>
    </w:p>
    <w:p w14:paraId="73C3489E" w14:textId="590FDC3E" w:rsidR="00AD373E" w:rsidRPr="00AD373E" w:rsidRDefault="00AD373E" w:rsidP="00AD373E">
      <w:pPr>
        <w:spacing w:before="100" w:beforeAutospacing="1" w:after="100" w:afterAutospacing="1" w:line="240" w:lineRule="auto"/>
        <w:rPr>
          <w:rFonts w:cs="Times New Roman"/>
          <w:szCs w:val="24"/>
        </w:rPr>
      </w:pPr>
      <w:r w:rsidRPr="00AD373E">
        <w:rPr>
          <w:rFonts w:cs="Times New Roman"/>
          <w:szCs w:val="24"/>
        </w:rPr>
        <w:t xml:space="preserve">Mortigor, B. H. (2020). Pengaruh Penggunaan Financial Technology Terhadap Perilaku Manajemen Keuangan Mahasiswa. </w:t>
      </w:r>
      <w:r w:rsidRPr="00AD373E">
        <w:rPr>
          <w:rFonts w:cs="Times New Roman"/>
          <w:i/>
          <w:iCs/>
          <w:szCs w:val="24"/>
        </w:rPr>
        <w:t>Jurnal Ilmu Manajemen dan Akuntansi Terapan</w:t>
      </w:r>
      <w:r w:rsidRPr="00AD373E">
        <w:rPr>
          <w:rFonts w:cs="Times New Roman"/>
          <w:szCs w:val="24"/>
        </w:rPr>
        <w:t xml:space="preserve">, </w:t>
      </w:r>
      <w:r w:rsidRPr="00AD373E">
        <w:rPr>
          <w:rFonts w:cs="Times New Roman"/>
          <w:i/>
          <w:iCs/>
          <w:szCs w:val="24"/>
        </w:rPr>
        <w:t>11</w:t>
      </w:r>
      <w:r w:rsidRPr="00AD373E">
        <w:rPr>
          <w:rFonts w:cs="Times New Roman"/>
          <w:szCs w:val="24"/>
        </w:rPr>
        <w:t>(1).</w:t>
      </w:r>
    </w:p>
    <w:p w14:paraId="2F39225F" w14:textId="58B8B162" w:rsidR="00AD373E" w:rsidRPr="00AD373E" w:rsidRDefault="00AD373E" w:rsidP="00AD373E">
      <w:pPr>
        <w:spacing w:before="100" w:beforeAutospacing="1" w:after="100" w:afterAutospacing="1" w:line="240" w:lineRule="auto"/>
        <w:rPr>
          <w:rFonts w:cs="Times New Roman"/>
          <w:szCs w:val="24"/>
        </w:rPr>
      </w:pPr>
      <w:r w:rsidRPr="00AD373E">
        <w:rPr>
          <w:rFonts w:cs="Times New Roman"/>
          <w:szCs w:val="24"/>
        </w:rPr>
        <w:t xml:space="preserve">Nasution, R., &amp; Rahman, F. (2020). Pengaruh E-wallet dan Mobile Banking Terhadap Perilaku Keuangan Mahasiswa. </w:t>
      </w:r>
      <w:r w:rsidRPr="00AD373E">
        <w:rPr>
          <w:rFonts w:cs="Times New Roman"/>
          <w:i/>
          <w:iCs/>
          <w:szCs w:val="24"/>
        </w:rPr>
        <w:t>Journal of Economics</w:t>
      </w:r>
      <w:r w:rsidRPr="00AD373E">
        <w:rPr>
          <w:rFonts w:cs="Times New Roman"/>
          <w:szCs w:val="24"/>
        </w:rPr>
        <w:t xml:space="preserve">, </w:t>
      </w:r>
      <w:r w:rsidRPr="00AD373E">
        <w:rPr>
          <w:rFonts w:cs="Times New Roman"/>
          <w:i/>
          <w:iCs/>
          <w:szCs w:val="24"/>
        </w:rPr>
        <w:t>4</w:t>
      </w:r>
      <w:r w:rsidRPr="00AD373E">
        <w:rPr>
          <w:rFonts w:cs="Times New Roman"/>
          <w:szCs w:val="24"/>
        </w:rPr>
        <w:t>(1).</w:t>
      </w:r>
    </w:p>
    <w:p w14:paraId="1454161C" w14:textId="1D3440C0" w:rsidR="00AD373E" w:rsidRDefault="00AD373E" w:rsidP="00AD373E">
      <w:pPr>
        <w:spacing w:before="100" w:beforeAutospacing="1" w:after="100" w:afterAutospacing="1" w:line="240" w:lineRule="auto"/>
        <w:rPr>
          <w:rFonts w:cs="Times New Roman"/>
          <w:szCs w:val="24"/>
        </w:rPr>
      </w:pPr>
      <w:r w:rsidRPr="00AD373E">
        <w:rPr>
          <w:rFonts w:cs="Times New Roman"/>
          <w:szCs w:val="24"/>
        </w:rPr>
        <w:t xml:space="preserve">Putri, R., &amp; Wardani, S. (2022). Crowdfunding dan Inovasi Fintech di Indonesia. </w:t>
      </w:r>
      <w:r w:rsidRPr="00AD373E">
        <w:rPr>
          <w:rFonts w:cs="Times New Roman"/>
          <w:i/>
          <w:iCs/>
          <w:szCs w:val="24"/>
        </w:rPr>
        <w:t>Jurnal Manajemen Keuangan</w:t>
      </w:r>
      <w:r w:rsidRPr="00AD373E">
        <w:rPr>
          <w:rFonts w:cs="Times New Roman"/>
          <w:szCs w:val="24"/>
        </w:rPr>
        <w:t xml:space="preserve">, </w:t>
      </w:r>
      <w:r w:rsidRPr="00AD373E">
        <w:rPr>
          <w:rFonts w:cs="Times New Roman"/>
          <w:i/>
          <w:iCs/>
          <w:szCs w:val="24"/>
        </w:rPr>
        <w:t>11</w:t>
      </w:r>
      <w:r w:rsidRPr="00AD373E">
        <w:rPr>
          <w:rFonts w:cs="Times New Roman"/>
          <w:szCs w:val="24"/>
        </w:rPr>
        <w:t>(4).</w:t>
      </w:r>
    </w:p>
    <w:p w14:paraId="7336EDEA" w14:textId="39D5E02F" w:rsidR="008268EF" w:rsidRPr="00AD373E" w:rsidRDefault="008268EF" w:rsidP="00AD373E">
      <w:pPr>
        <w:spacing w:before="100" w:beforeAutospacing="1" w:after="100" w:afterAutospacing="1" w:line="240" w:lineRule="auto"/>
        <w:rPr>
          <w:rFonts w:cs="Times New Roman"/>
          <w:szCs w:val="24"/>
        </w:rPr>
      </w:pPr>
      <w:r>
        <w:rPr>
          <w:rFonts w:cs="Times New Roman"/>
          <w:szCs w:val="24"/>
        </w:rPr>
        <w:t xml:space="preserve">Sabri, M. F., Wijekoon, R., Abd Rahim, H., Burhan, N. A. S., Madon, Z., &amp; Hamsan, H. H. (2022) Financial </w:t>
      </w:r>
      <w:r w:rsidR="00382465">
        <w:rPr>
          <w:rFonts w:cs="Times New Roman"/>
          <w:szCs w:val="24"/>
        </w:rPr>
        <w:t>L</w:t>
      </w:r>
      <w:r>
        <w:rPr>
          <w:rFonts w:cs="Times New Roman"/>
          <w:szCs w:val="24"/>
        </w:rPr>
        <w:t xml:space="preserve">iteracy, </w:t>
      </w:r>
      <w:r w:rsidR="00382465">
        <w:rPr>
          <w:rFonts w:cs="Times New Roman"/>
          <w:szCs w:val="24"/>
        </w:rPr>
        <w:t>F</w:t>
      </w:r>
      <w:r>
        <w:rPr>
          <w:rFonts w:cs="Times New Roman"/>
          <w:szCs w:val="24"/>
        </w:rPr>
        <w:t xml:space="preserve">inancial </w:t>
      </w:r>
      <w:r w:rsidR="00382465">
        <w:rPr>
          <w:rFonts w:cs="Times New Roman"/>
          <w:szCs w:val="24"/>
        </w:rPr>
        <w:t>B</w:t>
      </w:r>
      <w:r>
        <w:rPr>
          <w:rFonts w:cs="Times New Roman"/>
          <w:szCs w:val="24"/>
        </w:rPr>
        <w:t xml:space="preserve">ehavior, </w:t>
      </w:r>
      <w:r w:rsidR="00382465">
        <w:rPr>
          <w:rFonts w:cs="Times New Roman"/>
          <w:szCs w:val="24"/>
        </w:rPr>
        <w:t>S</w:t>
      </w:r>
      <w:r>
        <w:rPr>
          <w:rFonts w:cs="Times New Roman"/>
          <w:szCs w:val="24"/>
        </w:rPr>
        <w:t xml:space="preserve">elf-efficacy, and </w:t>
      </w:r>
      <w:r w:rsidR="00382465">
        <w:rPr>
          <w:rFonts w:cs="Times New Roman"/>
          <w:szCs w:val="24"/>
        </w:rPr>
        <w:t>F</w:t>
      </w:r>
      <w:r>
        <w:rPr>
          <w:rFonts w:cs="Times New Roman"/>
          <w:szCs w:val="24"/>
        </w:rPr>
        <w:t xml:space="preserve">inancial </w:t>
      </w:r>
      <w:r w:rsidR="00382465">
        <w:rPr>
          <w:rFonts w:cs="Times New Roman"/>
          <w:szCs w:val="24"/>
        </w:rPr>
        <w:t>H</w:t>
      </w:r>
      <w:r>
        <w:rPr>
          <w:rFonts w:cs="Times New Roman"/>
          <w:szCs w:val="24"/>
        </w:rPr>
        <w:t xml:space="preserve">ealth </w:t>
      </w:r>
      <w:r w:rsidR="00382465">
        <w:rPr>
          <w:rFonts w:cs="Times New Roman"/>
          <w:szCs w:val="24"/>
        </w:rPr>
        <w:t>A</w:t>
      </w:r>
      <w:r>
        <w:rPr>
          <w:rFonts w:cs="Times New Roman"/>
          <w:szCs w:val="24"/>
        </w:rPr>
        <w:t xml:space="preserve">mong Malaysian </w:t>
      </w:r>
      <w:r w:rsidR="00382465">
        <w:rPr>
          <w:rFonts w:cs="Times New Roman"/>
          <w:szCs w:val="24"/>
        </w:rPr>
        <w:t>H</w:t>
      </w:r>
      <w:r>
        <w:rPr>
          <w:rFonts w:cs="Times New Roman"/>
          <w:szCs w:val="24"/>
        </w:rPr>
        <w:t xml:space="preserve">ouseholds: The </w:t>
      </w:r>
      <w:r w:rsidR="00382465">
        <w:rPr>
          <w:rFonts w:cs="Times New Roman"/>
          <w:szCs w:val="24"/>
        </w:rPr>
        <w:t>M</w:t>
      </w:r>
      <w:r>
        <w:rPr>
          <w:rFonts w:cs="Times New Roman"/>
          <w:szCs w:val="24"/>
        </w:rPr>
        <w:t xml:space="preserve">ediating </w:t>
      </w:r>
      <w:r w:rsidR="00382465">
        <w:rPr>
          <w:rFonts w:cs="Times New Roman"/>
          <w:szCs w:val="24"/>
        </w:rPr>
        <w:t>R</w:t>
      </w:r>
      <w:r>
        <w:rPr>
          <w:rFonts w:cs="Times New Roman"/>
          <w:szCs w:val="24"/>
        </w:rPr>
        <w:t xml:space="preserve">ole of </w:t>
      </w:r>
      <w:r w:rsidR="00382465">
        <w:rPr>
          <w:rFonts w:cs="Times New Roman"/>
          <w:szCs w:val="24"/>
        </w:rPr>
        <w:t>M</w:t>
      </w:r>
      <w:r>
        <w:rPr>
          <w:rFonts w:cs="Times New Roman"/>
          <w:szCs w:val="24"/>
        </w:rPr>
        <w:t xml:space="preserve">oney </w:t>
      </w:r>
      <w:r w:rsidR="00382465">
        <w:rPr>
          <w:rFonts w:cs="Times New Roman"/>
          <w:szCs w:val="24"/>
        </w:rPr>
        <w:t>A</w:t>
      </w:r>
      <w:r>
        <w:rPr>
          <w:rFonts w:cs="Times New Roman"/>
          <w:szCs w:val="24"/>
        </w:rPr>
        <w:t>ttitudes. International Journal of Academic Research in Business and Social Sciences, 12(13), 114-125.</w:t>
      </w:r>
    </w:p>
    <w:p w14:paraId="6830B5F7" w14:textId="7EDA24E6" w:rsidR="00AD373E" w:rsidRPr="00AD373E" w:rsidRDefault="00AD373E" w:rsidP="00AD373E">
      <w:pPr>
        <w:spacing w:before="100" w:beforeAutospacing="1" w:after="100" w:afterAutospacing="1" w:line="240" w:lineRule="auto"/>
        <w:rPr>
          <w:rFonts w:cs="Times New Roman"/>
          <w:szCs w:val="24"/>
        </w:rPr>
      </w:pPr>
      <w:r w:rsidRPr="00AD373E">
        <w:rPr>
          <w:rFonts w:cs="Times New Roman"/>
          <w:szCs w:val="24"/>
        </w:rPr>
        <w:t xml:space="preserve">Santoso, B., Sugiarto, S., &amp; Lestari, Y. (2024). Inovasi Layanan Keuangan Berbasis Teknologi. </w:t>
      </w:r>
      <w:r w:rsidRPr="00AD373E">
        <w:rPr>
          <w:rFonts w:cs="Times New Roman"/>
          <w:i/>
          <w:iCs/>
          <w:szCs w:val="24"/>
        </w:rPr>
        <w:t>Jurnal Ekonomi Bisnis</w:t>
      </w:r>
      <w:r w:rsidRPr="00AD373E">
        <w:rPr>
          <w:rFonts w:cs="Times New Roman"/>
          <w:szCs w:val="24"/>
        </w:rPr>
        <w:t xml:space="preserve">, </w:t>
      </w:r>
      <w:r w:rsidRPr="00AD373E">
        <w:rPr>
          <w:rFonts w:cs="Times New Roman"/>
          <w:i/>
          <w:iCs/>
          <w:szCs w:val="24"/>
        </w:rPr>
        <w:t>6</w:t>
      </w:r>
      <w:r w:rsidRPr="00AD373E">
        <w:rPr>
          <w:rFonts w:cs="Times New Roman"/>
          <w:szCs w:val="24"/>
        </w:rPr>
        <w:t>(3).</w:t>
      </w:r>
    </w:p>
    <w:p w14:paraId="33124B85" w14:textId="7B331511" w:rsidR="00AD373E" w:rsidRPr="00AD373E" w:rsidRDefault="00AD373E" w:rsidP="00AD373E">
      <w:pPr>
        <w:spacing w:before="100" w:beforeAutospacing="1" w:after="100" w:afterAutospacing="1" w:line="240" w:lineRule="auto"/>
        <w:rPr>
          <w:rFonts w:cs="Times New Roman"/>
          <w:szCs w:val="24"/>
        </w:rPr>
      </w:pPr>
      <w:r w:rsidRPr="00AD373E">
        <w:rPr>
          <w:rFonts w:cs="Times New Roman"/>
          <w:szCs w:val="24"/>
        </w:rPr>
        <w:t>Setiawan, A., &amp; Widiyanto, H. (2020). Fintech dan Perkembangan Revolusi Industri 4.0.</w:t>
      </w:r>
      <w:r>
        <w:rPr>
          <w:rFonts w:cs="Times New Roman"/>
          <w:szCs w:val="24"/>
        </w:rPr>
        <w:t xml:space="preserve"> </w:t>
      </w:r>
      <w:r w:rsidRPr="00AD373E">
        <w:rPr>
          <w:rFonts w:cs="Times New Roman"/>
          <w:i/>
          <w:iCs/>
          <w:szCs w:val="24"/>
        </w:rPr>
        <w:t>Jurnal Manajemen Bisnis</w:t>
      </w:r>
      <w:r w:rsidRPr="00AD373E">
        <w:rPr>
          <w:rFonts w:cs="Times New Roman"/>
          <w:szCs w:val="24"/>
        </w:rPr>
        <w:t xml:space="preserve">, </w:t>
      </w:r>
      <w:r w:rsidRPr="00AD373E">
        <w:rPr>
          <w:rFonts w:cs="Times New Roman"/>
          <w:i/>
          <w:iCs/>
          <w:szCs w:val="24"/>
        </w:rPr>
        <w:t>5</w:t>
      </w:r>
      <w:r w:rsidRPr="00AD373E">
        <w:rPr>
          <w:rFonts w:cs="Times New Roman"/>
          <w:szCs w:val="24"/>
        </w:rPr>
        <w:t>(1).</w:t>
      </w:r>
    </w:p>
    <w:p w14:paraId="63955922" w14:textId="1DCA0AFD" w:rsidR="00AD373E" w:rsidRPr="00AD373E" w:rsidRDefault="00AD373E" w:rsidP="00AD373E">
      <w:pPr>
        <w:spacing w:before="100" w:beforeAutospacing="1" w:after="100" w:afterAutospacing="1" w:line="240" w:lineRule="auto"/>
        <w:rPr>
          <w:rFonts w:cs="Times New Roman"/>
          <w:szCs w:val="24"/>
        </w:rPr>
      </w:pPr>
      <w:r w:rsidRPr="00AD373E">
        <w:rPr>
          <w:rFonts w:cs="Times New Roman"/>
          <w:szCs w:val="24"/>
        </w:rPr>
        <w:t xml:space="preserve">Syahputri, H., &amp; Mulyana, T. (2021). Dampak Penggunaan Fintech terhadap Keuangan Pribadi. </w:t>
      </w:r>
      <w:r w:rsidRPr="00AD373E">
        <w:rPr>
          <w:rFonts w:cs="Times New Roman"/>
          <w:i/>
          <w:iCs/>
          <w:szCs w:val="24"/>
        </w:rPr>
        <w:t>Journal of Financial Counseling and Planning</w:t>
      </w:r>
      <w:r w:rsidRPr="00AD373E">
        <w:rPr>
          <w:rFonts w:cs="Times New Roman"/>
          <w:szCs w:val="24"/>
        </w:rPr>
        <w:t xml:space="preserve">, </w:t>
      </w:r>
      <w:r w:rsidRPr="00AD373E">
        <w:rPr>
          <w:rFonts w:cs="Times New Roman"/>
          <w:i/>
          <w:iCs/>
          <w:szCs w:val="24"/>
        </w:rPr>
        <w:t>30</w:t>
      </w:r>
      <w:r w:rsidRPr="00AD373E">
        <w:rPr>
          <w:rFonts w:cs="Times New Roman"/>
          <w:szCs w:val="24"/>
        </w:rPr>
        <w:t>(1).</w:t>
      </w:r>
    </w:p>
    <w:p w14:paraId="7609A29F" w14:textId="1DCA082B" w:rsidR="00AD373E" w:rsidRPr="00AD373E" w:rsidRDefault="00AD373E" w:rsidP="00AD373E">
      <w:pPr>
        <w:spacing w:before="100" w:beforeAutospacing="1" w:after="100" w:afterAutospacing="1" w:line="240" w:lineRule="auto"/>
        <w:rPr>
          <w:rFonts w:cs="Times New Roman"/>
          <w:szCs w:val="24"/>
        </w:rPr>
      </w:pPr>
      <w:r w:rsidRPr="00AD373E">
        <w:rPr>
          <w:rFonts w:cs="Times New Roman"/>
          <w:szCs w:val="24"/>
        </w:rPr>
        <w:t xml:space="preserve">Utami, N. M., Pradana, M., &amp; Hidayat, A. M. (2025). Financial Literacy and Fintech Use’s Effects on Financial Well-Being. </w:t>
      </w:r>
      <w:r w:rsidRPr="00AD373E">
        <w:rPr>
          <w:rFonts w:cs="Times New Roman"/>
          <w:i/>
          <w:iCs/>
          <w:szCs w:val="24"/>
        </w:rPr>
        <w:t>Jurnal Ekonomi Pendidikan</w:t>
      </w:r>
      <w:r w:rsidRPr="00AD373E">
        <w:rPr>
          <w:rFonts w:cs="Times New Roman"/>
          <w:szCs w:val="24"/>
        </w:rPr>
        <w:t xml:space="preserve">, </w:t>
      </w:r>
      <w:r w:rsidRPr="00AD373E">
        <w:rPr>
          <w:rFonts w:cs="Times New Roman"/>
          <w:i/>
          <w:iCs/>
          <w:szCs w:val="24"/>
        </w:rPr>
        <w:t>9</w:t>
      </w:r>
      <w:r w:rsidRPr="00AD373E">
        <w:rPr>
          <w:rFonts w:cs="Times New Roman"/>
          <w:szCs w:val="24"/>
        </w:rPr>
        <w:t>(2).</w:t>
      </w:r>
    </w:p>
    <w:p w14:paraId="1800239E" w14:textId="39869CAA" w:rsidR="00AD373E" w:rsidRPr="00AD373E" w:rsidRDefault="00AD373E" w:rsidP="00AD373E">
      <w:pPr>
        <w:spacing w:before="100" w:beforeAutospacing="1" w:after="100" w:afterAutospacing="1" w:line="240" w:lineRule="auto"/>
        <w:rPr>
          <w:rFonts w:cs="Times New Roman"/>
          <w:szCs w:val="24"/>
        </w:rPr>
      </w:pPr>
      <w:r w:rsidRPr="00AD373E">
        <w:rPr>
          <w:rFonts w:cs="Times New Roman"/>
          <w:szCs w:val="24"/>
        </w:rPr>
        <w:lastRenderedPageBreak/>
        <w:t xml:space="preserve">Widyastuti, U., &amp; Lestari, R. (2020). Literasi Keuangan Mahasiswa Indonesia. </w:t>
      </w:r>
      <w:r w:rsidRPr="00AD373E">
        <w:rPr>
          <w:rFonts w:cs="Times New Roman"/>
          <w:i/>
          <w:iCs/>
          <w:szCs w:val="24"/>
        </w:rPr>
        <w:t>Jurnal Ekonomi Pendidikan</w:t>
      </w:r>
      <w:r w:rsidRPr="00AD373E">
        <w:rPr>
          <w:rFonts w:cs="Times New Roman"/>
          <w:szCs w:val="24"/>
        </w:rPr>
        <w:t xml:space="preserve">, </w:t>
      </w:r>
      <w:r w:rsidRPr="00AD373E">
        <w:rPr>
          <w:rFonts w:cs="Times New Roman"/>
          <w:i/>
          <w:iCs/>
          <w:szCs w:val="24"/>
        </w:rPr>
        <w:t>6</w:t>
      </w:r>
      <w:r w:rsidRPr="00AD373E">
        <w:rPr>
          <w:rFonts w:cs="Times New Roman"/>
          <w:szCs w:val="24"/>
        </w:rPr>
        <w:t>(1).</w:t>
      </w:r>
    </w:p>
    <w:p w14:paraId="6D6F5458" w14:textId="072DB985" w:rsidR="00AD373E" w:rsidRPr="00AD373E" w:rsidRDefault="00AD373E" w:rsidP="00AD373E">
      <w:pPr>
        <w:spacing w:before="100" w:beforeAutospacing="1" w:after="100" w:afterAutospacing="1" w:line="240" w:lineRule="auto"/>
        <w:rPr>
          <w:rFonts w:cs="Times New Roman"/>
          <w:szCs w:val="24"/>
        </w:rPr>
      </w:pPr>
      <w:r w:rsidRPr="00AD373E">
        <w:rPr>
          <w:rFonts w:cs="Times New Roman"/>
          <w:szCs w:val="24"/>
        </w:rPr>
        <w:t xml:space="preserve">Wiranti, A. (2022). Financial Technology, Financial Literacy, and Financial Behavior. </w:t>
      </w:r>
      <w:r w:rsidRPr="00AD373E">
        <w:rPr>
          <w:rFonts w:cs="Times New Roman"/>
          <w:i/>
          <w:iCs/>
          <w:szCs w:val="24"/>
        </w:rPr>
        <w:t>Jurnal Ekonomi Syariah</w:t>
      </w:r>
      <w:r w:rsidRPr="00AD373E">
        <w:rPr>
          <w:rFonts w:cs="Times New Roman"/>
          <w:szCs w:val="24"/>
        </w:rPr>
        <w:t xml:space="preserve">, </w:t>
      </w:r>
      <w:r w:rsidRPr="00AD373E">
        <w:rPr>
          <w:rFonts w:cs="Times New Roman"/>
          <w:i/>
          <w:iCs/>
          <w:szCs w:val="24"/>
        </w:rPr>
        <w:t>10</w:t>
      </w:r>
      <w:r w:rsidRPr="00AD373E">
        <w:rPr>
          <w:rFonts w:cs="Times New Roman"/>
          <w:szCs w:val="24"/>
        </w:rPr>
        <w:t>(2).</w:t>
      </w:r>
    </w:p>
    <w:p w14:paraId="4795431F" w14:textId="1195A7E9" w:rsidR="00926FD0" w:rsidRPr="00731C86" w:rsidRDefault="00926FD0" w:rsidP="00AD373E">
      <w:pPr>
        <w:spacing w:before="100" w:beforeAutospacing="1" w:after="100" w:afterAutospacing="1" w:line="240" w:lineRule="auto"/>
        <w:rPr>
          <w:rFonts w:cs="Times New Roman"/>
          <w:i/>
          <w:iCs/>
          <w:szCs w:val="24"/>
        </w:rPr>
      </w:pPr>
    </w:p>
    <w:sectPr w:rsidR="00926FD0" w:rsidRPr="00731C86"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nsid w:val="01C04C49"/>
    <w:multiLevelType w:val="hybridMultilevel"/>
    <w:tmpl w:val="CD7476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1F134BD"/>
    <w:multiLevelType w:val="hybridMultilevel"/>
    <w:tmpl w:val="B712BF34"/>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CF174C2"/>
    <w:multiLevelType w:val="multilevel"/>
    <w:tmpl w:val="11CC3A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27726F98"/>
    <w:multiLevelType w:val="hybridMultilevel"/>
    <w:tmpl w:val="3D601B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68AE3720"/>
    <w:multiLevelType w:val="hybridMultilevel"/>
    <w:tmpl w:val="69F0BA7A"/>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AF87235"/>
    <w:multiLevelType w:val="hybridMultilevel"/>
    <w:tmpl w:val="98ACA63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F781755"/>
    <w:multiLevelType w:val="multilevel"/>
    <w:tmpl w:val="974815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753D745B"/>
    <w:multiLevelType w:val="multilevel"/>
    <w:tmpl w:val="52A6216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75702082"/>
    <w:multiLevelType w:val="multilevel"/>
    <w:tmpl w:val="C6680C52"/>
    <w:lvl w:ilvl="0">
      <w:start w:val="1"/>
      <w:numFmt w:val="decimal"/>
      <w:lvlText w:val="%1."/>
      <w:lvlJc w:val="left"/>
      <w:pPr>
        <w:ind w:left="720" w:hanging="360"/>
      </w:pPr>
    </w:lvl>
    <w:lvl w:ilvl="1">
      <w:start w:val="1"/>
      <w:numFmt w:val="lowerLetter"/>
      <w:lvlText w:val="%2."/>
      <w:lvlJc w:val="left"/>
      <w:pPr>
        <w:ind w:left="1440" w:hanging="360"/>
      </w:pPr>
      <w:rPr>
        <w:i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9"/>
  </w:num>
  <w:num w:numId="11">
    <w:abstractNumId w:val="14"/>
  </w:num>
  <w:num w:numId="12">
    <w:abstractNumId w:val="10"/>
  </w:num>
  <w:num w:numId="13">
    <w:abstractNumId w:val="13"/>
  </w:num>
  <w:num w:numId="14">
    <w:abstractNumId w:val="11"/>
  </w:num>
  <w:num w:numId="15">
    <w:abstractNumId w:val="16"/>
  </w:num>
  <w:num w:numId="16">
    <w:abstractNumId w:val="17"/>
  </w:num>
  <w:num w:numId="17">
    <w:abstractNumId w:val="15"/>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11F0D"/>
    <w:rsid w:val="000148CB"/>
    <w:rsid w:val="00034616"/>
    <w:rsid w:val="00040583"/>
    <w:rsid w:val="00040E69"/>
    <w:rsid w:val="0006063C"/>
    <w:rsid w:val="00063608"/>
    <w:rsid w:val="000774AE"/>
    <w:rsid w:val="000954B8"/>
    <w:rsid w:val="000C66EF"/>
    <w:rsid w:val="000F35AB"/>
    <w:rsid w:val="00107BC2"/>
    <w:rsid w:val="00116B63"/>
    <w:rsid w:val="00127DB3"/>
    <w:rsid w:val="00130513"/>
    <w:rsid w:val="00140DD1"/>
    <w:rsid w:val="00142E91"/>
    <w:rsid w:val="0015074B"/>
    <w:rsid w:val="001A5D9C"/>
    <w:rsid w:val="001B1D60"/>
    <w:rsid w:val="001E1F47"/>
    <w:rsid w:val="001F10A5"/>
    <w:rsid w:val="00224EA5"/>
    <w:rsid w:val="00250435"/>
    <w:rsid w:val="00266732"/>
    <w:rsid w:val="00276A09"/>
    <w:rsid w:val="0029639D"/>
    <w:rsid w:val="002B58DE"/>
    <w:rsid w:val="00326F90"/>
    <w:rsid w:val="00371D86"/>
    <w:rsid w:val="00382465"/>
    <w:rsid w:val="00382873"/>
    <w:rsid w:val="00383A95"/>
    <w:rsid w:val="003A3540"/>
    <w:rsid w:val="003F0350"/>
    <w:rsid w:val="00411B96"/>
    <w:rsid w:val="00472B74"/>
    <w:rsid w:val="004B6D5E"/>
    <w:rsid w:val="004F0C43"/>
    <w:rsid w:val="00530553"/>
    <w:rsid w:val="005306B8"/>
    <w:rsid w:val="00537D97"/>
    <w:rsid w:val="005D45E8"/>
    <w:rsid w:val="005E7616"/>
    <w:rsid w:val="006027D0"/>
    <w:rsid w:val="00621975"/>
    <w:rsid w:val="006349D8"/>
    <w:rsid w:val="00644631"/>
    <w:rsid w:val="00672448"/>
    <w:rsid w:val="0067709D"/>
    <w:rsid w:val="006C736C"/>
    <w:rsid w:val="006E6C15"/>
    <w:rsid w:val="006F515A"/>
    <w:rsid w:val="00711E4F"/>
    <w:rsid w:val="00731C86"/>
    <w:rsid w:val="0074297F"/>
    <w:rsid w:val="00777F87"/>
    <w:rsid w:val="007C4F4D"/>
    <w:rsid w:val="007D0735"/>
    <w:rsid w:val="0080302A"/>
    <w:rsid w:val="00825FA6"/>
    <w:rsid w:val="008268EF"/>
    <w:rsid w:val="00886F40"/>
    <w:rsid w:val="008E19D3"/>
    <w:rsid w:val="00904600"/>
    <w:rsid w:val="00912441"/>
    <w:rsid w:val="00926FD0"/>
    <w:rsid w:val="009923E9"/>
    <w:rsid w:val="009A2C8A"/>
    <w:rsid w:val="009A74B9"/>
    <w:rsid w:val="009C399F"/>
    <w:rsid w:val="009E66F2"/>
    <w:rsid w:val="00A42254"/>
    <w:rsid w:val="00A66964"/>
    <w:rsid w:val="00AA1D8D"/>
    <w:rsid w:val="00AD373E"/>
    <w:rsid w:val="00B345EE"/>
    <w:rsid w:val="00B4039C"/>
    <w:rsid w:val="00B47730"/>
    <w:rsid w:val="00B538D3"/>
    <w:rsid w:val="00BC56BC"/>
    <w:rsid w:val="00BC6CEE"/>
    <w:rsid w:val="00CB0664"/>
    <w:rsid w:val="00CE54F2"/>
    <w:rsid w:val="00D47333"/>
    <w:rsid w:val="00D87690"/>
    <w:rsid w:val="00DC450C"/>
    <w:rsid w:val="00E76DB4"/>
    <w:rsid w:val="00E85190"/>
    <w:rsid w:val="00EA7A1D"/>
    <w:rsid w:val="00ED185C"/>
    <w:rsid w:val="00EE4E7F"/>
    <w:rsid w:val="00EF3140"/>
    <w:rsid w:val="00EF6F69"/>
    <w:rsid w:val="00F02770"/>
    <w:rsid w:val="00F033A1"/>
    <w:rsid w:val="00F40A9A"/>
    <w:rsid w:val="00F622B1"/>
    <w:rsid w:val="00F87DAE"/>
    <w:rsid w:val="00FC0381"/>
    <w:rsid w:val="00FC693F"/>
    <w:rsid w:val="00FE7A3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AEECC2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rPr>
      <w:rFonts w:ascii="Times New Roman" w:eastAsia="Times New Roman" w:hAnsi="Times New Roman"/>
      <w:sz w:val="24"/>
    </w:rPr>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NormalWeb">
    <w:name w:val="Normal (Web)"/>
    <w:basedOn w:val="Normal"/>
    <w:uiPriority w:val="99"/>
    <w:unhideWhenUsed/>
    <w:rsid w:val="004F0C43"/>
    <w:pPr>
      <w:spacing w:before="100" w:beforeAutospacing="1" w:after="100" w:afterAutospacing="1" w:line="240" w:lineRule="auto"/>
    </w:pPr>
    <w:rPr>
      <w:rFonts w:cs="Times New Roman"/>
      <w:szCs w:val="24"/>
    </w:rPr>
  </w:style>
  <w:style w:type="character" w:customStyle="1" w:styleId="citation-51">
    <w:name w:val="citation-51"/>
    <w:basedOn w:val="DefaultParagraphFont"/>
    <w:rsid w:val="00383A95"/>
  </w:style>
  <w:style w:type="character" w:customStyle="1" w:styleId="citation-50">
    <w:name w:val="citation-50"/>
    <w:basedOn w:val="DefaultParagraphFont"/>
    <w:rsid w:val="00383A95"/>
  </w:style>
  <w:style w:type="character" w:customStyle="1" w:styleId="citation-49">
    <w:name w:val="citation-49"/>
    <w:basedOn w:val="DefaultParagraphFont"/>
    <w:rsid w:val="00383A95"/>
  </w:style>
  <w:style w:type="character" w:customStyle="1" w:styleId="citation-48">
    <w:name w:val="citation-48"/>
    <w:basedOn w:val="DefaultParagraphFont"/>
    <w:rsid w:val="00383A95"/>
  </w:style>
  <w:style w:type="character" w:customStyle="1" w:styleId="citation-47">
    <w:name w:val="citation-47"/>
    <w:basedOn w:val="DefaultParagraphFont"/>
    <w:rsid w:val="00383A95"/>
  </w:style>
  <w:style w:type="character" w:customStyle="1" w:styleId="citation-43">
    <w:name w:val="citation-43"/>
    <w:basedOn w:val="DefaultParagraphFont"/>
    <w:rsid w:val="00383A95"/>
  </w:style>
  <w:style w:type="character" w:customStyle="1" w:styleId="citation-42">
    <w:name w:val="citation-42"/>
    <w:basedOn w:val="DefaultParagraphFont"/>
    <w:rsid w:val="00383A95"/>
  </w:style>
  <w:style w:type="character" w:customStyle="1" w:styleId="citation-41">
    <w:name w:val="citation-41"/>
    <w:basedOn w:val="DefaultParagraphFont"/>
    <w:rsid w:val="00383A95"/>
  </w:style>
  <w:style w:type="character" w:customStyle="1" w:styleId="citation-40">
    <w:name w:val="citation-40"/>
    <w:basedOn w:val="DefaultParagraphFont"/>
    <w:rsid w:val="00383A95"/>
  </w:style>
  <w:style w:type="character" w:customStyle="1" w:styleId="citation-39">
    <w:name w:val="citation-39"/>
    <w:basedOn w:val="DefaultParagraphFont"/>
    <w:rsid w:val="00383A95"/>
  </w:style>
  <w:style w:type="character" w:customStyle="1" w:styleId="citation-38">
    <w:name w:val="citation-38"/>
    <w:basedOn w:val="DefaultParagraphFont"/>
    <w:rsid w:val="00383A95"/>
  </w:style>
  <w:style w:type="character" w:customStyle="1" w:styleId="citation-37">
    <w:name w:val="citation-37"/>
    <w:basedOn w:val="DefaultParagraphFont"/>
    <w:rsid w:val="00383A95"/>
  </w:style>
  <w:style w:type="character" w:customStyle="1" w:styleId="citation-36">
    <w:name w:val="citation-36"/>
    <w:basedOn w:val="DefaultParagraphFont"/>
    <w:rsid w:val="00383A95"/>
  </w:style>
  <w:style w:type="character" w:customStyle="1" w:styleId="citation-35">
    <w:name w:val="citation-35"/>
    <w:basedOn w:val="DefaultParagraphFont"/>
    <w:rsid w:val="00383A95"/>
  </w:style>
  <w:style w:type="character" w:customStyle="1" w:styleId="citation-34">
    <w:name w:val="citation-34"/>
    <w:basedOn w:val="DefaultParagraphFont"/>
    <w:rsid w:val="00383A95"/>
  </w:style>
  <w:style w:type="character" w:customStyle="1" w:styleId="citation-33">
    <w:name w:val="citation-33"/>
    <w:basedOn w:val="DefaultParagraphFont"/>
    <w:rsid w:val="00383A95"/>
  </w:style>
  <w:style w:type="character" w:customStyle="1" w:styleId="citation-198">
    <w:name w:val="citation-198"/>
    <w:basedOn w:val="DefaultParagraphFont"/>
    <w:rsid w:val="00E85190"/>
  </w:style>
  <w:style w:type="character" w:customStyle="1" w:styleId="citation-117">
    <w:name w:val="citation-117"/>
    <w:basedOn w:val="DefaultParagraphFont"/>
    <w:rsid w:val="00E85190"/>
  </w:style>
  <w:style w:type="character" w:customStyle="1" w:styleId="citation-116">
    <w:name w:val="citation-116"/>
    <w:basedOn w:val="DefaultParagraphFont"/>
    <w:rsid w:val="00E85190"/>
  </w:style>
  <w:style w:type="character" w:customStyle="1" w:styleId="citation-115">
    <w:name w:val="citation-115"/>
    <w:basedOn w:val="DefaultParagraphFont"/>
    <w:rsid w:val="00E85190"/>
  </w:style>
  <w:style w:type="character" w:customStyle="1" w:styleId="citation-153">
    <w:name w:val="citation-153"/>
    <w:basedOn w:val="DefaultParagraphFont"/>
    <w:rsid w:val="00AD373E"/>
  </w:style>
  <w:style w:type="character" w:customStyle="1" w:styleId="citation-152">
    <w:name w:val="citation-152"/>
    <w:basedOn w:val="DefaultParagraphFont"/>
    <w:rsid w:val="00AD373E"/>
  </w:style>
  <w:style w:type="character" w:customStyle="1" w:styleId="citation-151">
    <w:name w:val="citation-151"/>
    <w:basedOn w:val="DefaultParagraphFont"/>
    <w:rsid w:val="00AD373E"/>
  </w:style>
  <w:style w:type="character" w:customStyle="1" w:styleId="citation-150">
    <w:name w:val="citation-150"/>
    <w:basedOn w:val="DefaultParagraphFont"/>
    <w:rsid w:val="00AD373E"/>
  </w:style>
  <w:style w:type="character" w:customStyle="1" w:styleId="citation-149">
    <w:name w:val="citation-149"/>
    <w:basedOn w:val="DefaultParagraphFont"/>
    <w:rsid w:val="00AD373E"/>
  </w:style>
  <w:style w:type="character" w:customStyle="1" w:styleId="citation-148">
    <w:name w:val="citation-148"/>
    <w:basedOn w:val="DefaultParagraphFont"/>
    <w:rsid w:val="00AD373E"/>
  </w:style>
  <w:style w:type="character" w:customStyle="1" w:styleId="citation-147">
    <w:name w:val="citation-147"/>
    <w:basedOn w:val="DefaultParagraphFont"/>
    <w:rsid w:val="00AD373E"/>
  </w:style>
  <w:style w:type="character" w:customStyle="1" w:styleId="citation-146">
    <w:name w:val="citation-146"/>
    <w:basedOn w:val="DefaultParagraphFont"/>
    <w:rsid w:val="00AD373E"/>
  </w:style>
  <w:style w:type="character" w:customStyle="1" w:styleId="citation-145">
    <w:name w:val="citation-145"/>
    <w:basedOn w:val="DefaultParagraphFont"/>
    <w:rsid w:val="00AD373E"/>
  </w:style>
  <w:style w:type="character" w:customStyle="1" w:styleId="citation-144">
    <w:name w:val="citation-144"/>
    <w:basedOn w:val="DefaultParagraphFont"/>
    <w:rsid w:val="00AD373E"/>
  </w:style>
  <w:style w:type="character" w:customStyle="1" w:styleId="citation-143">
    <w:name w:val="citation-143"/>
    <w:basedOn w:val="DefaultParagraphFont"/>
    <w:rsid w:val="00AD373E"/>
  </w:style>
  <w:style w:type="character" w:customStyle="1" w:styleId="citation-142">
    <w:name w:val="citation-142"/>
    <w:basedOn w:val="DefaultParagraphFont"/>
    <w:rsid w:val="00AD373E"/>
  </w:style>
  <w:style w:type="character" w:customStyle="1" w:styleId="citation-141">
    <w:name w:val="citation-141"/>
    <w:basedOn w:val="DefaultParagraphFont"/>
    <w:rsid w:val="00AD373E"/>
  </w:style>
  <w:style w:type="paragraph" w:styleId="BalloonText">
    <w:name w:val="Balloon Text"/>
    <w:basedOn w:val="Normal"/>
    <w:link w:val="BalloonTextChar"/>
    <w:uiPriority w:val="99"/>
    <w:semiHidden/>
    <w:unhideWhenUsed/>
    <w:rsid w:val="001B1D6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1D60"/>
    <w:rPr>
      <w:rFonts w:ascii="Segoe UI" w:eastAsia="Times New Roman"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rPr>
      <w:rFonts w:ascii="Times New Roman" w:eastAsia="Times New Roman" w:hAnsi="Times New Roman"/>
      <w:sz w:val="24"/>
    </w:rPr>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NormalWeb">
    <w:name w:val="Normal (Web)"/>
    <w:basedOn w:val="Normal"/>
    <w:uiPriority w:val="99"/>
    <w:unhideWhenUsed/>
    <w:rsid w:val="004F0C43"/>
    <w:pPr>
      <w:spacing w:before="100" w:beforeAutospacing="1" w:after="100" w:afterAutospacing="1" w:line="240" w:lineRule="auto"/>
    </w:pPr>
    <w:rPr>
      <w:rFonts w:cs="Times New Roman"/>
      <w:szCs w:val="24"/>
    </w:rPr>
  </w:style>
  <w:style w:type="character" w:customStyle="1" w:styleId="citation-51">
    <w:name w:val="citation-51"/>
    <w:basedOn w:val="DefaultParagraphFont"/>
    <w:rsid w:val="00383A95"/>
  </w:style>
  <w:style w:type="character" w:customStyle="1" w:styleId="citation-50">
    <w:name w:val="citation-50"/>
    <w:basedOn w:val="DefaultParagraphFont"/>
    <w:rsid w:val="00383A95"/>
  </w:style>
  <w:style w:type="character" w:customStyle="1" w:styleId="citation-49">
    <w:name w:val="citation-49"/>
    <w:basedOn w:val="DefaultParagraphFont"/>
    <w:rsid w:val="00383A95"/>
  </w:style>
  <w:style w:type="character" w:customStyle="1" w:styleId="citation-48">
    <w:name w:val="citation-48"/>
    <w:basedOn w:val="DefaultParagraphFont"/>
    <w:rsid w:val="00383A95"/>
  </w:style>
  <w:style w:type="character" w:customStyle="1" w:styleId="citation-47">
    <w:name w:val="citation-47"/>
    <w:basedOn w:val="DefaultParagraphFont"/>
    <w:rsid w:val="00383A95"/>
  </w:style>
  <w:style w:type="character" w:customStyle="1" w:styleId="citation-43">
    <w:name w:val="citation-43"/>
    <w:basedOn w:val="DefaultParagraphFont"/>
    <w:rsid w:val="00383A95"/>
  </w:style>
  <w:style w:type="character" w:customStyle="1" w:styleId="citation-42">
    <w:name w:val="citation-42"/>
    <w:basedOn w:val="DefaultParagraphFont"/>
    <w:rsid w:val="00383A95"/>
  </w:style>
  <w:style w:type="character" w:customStyle="1" w:styleId="citation-41">
    <w:name w:val="citation-41"/>
    <w:basedOn w:val="DefaultParagraphFont"/>
    <w:rsid w:val="00383A95"/>
  </w:style>
  <w:style w:type="character" w:customStyle="1" w:styleId="citation-40">
    <w:name w:val="citation-40"/>
    <w:basedOn w:val="DefaultParagraphFont"/>
    <w:rsid w:val="00383A95"/>
  </w:style>
  <w:style w:type="character" w:customStyle="1" w:styleId="citation-39">
    <w:name w:val="citation-39"/>
    <w:basedOn w:val="DefaultParagraphFont"/>
    <w:rsid w:val="00383A95"/>
  </w:style>
  <w:style w:type="character" w:customStyle="1" w:styleId="citation-38">
    <w:name w:val="citation-38"/>
    <w:basedOn w:val="DefaultParagraphFont"/>
    <w:rsid w:val="00383A95"/>
  </w:style>
  <w:style w:type="character" w:customStyle="1" w:styleId="citation-37">
    <w:name w:val="citation-37"/>
    <w:basedOn w:val="DefaultParagraphFont"/>
    <w:rsid w:val="00383A95"/>
  </w:style>
  <w:style w:type="character" w:customStyle="1" w:styleId="citation-36">
    <w:name w:val="citation-36"/>
    <w:basedOn w:val="DefaultParagraphFont"/>
    <w:rsid w:val="00383A95"/>
  </w:style>
  <w:style w:type="character" w:customStyle="1" w:styleId="citation-35">
    <w:name w:val="citation-35"/>
    <w:basedOn w:val="DefaultParagraphFont"/>
    <w:rsid w:val="00383A95"/>
  </w:style>
  <w:style w:type="character" w:customStyle="1" w:styleId="citation-34">
    <w:name w:val="citation-34"/>
    <w:basedOn w:val="DefaultParagraphFont"/>
    <w:rsid w:val="00383A95"/>
  </w:style>
  <w:style w:type="character" w:customStyle="1" w:styleId="citation-33">
    <w:name w:val="citation-33"/>
    <w:basedOn w:val="DefaultParagraphFont"/>
    <w:rsid w:val="00383A95"/>
  </w:style>
  <w:style w:type="character" w:customStyle="1" w:styleId="citation-198">
    <w:name w:val="citation-198"/>
    <w:basedOn w:val="DefaultParagraphFont"/>
    <w:rsid w:val="00E85190"/>
  </w:style>
  <w:style w:type="character" w:customStyle="1" w:styleId="citation-117">
    <w:name w:val="citation-117"/>
    <w:basedOn w:val="DefaultParagraphFont"/>
    <w:rsid w:val="00E85190"/>
  </w:style>
  <w:style w:type="character" w:customStyle="1" w:styleId="citation-116">
    <w:name w:val="citation-116"/>
    <w:basedOn w:val="DefaultParagraphFont"/>
    <w:rsid w:val="00E85190"/>
  </w:style>
  <w:style w:type="character" w:customStyle="1" w:styleId="citation-115">
    <w:name w:val="citation-115"/>
    <w:basedOn w:val="DefaultParagraphFont"/>
    <w:rsid w:val="00E85190"/>
  </w:style>
  <w:style w:type="character" w:customStyle="1" w:styleId="citation-153">
    <w:name w:val="citation-153"/>
    <w:basedOn w:val="DefaultParagraphFont"/>
    <w:rsid w:val="00AD373E"/>
  </w:style>
  <w:style w:type="character" w:customStyle="1" w:styleId="citation-152">
    <w:name w:val="citation-152"/>
    <w:basedOn w:val="DefaultParagraphFont"/>
    <w:rsid w:val="00AD373E"/>
  </w:style>
  <w:style w:type="character" w:customStyle="1" w:styleId="citation-151">
    <w:name w:val="citation-151"/>
    <w:basedOn w:val="DefaultParagraphFont"/>
    <w:rsid w:val="00AD373E"/>
  </w:style>
  <w:style w:type="character" w:customStyle="1" w:styleId="citation-150">
    <w:name w:val="citation-150"/>
    <w:basedOn w:val="DefaultParagraphFont"/>
    <w:rsid w:val="00AD373E"/>
  </w:style>
  <w:style w:type="character" w:customStyle="1" w:styleId="citation-149">
    <w:name w:val="citation-149"/>
    <w:basedOn w:val="DefaultParagraphFont"/>
    <w:rsid w:val="00AD373E"/>
  </w:style>
  <w:style w:type="character" w:customStyle="1" w:styleId="citation-148">
    <w:name w:val="citation-148"/>
    <w:basedOn w:val="DefaultParagraphFont"/>
    <w:rsid w:val="00AD373E"/>
  </w:style>
  <w:style w:type="character" w:customStyle="1" w:styleId="citation-147">
    <w:name w:val="citation-147"/>
    <w:basedOn w:val="DefaultParagraphFont"/>
    <w:rsid w:val="00AD373E"/>
  </w:style>
  <w:style w:type="character" w:customStyle="1" w:styleId="citation-146">
    <w:name w:val="citation-146"/>
    <w:basedOn w:val="DefaultParagraphFont"/>
    <w:rsid w:val="00AD373E"/>
  </w:style>
  <w:style w:type="character" w:customStyle="1" w:styleId="citation-145">
    <w:name w:val="citation-145"/>
    <w:basedOn w:val="DefaultParagraphFont"/>
    <w:rsid w:val="00AD373E"/>
  </w:style>
  <w:style w:type="character" w:customStyle="1" w:styleId="citation-144">
    <w:name w:val="citation-144"/>
    <w:basedOn w:val="DefaultParagraphFont"/>
    <w:rsid w:val="00AD373E"/>
  </w:style>
  <w:style w:type="character" w:customStyle="1" w:styleId="citation-143">
    <w:name w:val="citation-143"/>
    <w:basedOn w:val="DefaultParagraphFont"/>
    <w:rsid w:val="00AD373E"/>
  </w:style>
  <w:style w:type="character" w:customStyle="1" w:styleId="citation-142">
    <w:name w:val="citation-142"/>
    <w:basedOn w:val="DefaultParagraphFont"/>
    <w:rsid w:val="00AD373E"/>
  </w:style>
  <w:style w:type="character" w:customStyle="1" w:styleId="citation-141">
    <w:name w:val="citation-141"/>
    <w:basedOn w:val="DefaultParagraphFont"/>
    <w:rsid w:val="00AD373E"/>
  </w:style>
  <w:style w:type="paragraph" w:styleId="BalloonText">
    <w:name w:val="Balloon Text"/>
    <w:basedOn w:val="Normal"/>
    <w:link w:val="BalloonTextChar"/>
    <w:uiPriority w:val="99"/>
    <w:semiHidden/>
    <w:unhideWhenUsed/>
    <w:rsid w:val="001B1D6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1D60"/>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539368">
      <w:bodyDiv w:val="1"/>
      <w:marLeft w:val="0"/>
      <w:marRight w:val="0"/>
      <w:marTop w:val="0"/>
      <w:marBottom w:val="0"/>
      <w:divBdr>
        <w:top w:val="none" w:sz="0" w:space="0" w:color="auto"/>
        <w:left w:val="none" w:sz="0" w:space="0" w:color="auto"/>
        <w:bottom w:val="none" w:sz="0" w:space="0" w:color="auto"/>
        <w:right w:val="none" w:sz="0" w:space="0" w:color="auto"/>
      </w:divBdr>
    </w:div>
    <w:div w:id="196703749">
      <w:bodyDiv w:val="1"/>
      <w:marLeft w:val="0"/>
      <w:marRight w:val="0"/>
      <w:marTop w:val="0"/>
      <w:marBottom w:val="0"/>
      <w:divBdr>
        <w:top w:val="none" w:sz="0" w:space="0" w:color="auto"/>
        <w:left w:val="none" w:sz="0" w:space="0" w:color="auto"/>
        <w:bottom w:val="none" w:sz="0" w:space="0" w:color="auto"/>
        <w:right w:val="none" w:sz="0" w:space="0" w:color="auto"/>
      </w:divBdr>
      <w:divsChild>
        <w:div w:id="583564530">
          <w:marLeft w:val="0"/>
          <w:marRight w:val="0"/>
          <w:marTop w:val="0"/>
          <w:marBottom w:val="0"/>
          <w:divBdr>
            <w:top w:val="none" w:sz="0" w:space="0" w:color="auto"/>
            <w:left w:val="none" w:sz="0" w:space="0" w:color="auto"/>
            <w:bottom w:val="none" w:sz="0" w:space="0" w:color="auto"/>
            <w:right w:val="none" w:sz="0" w:space="0" w:color="auto"/>
          </w:divBdr>
          <w:divsChild>
            <w:div w:id="1982348089">
              <w:marLeft w:val="0"/>
              <w:marRight w:val="0"/>
              <w:marTop w:val="0"/>
              <w:marBottom w:val="0"/>
              <w:divBdr>
                <w:top w:val="none" w:sz="0" w:space="0" w:color="auto"/>
                <w:left w:val="none" w:sz="0" w:space="0" w:color="auto"/>
                <w:bottom w:val="none" w:sz="0" w:space="0" w:color="auto"/>
                <w:right w:val="none" w:sz="0" w:space="0" w:color="auto"/>
              </w:divBdr>
              <w:divsChild>
                <w:div w:id="322583829">
                  <w:marLeft w:val="0"/>
                  <w:marRight w:val="0"/>
                  <w:marTop w:val="0"/>
                  <w:marBottom w:val="0"/>
                  <w:divBdr>
                    <w:top w:val="none" w:sz="0" w:space="0" w:color="auto"/>
                    <w:left w:val="none" w:sz="0" w:space="0" w:color="auto"/>
                    <w:bottom w:val="none" w:sz="0" w:space="0" w:color="auto"/>
                    <w:right w:val="none" w:sz="0" w:space="0" w:color="auto"/>
                  </w:divBdr>
                  <w:divsChild>
                    <w:div w:id="1386027133">
                      <w:marLeft w:val="0"/>
                      <w:marRight w:val="0"/>
                      <w:marTop w:val="0"/>
                      <w:marBottom w:val="0"/>
                      <w:divBdr>
                        <w:top w:val="none" w:sz="0" w:space="0" w:color="auto"/>
                        <w:left w:val="none" w:sz="0" w:space="0" w:color="auto"/>
                        <w:bottom w:val="none" w:sz="0" w:space="0" w:color="auto"/>
                        <w:right w:val="none" w:sz="0" w:space="0" w:color="auto"/>
                      </w:divBdr>
                      <w:divsChild>
                        <w:div w:id="610893798">
                          <w:marLeft w:val="0"/>
                          <w:marRight w:val="0"/>
                          <w:marTop w:val="0"/>
                          <w:marBottom w:val="0"/>
                          <w:divBdr>
                            <w:top w:val="none" w:sz="0" w:space="0" w:color="auto"/>
                            <w:left w:val="none" w:sz="0" w:space="0" w:color="auto"/>
                            <w:bottom w:val="none" w:sz="0" w:space="0" w:color="auto"/>
                            <w:right w:val="none" w:sz="0" w:space="0" w:color="auto"/>
                          </w:divBdr>
                          <w:divsChild>
                            <w:div w:id="2134010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65492">
      <w:bodyDiv w:val="1"/>
      <w:marLeft w:val="0"/>
      <w:marRight w:val="0"/>
      <w:marTop w:val="0"/>
      <w:marBottom w:val="0"/>
      <w:divBdr>
        <w:top w:val="none" w:sz="0" w:space="0" w:color="auto"/>
        <w:left w:val="none" w:sz="0" w:space="0" w:color="auto"/>
        <w:bottom w:val="none" w:sz="0" w:space="0" w:color="auto"/>
        <w:right w:val="none" w:sz="0" w:space="0" w:color="auto"/>
      </w:divBdr>
    </w:div>
    <w:div w:id="364411402">
      <w:bodyDiv w:val="1"/>
      <w:marLeft w:val="0"/>
      <w:marRight w:val="0"/>
      <w:marTop w:val="0"/>
      <w:marBottom w:val="0"/>
      <w:divBdr>
        <w:top w:val="none" w:sz="0" w:space="0" w:color="auto"/>
        <w:left w:val="none" w:sz="0" w:space="0" w:color="auto"/>
        <w:bottom w:val="none" w:sz="0" w:space="0" w:color="auto"/>
        <w:right w:val="none" w:sz="0" w:space="0" w:color="auto"/>
      </w:divBdr>
      <w:divsChild>
        <w:div w:id="517933938">
          <w:marLeft w:val="0"/>
          <w:marRight w:val="0"/>
          <w:marTop w:val="0"/>
          <w:marBottom w:val="0"/>
          <w:divBdr>
            <w:top w:val="none" w:sz="0" w:space="0" w:color="auto"/>
            <w:left w:val="none" w:sz="0" w:space="0" w:color="auto"/>
            <w:bottom w:val="none" w:sz="0" w:space="0" w:color="auto"/>
            <w:right w:val="none" w:sz="0" w:space="0" w:color="auto"/>
          </w:divBdr>
          <w:divsChild>
            <w:div w:id="805927058">
              <w:marLeft w:val="0"/>
              <w:marRight w:val="0"/>
              <w:marTop w:val="0"/>
              <w:marBottom w:val="0"/>
              <w:divBdr>
                <w:top w:val="none" w:sz="0" w:space="0" w:color="auto"/>
                <w:left w:val="none" w:sz="0" w:space="0" w:color="auto"/>
                <w:bottom w:val="none" w:sz="0" w:space="0" w:color="auto"/>
                <w:right w:val="none" w:sz="0" w:space="0" w:color="auto"/>
              </w:divBdr>
              <w:divsChild>
                <w:div w:id="181626291">
                  <w:marLeft w:val="0"/>
                  <w:marRight w:val="0"/>
                  <w:marTop w:val="0"/>
                  <w:marBottom w:val="0"/>
                  <w:divBdr>
                    <w:top w:val="none" w:sz="0" w:space="0" w:color="auto"/>
                    <w:left w:val="none" w:sz="0" w:space="0" w:color="auto"/>
                    <w:bottom w:val="none" w:sz="0" w:space="0" w:color="auto"/>
                    <w:right w:val="none" w:sz="0" w:space="0" w:color="auto"/>
                  </w:divBdr>
                  <w:divsChild>
                    <w:div w:id="2012639951">
                      <w:marLeft w:val="0"/>
                      <w:marRight w:val="0"/>
                      <w:marTop w:val="0"/>
                      <w:marBottom w:val="0"/>
                      <w:divBdr>
                        <w:top w:val="none" w:sz="0" w:space="0" w:color="auto"/>
                        <w:left w:val="none" w:sz="0" w:space="0" w:color="auto"/>
                        <w:bottom w:val="none" w:sz="0" w:space="0" w:color="auto"/>
                        <w:right w:val="none" w:sz="0" w:space="0" w:color="auto"/>
                      </w:divBdr>
                      <w:divsChild>
                        <w:div w:id="1163396970">
                          <w:marLeft w:val="0"/>
                          <w:marRight w:val="0"/>
                          <w:marTop w:val="0"/>
                          <w:marBottom w:val="0"/>
                          <w:divBdr>
                            <w:top w:val="none" w:sz="0" w:space="0" w:color="auto"/>
                            <w:left w:val="none" w:sz="0" w:space="0" w:color="auto"/>
                            <w:bottom w:val="none" w:sz="0" w:space="0" w:color="auto"/>
                            <w:right w:val="none" w:sz="0" w:space="0" w:color="auto"/>
                          </w:divBdr>
                          <w:divsChild>
                            <w:div w:id="996031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3430379">
      <w:bodyDiv w:val="1"/>
      <w:marLeft w:val="0"/>
      <w:marRight w:val="0"/>
      <w:marTop w:val="0"/>
      <w:marBottom w:val="0"/>
      <w:divBdr>
        <w:top w:val="none" w:sz="0" w:space="0" w:color="auto"/>
        <w:left w:val="none" w:sz="0" w:space="0" w:color="auto"/>
        <w:bottom w:val="none" w:sz="0" w:space="0" w:color="auto"/>
        <w:right w:val="none" w:sz="0" w:space="0" w:color="auto"/>
      </w:divBdr>
    </w:div>
    <w:div w:id="475411970">
      <w:bodyDiv w:val="1"/>
      <w:marLeft w:val="0"/>
      <w:marRight w:val="0"/>
      <w:marTop w:val="0"/>
      <w:marBottom w:val="0"/>
      <w:divBdr>
        <w:top w:val="none" w:sz="0" w:space="0" w:color="auto"/>
        <w:left w:val="none" w:sz="0" w:space="0" w:color="auto"/>
        <w:bottom w:val="none" w:sz="0" w:space="0" w:color="auto"/>
        <w:right w:val="none" w:sz="0" w:space="0" w:color="auto"/>
      </w:divBdr>
    </w:div>
    <w:div w:id="505291161">
      <w:bodyDiv w:val="1"/>
      <w:marLeft w:val="0"/>
      <w:marRight w:val="0"/>
      <w:marTop w:val="0"/>
      <w:marBottom w:val="0"/>
      <w:divBdr>
        <w:top w:val="none" w:sz="0" w:space="0" w:color="auto"/>
        <w:left w:val="none" w:sz="0" w:space="0" w:color="auto"/>
        <w:bottom w:val="none" w:sz="0" w:space="0" w:color="auto"/>
        <w:right w:val="none" w:sz="0" w:space="0" w:color="auto"/>
      </w:divBdr>
    </w:div>
    <w:div w:id="524096077">
      <w:bodyDiv w:val="1"/>
      <w:marLeft w:val="0"/>
      <w:marRight w:val="0"/>
      <w:marTop w:val="0"/>
      <w:marBottom w:val="0"/>
      <w:divBdr>
        <w:top w:val="none" w:sz="0" w:space="0" w:color="auto"/>
        <w:left w:val="none" w:sz="0" w:space="0" w:color="auto"/>
        <w:bottom w:val="none" w:sz="0" w:space="0" w:color="auto"/>
        <w:right w:val="none" w:sz="0" w:space="0" w:color="auto"/>
      </w:divBdr>
    </w:div>
    <w:div w:id="624383390">
      <w:bodyDiv w:val="1"/>
      <w:marLeft w:val="0"/>
      <w:marRight w:val="0"/>
      <w:marTop w:val="0"/>
      <w:marBottom w:val="0"/>
      <w:divBdr>
        <w:top w:val="none" w:sz="0" w:space="0" w:color="auto"/>
        <w:left w:val="none" w:sz="0" w:space="0" w:color="auto"/>
        <w:bottom w:val="none" w:sz="0" w:space="0" w:color="auto"/>
        <w:right w:val="none" w:sz="0" w:space="0" w:color="auto"/>
      </w:divBdr>
    </w:div>
    <w:div w:id="650519038">
      <w:bodyDiv w:val="1"/>
      <w:marLeft w:val="0"/>
      <w:marRight w:val="0"/>
      <w:marTop w:val="0"/>
      <w:marBottom w:val="0"/>
      <w:divBdr>
        <w:top w:val="none" w:sz="0" w:space="0" w:color="auto"/>
        <w:left w:val="none" w:sz="0" w:space="0" w:color="auto"/>
        <w:bottom w:val="none" w:sz="0" w:space="0" w:color="auto"/>
        <w:right w:val="none" w:sz="0" w:space="0" w:color="auto"/>
      </w:divBdr>
      <w:divsChild>
        <w:div w:id="99883511">
          <w:marLeft w:val="0"/>
          <w:marRight w:val="0"/>
          <w:marTop w:val="0"/>
          <w:marBottom w:val="0"/>
          <w:divBdr>
            <w:top w:val="none" w:sz="0" w:space="0" w:color="auto"/>
            <w:left w:val="none" w:sz="0" w:space="0" w:color="auto"/>
            <w:bottom w:val="none" w:sz="0" w:space="0" w:color="auto"/>
            <w:right w:val="none" w:sz="0" w:space="0" w:color="auto"/>
          </w:divBdr>
          <w:divsChild>
            <w:div w:id="296451081">
              <w:marLeft w:val="0"/>
              <w:marRight w:val="0"/>
              <w:marTop w:val="0"/>
              <w:marBottom w:val="0"/>
              <w:divBdr>
                <w:top w:val="none" w:sz="0" w:space="0" w:color="auto"/>
                <w:left w:val="none" w:sz="0" w:space="0" w:color="auto"/>
                <w:bottom w:val="none" w:sz="0" w:space="0" w:color="auto"/>
                <w:right w:val="none" w:sz="0" w:space="0" w:color="auto"/>
              </w:divBdr>
              <w:divsChild>
                <w:div w:id="920716112">
                  <w:marLeft w:val="0"/>
                  <w:marRight w:val="0"/>
                  <w:marTop w:val="0"/>
                  <w:marBottom w:val="0"/>
                  <w:divBdr>
                    <w:top w:val="none" w:sz="0" w:space="0" w:color="auto"/>
                    <w:left w:val="none" w:sz="0" w:space="0" w:color="auto"/>
                    <w:bottom w:val="none" w:sz="0" w:space="0" w:color="auto"/>
                    <w:right w:val="none" w:sz="0" w:space="0" w:color="auto"/>
                  </w:divBdr>
                  <w:divsChild>
                    <w:div w:id="999769531">
                      <w:marLeft w:val="0"/>
                      <w:marRight w:val="0"/>
                      <w:marTop w:val="0"/>
                      <w:marBottom w:val="0"/>
                      <w:divBdr>
                        <w:top w:val="none" w:sz="0" w:space="0" w:color="auto"/>
                        <w:left w:val="none" w:sz="0" w:space="0" w:color="auto"/>
                        <w:bottom w:val="none" w:sz="0" w:space="0" w:color="auto"/>
                        <w:right w:val="none" w:sz="0" w:space="0" w:color="auto"/>
                      </w:divBdr>
                      <w:divsChild>
                        <w:div w:id="792406741">
                          <w:marLeft w:val="0"/>
                          <w:marRight w:val="0"/>
                          <w:marTop w:val="0"/>
                          <w:marBottom w:val="0"/>
                          <w:divBdr>
                            <w:top w:val="none" w:sz="0" w:space="0" w:color="auto"/>
                            <w:left w:val="none" w:sz="0" w:space="0" w:color="auto"/>
                            <w:bottom w:val="none" w:sz="0" w:space="0" w:color="auto"/>
                            <w:right w:val="none" w:sz="0" w:space="0" w:color="auto"/>
                          </w:divBdr>
                          <w:divsChild>
                            <w:div w:id="15245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9624099">
      <w:bodyDiv w:val="1"/>
      <w:marLeft w:val="0"/>
      <w:marRight w:val="0"/>
      <w:marTop w:val="0"/>
      <w:marBottom w:val="0"/>
      <w:divBdr>
        <w:top w:val="none" w:sz="0" w:space="0" w:color="auto"/>
        <w:left w:val="none" w:sz="0" w:space="0" w:color="auto"/>
        <w:bottom w:val="none" w:sz="0" w:space="0" w:color="auto"/>
        <w:right w:val="none" w:sz="0" w:space="0" w:color="auto"/>
      </w:divBdr>
    </w:div>
    <w:div w:id="830483008">
      <w:bodyDiv w:val="1"/>
      <w:marLeft w:val="0"/>
      <w:marRight w:val="0"/>
      <w:marTop w:val="0"/>
      <w:marBottom w:val="0"/>
      <w:divBdr>
        <w:top w:val="none" w:sz="0" w:space="0" w:color="auto"/>
        <w:left w:val="none" w:sz="0" w:space="0" w:color="auto"/>
        <w:bottom w:val="none" w:sz="0" w:space="0" w:color="auto"/>
        <w:right w:val="none" w:sz="0" w:space="0" w:color="auto"/>
      </w:divBdr>
    </w:div>
    <w:div w:id="894588835">
      <w:bodyDiv w:val="1"/>
      <w:marLeft w:val="0"/>
      <w:marRight w:val="0"/>
      <w:marTop w:val="0"/>
      <w:marBottom w:val="0"/>
      <w:divBdr>
        <w:top w:val="none" w:sz="0" w:space="0" w:color="auto"/>
        <w:left w:val="none" w:sz="0" w:space="0" w:color="auto"/>
        <w:bottom w:val="none" w:sz="0" w:space="0" w:color="auto"/>
        <w:right w:val="none" w:sz="0" w:space="0" w:color="auto"/>
      </w:divBdr>
    </w:div>
    <w:div w:id="923225434">
      <w:bodyDiv w:val="1"/>
      <w:marLeft w:val="0"/>
      <w:marRight w:val="0"/>
      <w:marTop w:val="0"/>
      <w:marBottom w:val="0"/>
      <w:divBdr>
        <w:top w:val="none" w:sz="0" w:space="0" w:color="auto"/>
        <w:left w:val="none" w:sz="0" w:space="0" w:color="auto"/>
        <w:bottom w:val="none" w:sz="0" w:space="0" w:color="auto"/>
        <w:right w:val="none" w:sz="0" w:space="0" w:color="auto"/>
      </w:divBdr>
    </w:div>
    <w:div w:id="935289953">
      <w:bodyDiv w:val="1"/>
      <w:marLeft w:val="0"/>
      <w:marRight w:val="0"/>
      <w:marTop w:val="0"/>
      <w:marBottom w:val="0"/>
      <w:divBdr>
        <w:top w:val="none" w:sz="0" w:space="0" w:color="auto"/>
        <w:left w:val="none" w:sz="0" w:space="0" w:color="auto"/>
        <w:bottom w:val="none" w:sz="0" w:space="0" w:color="auto"/>
        <w:right w:val="none" w:sz="0" w:space="0" w:color="auto"/>
      </w:divBdr>
      <w:divsChild>
        <w:div w:id="402486125">
          <w:marLeft w:val="0"/>
          <w:marRight w:val="0"/>
          <w:marTop w:val="0"/>
          <w:marBottom w:val="0"/>
          <w:divBdr>
            <w:top w:val="none" w:sz="0" w:space="0" w:color="auto"/>
            <w:left w:val="none" w:sz="0" w:space="0" w:color="auto"/>
            <w:bottom w:val="none" w:sz="0" w:space="0" w:color="auto"/>
            <w:right w:val="none" w:sz="0" w:space="0" w:color="auto"/>
          </w:divBdr>
          <w:divsChild>
            <w:div w:id="988288129">
              <w:marLeft w:val="0"/>
              <w:marRight w:val="0"/>
              <w:marTop w:val="0"/>
              <w:marBottom w:val="0"/>
              <w:divBdr>
                <w:top w:val="none" w:sz="0" w:space="0" w:color="auto"/>
                <w:left w:val="none" w:sz="0" w:space="0" w:color="auto"/>
                <w:bottom w:val="none" w:sz="0" w:space="0" w:color="auto"/>
                <w:right w:val="none" w:sz="0" w:space="0" w:color="auto"/>
              </w:divBdr>
              <w:divsChild>
                <w:div w:id="467090524">
                  <w:marLeft w:val="0"/>
                  <w:marRight w:val="0"/>
                  <w:marTop w:val="0"/>
                  <w:marBottom w:val="0"/>
                  <w:divBdr>
                    <w:top w:val="none" w:sz="0" w:space="0" w:color="auto"/>
                    <w:left w:val="none" w:sz="0" w:space="0" w:color="auto"/>
                    <w:bottom w:val="none" w:sz="0" w:space="0" w:color="auto"/>
                    <w:right w:val="none" w:sz="0" w:space="0" w:color="auto"/>
                  </w:divBdr>
                  <w:divsChild>
                    <w:div w:id="796950381">
                      <w:marLeft w:val="0"/>
                      <w:marRight w:val="0"/>
                      <w:marTop w:val="0"/>
                      <w:marBottom w:val="0"/>
                      <w:divBdr>
                        <w:top w:val="none" w:sz="0" w:space="0" w:color="auto"/>
                        <w:left w:val="none" w:sz="0" w:space="0" w:color="auto"/>
                        <w:bottom w:val="none" w:sz="0" w:space="0" w:color="auto"/>
                        <w:right w:val="none" w:sz="0" w:space="0" w:color="auto"/>
                      </w:divBdr>
                      <w:divsChild>
                        <w:div w:id="1860310215">
                          <w:marLeft w:val="0"/>
                          <w:marRight w:val="0"/>
                          <w:marTop w:val="0"/>
                          <w:marBottom w:val="0"/>
                          <w:divBdr>
                            <w:top w:val="none" w:sz="0" w:space="0" w:color="auto"/>
                            <w:left w:val="none" w:sz="0" w:space="0" w:color="auto"/>
                            <w:bottom w:val="none" w:sz="0" w:space="0" w:color="auto"/>
                            <w:right w:val="none" w:sz="0" w:space="0" w:color="auto"/>
                          </w:divBdr>
                          <w:divsChild>
                            <w:div w:id="48982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3338161">
      <w:bodyDiv w:val="1"/>
      <w:marLeft w:val="0"/>
      <w:marRight w:val="0"/>
      <w:marTop w:val="0"/>
      <w:marBottom w:val="0"/>
      <w:divBdr>
        <w:top w:val="none" w:sz="0" w:space="0" w:color="auto"/>
        <w:left w:val="none" w:sz="0" w:space="0" w:color="auto"/>
        <w:bottom w:val="none" w:sz="0" w:space="0" w:color="auto"/>
        <w:right w:val="none" w:sz="0" w:space="0" w:color="auto"/>
      </w:divBdr>
      <w:divsChild>
        <w:div w:id="200631428">
          <w:marLeft w:val="0"/>
          <w:marRight w:val="0"/>
          <w:marTop w:val="0"/>
          <w:marBottom w:val="0"/>
          <w:divBdr>
            <w:top w:val="none" w:sz="0" w:space="0" w:color="auto"/>
            <w:left w:val="none" w:sz="0" w:space="0" w:color="auto"/>
            <w:bottom w:val="none" w:sz="0" w:space="0" w:color="auto"/>
            <w:right w:val="none" w:sz="0" w:space="0" w:color="auto"/>
          </w:divBdr>
          <w:divsChild>
            <w:div w:id="434250588">
              <w:marLeft w:val="0"/>
              <w:marRight w:val="0"/>
              <w:marTop w:val="0"/>
              <w:marBottom w:val="0"/>
              <w:divBdr>
                <w:top w:val="none" w:sz="0" w:space="0" w:color="auto"/>
                <w:left w:val="none" w:sz="0" w:space="0" w:color="auto"/>
                <w:bottom w:val="none" w:sz="0" w:space="0" w:color="auto"/>
                <w:right w:val="none" w:sz="0" w:space="0" w:color="auto"/>
              </w:divBdr>
              <w:divsChild>
                <w:div w:id="335235468">
                  <w:marLeft w:val="0"/>
                  <w:marRight w:val="0"/>
                  <w:marTop w:val="0"/>
                  <w:marBottom w:val="0"/>
                  <w:divBdr>
                    <w:top w:val="none" w:sz="0" w:space="0" w:color="auto"/>
                    <w:left w:val="none" w:sz="0" w:space="0" w:color="auto"/>
                    <w:bottom w:val="none" w:sz="0" w:space="0" w:color="auto"/>
                    <w:right w:val="none" w:sz="0" w:space="0" w:color="auto"/>
                  </w:divBdr>
                  <w:divsChild>
                    <w:div w:id="606736893">
                      <w:marLeft w:val="0"/>
                      <w:marRight w:val="0"/>
                      <w:marTop w:val="0"/>
                      <w:marBottom w:val="0"/>
                      <w:divBdr>
                        <w:top w:val="none" w:sz="0" w:space="0" w:color="auto"/>
                        <w:left w:val="none" w:sz="0" w:space="0" w:color="auto"/>
                        <w:bottom w:val="none" w:sz="0" w:space="0" w:color="auto"/>
                        <w:right w:val="none" w:sz="0" w:space="0" w:color="auto"/>
                      </w:divBdr>
                      <w:divsChild>
                        <w:div w:id="2027170693">
                          <w:marLeft w:val="0"/>
                          <w:marRight w:val="0"/>
                          <w:marTop w:val="0"/>
                          <w:marBottom w:val="0"/>
                          <w:divBdr>
                            <w:top w:val="none" w:sz="0" w:space="0" w:color="auto"/>
                            <w:left w:val="none" w:sz="0" w:space="0" w:color="auto"/>
                            <w:bottom w:val="none" w:sz="0" w:space="0" w:color="auto"/>
                            <w:right w:val="none" w:sz="0" w:space="0" w:color="auto"/>
                          </w:divBdr>
                          <w:divsChild>
                            <w:div w:id="1811626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5148084">
      <w:bodyDiv w:val="1"/>
      <w:marLeft w:val="0"/>
      <w:marRight w:val="0"/>
      <w:marTop w:val="0"/>
      <w:marBottom w:val="0"/>
      <w:divBdr>
        <w:top w:val="none" w:sz="0" w:space="0" w:color="auto"/>
        <w:left w:val="none" w:sz="0" w:space="0" w:color="auto"/>
        <w:bottom w:val="none" w:sz="0" w:space="0" w:color="auto"/>
        <w:right w:val="none" w:sz="0" w:space="0" w:color="auto"/>
      </w:divBdr>
    </w:div>
    <w:div w:id="1357266458">
      <w:bodyDiv w:val="1"/>
      <w:marLeft w:val="0"/>
      <w:marRight w:val="0"/>
      <w:marTop w:val="0"/>
      <w:marBottom w:val="0"/>
      <w:divBdr>
        <w:top w:val="none" w:sz="0" w:space="0" w:color="auto"/>
        <w:left w:val="none" w:sz="0" w:space="0" w:color="auto"/>
        <w:bottom w:val="none" w:sz="0" w:space="0" w:color="auto"/>
        <w:right w:val="none" w:sz="0" w:space="0" w:color="auto"/>
      </w:divBdr>
    </w:div>
    <w:div w:id="1542400009">
      <w:bodyDiv w:val="1"/>
      <w:marLeft w:val="0"/>
      <w:marRight w:val="0"/>
      <w:marTop w:val="0"/>
      <w:marBottom w:val="0"/>
      <w:divBdr>
        <w:top w:val="none" w:sz="0" w:space="0" w:color="auto"/>
        <w:left w:val="none" w:sz="0" w:space="0" w:color="auto"/>
        <w:bottom w:val="none" w:sz="0" w:space="0" w:color="auto"/>
        <w:right w:val="none" w:sz="0" w:space="0" w:color="auto"/>
      </w:divBdr>
    </w:div>
    <w:div w:id="1560820032">
      <w:bodyDiv w:val="1"/>
      <w:marLeft w:val="0"/>
      <w:marRight w:val="0"/>
      <w:marTop w:val="0"/>
      <w:marBottom w:val="0"/>
      <w:divBdr>
        <w:top w:val="none" w:sz="0" w:space="0" w:color="auto"/>
        <w:left w:val="none" w:sz="0" w:space="0" w:color="auto"/>
        <w:bottom w:val="none" w:sz="0" w:space="0" w:color="auto"/>
        <w:right w:val="none" w:sz="0" w:space="0" w:color="auto"/>
      </w:divBdr>
      <w:divsChild>
        <w:div w:id="2088919273">
          <w:marLeft w:val="0"/>
          <w:marRight w:val="0"/>
          <w:marTop w:val="0"/>
          <w:marBottom w:val="0"/>
          <w:divBdr>
            <w:top w:val="none" w:sz="0" w:space="0" w:color="auto"/>
            <w:left w:val="none" w:sz="0" w:space="0" w:color="auto"/>
            <w:bottom w:val="none" w:sz="0" w:space="0" w:color="auto"/>
            <w:right w:val="none" w:sz="0" w:space="0" w:color="auto"/>
          </w:divBdr>
          <w:divsChild>
            <w:div w:id="1473517066">
              <w:marLeft w:val="0"/>
              <w:marRight w:val="0"/>
              <w:marTop w:val="0"/>
              <w:marBottom w:val="0"/>
              <w:divBdr>
                <w:top w:val="none" w:sz="0" w:space="0" w:color="auto"/>
                <w:left w:val="none" w:sz="0" w:space="0" w:color="auto"/>
                <w:bottom w:val="none" w:sz="0" w:space="0" w:color="auto"/>
                <w:right w:val="none" w:sz="0" w:space="0" w:color="auto"/>
              </w:divBdr>
              <w:divsChild>
                <w:div w:id="321273926">
                  <w:marLeft w:val="0"/>
                  <w:marRight w:val="0"/>
                  <w:marTop w:val="0"/>
                  <w:marBottom w:val="0"/>
                  <w:divBdr>
                    <w:top w:val="none" w:sz="0" w:space="0" w:color="auto"/>
                    <w:left w:val="none" w:sz="0" w:space="0" w:color="auto"/>
                    <w:bottom w:val="none" w:sz="0" w:space="0" w:color="auto"/>
                    <w:right w:val="none" w:sz="0" w:space="0" w:color="auto"/>
                  </w:divBdr>
                  <w:divsChild>
                    <w:div w:id="332149967">
                      <w:marLeft w:val="0"/>
                      <w:marRight w:val="0"/>
                      <w:marTop w:val="0"/>
                      <w:marBottom w:val="0"/>
                      <w:divBdr>
                        <w:top w:val="none" w:sz="0" w:space="0" w:color="auto"/>
                        <w:left w:val="none" w:sz="0" w:space="0" w:color="auto"/>
                        <w:bottom w:val="none" w:sz="0" w:space="0" w:color="auto"/>
                        <w:right w:val="none" w:sz="0" w:space="0" w:color="auto"/>
                      </w:divBdr>
                      <w:divsChild>
                        <w:div w:id="241453709">
                          <w:marLeft w:val="0"/>
                          <w:marRight w:val="0"/>
                          <w:marTop w:val="0"/>
                          <w:marBottom w:val="0"/>
                          <w:divBdr>
                            <w:top w:val="none" w:sz="0" w:space="0" w:color="auto"/>
                            <w:left w:val="none" w:sz="0" w:space="0" w:color="auto"/>
                            <w:bottom w:val="none" w:sz="0" w:space="0" w:color="auto"/>
                            <w:right w:val="none" w:sz="0" w:space="0" w:color="auto"/>
                          </w:divBdr>
                          <w:divsChild>
                            <w:div w:id="28589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3782172">
      <w:bodyDiv w:val="1"/>
      <w:marLeft w:val="0"/>
      <w:marRight w:val="0"/>
      <w:marTop w:val="0"/>
      <w:marBottom w:val="0"/>
      <w:divBdr>
        <w:top w:val="none" w:sz="0" w:space="0" w:color="auto"/>
        <w:left w:val="none" w:sz="0" w:space="0" w:color="auto"/>
        <w:bottom w:val="none" w:sz="0" w:space="0" w:color="auto"/>
        <w:right w:val="none" w:sz="0" w:space="0" w:color="auto"/>
      </w:divBdr>
    </w:div>
    <w:div w:id="1686786387">
      <w:bodyDiv w:val="1"/>
      <w:marLeft w:val="0"/>
      <w:marRight w:val="0"/>
      <w:marTop w:val="0"/>
      <w:marBottom w:val="0"/>
      <w:divBdr>
        <w:top w:val="none" w:sz="0" w:space="0" w:color="auto"/>
        <w:left w:val="none" w:sz="0" w:space="0" w:color="auto"/>
        <w:bottom w:val="none" w:sz="0" w:space="0" w:color="auto"/>
        <w:right w:val="none" w:sz="0" w:space="0" w:color="auto"/>
      </w:divBdr>
      <w:divsChild>
        <w:div w:id="663633426">
          <w:marLeft w:val="0"/>
          <w:marRight w:val="0"/>
          <w:marTop w:val="0"/>
          <w:marBottom w:val="0"/>
          <w:divBdr>
            <w:top w:val="none" w:sz="0" w:space="0" w:color="auto"/>
            <w:left w:val="none" w:sz="0" w:space="0" w:color="auto"/>
            <w:bottom w:val="none" w:sz="0" w:space="0" w:color="auto"/>
            <w:right w:val="none" w:sz="0" w:space="0" w:color="auto"/>
          </w:divBdr>
          <w:divsChild>
            <w:div w:id="2086143511">
              <w:marLeft w:val="0"/>
              <w:marRight w:val="0"/>
              <w:marTop w:val="0"/>
              <w:marBottom w:val="0"/>
              <w:divBdr>
                <w:top w:val="none" w:sz="0" w:space="0" w:color="auto"/>
                <w:left w:val="none" w:sz="0" w:space="0" w:color="auto"/>
                <w:bottom w:val="none" w:sz="0" w:space="0" w:color="auto"/>
                <w:right w:val="none" w:sz="0" w:space="0" w:color="auto"/>
              </w:divBdr>
              <w:divsChild>
                <w:div w:id="1223323696">
                  <w:marLeft w:val="0"/>
                  <w:marRight w:val="0"/>
                  <w:marTop w:val="0"/>
                  <w:marBottom w:val="0"/>
                  <w:divBdr>
                    <w:top w:val="none" w:sz="0" w:space="0" w:color="auto"/>
                    <w:left w:val="none" w:sz="0" w:space="0" w:color="auto"/>
                    <w:bottom w:val="none" w:sz="0" w:space="0" w:color="auto"/>
                    <w:right w:val="none" w:sz="0" w:space="0" w:color="auto"/>
                  </w:divBdr>
                  <w:divsChild>
                    <w:div w:id="1842772555">
                      <w:marLeft w:val="0"/>
                      <w:marRight w:val="0"/>
                      <w:marTop w:val="0"/>
                      <w:marBottom w:val="0"/>
                      <w:divBdr>
                        <w:top w:val="none" w:sz="0" w:space="0" w:color="auto"/>
                        <w:left w:val="none" w:sz="0" w:space="0" w:color="auto"/>
                        <w:bottom w:val="none" w:sz="0" w:space="0" w:color="auto"/>
                        <w:right w:val="none" w:sz="0" w:space="0" w:color="auto"/>
                      </w:divBdr>
                      <w:divsChild>
                        <w:div w:id="1229144752">
                          <w:marLeft w:val="0"/>
                          <w:marRight w:val="0"/>
                          <w:marTop w:val="0"/>
                          <w:marBottom w:val="0"/>
                          <w:divBdr>
                            <w:top w:val="none" w:sz="0" w:space="0" w:color="auto"/>
                            <w:left w:val="none" w:sz="0" w:space="0" w:color="auto"/>
                            <w:bottom w:val="none" w:sz="0" w:space="0" w:color="auto"/>
                            <w:right w:val="none" w:sz="0" w:space="0" w:color="auto"/>
                          </w:divBdr>
                          <w:divsChild>
                            <w:div w:id="1870096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6196674">
      <w:bodyDiv w:val="1"/>
      <w:marLeft w:val="0"/>
      <w:marRight w:val="0"/>
      <w:marTop w:val="0"/>
      <w:marBottom w:val="0"/>
      <w:divBdr>
        <w:top w:val="none" w:sz="0" w:space="0" w:color="auto"/>
        <w:left w:val="none" w:sz="0" w:space="0" w:color="auto"/>
        <w:bottom w:val="none" w:sz="0" w:space="0" w:color="auto"/>
        <w:right w:val="none" w:sz="0" w:space="0" w:color="auto"/>
      </w:divBdr>
    </w:div>
    <w:div w:id="1716587585">
      <w:bodyDiv w:val="1"/>
      <w:marLeft w:val="0"/>
      <w:marRight w:val="0"/>
      <w:marTop w:val="0"/>
      <w:marBottom w:val="0"/>
      <w:divBdr>
        <w:top w:val="none" w:sz="0" w:space="0" w:color="auto"/>
        <w:left w:val="none" w:sz="0" w:space="0" w:color="auto"/>
        <w:bottom w:val="none" w:sz="0" w:space="0" w:color="auto"/>
        <w:right w:val="none" w:sz="0" w:space="0" w:color="auto"/>
      </w:divBdr>
    </w:div>
    <w:div w:id="1874537163">
      <w:bodyDiv w:val="1"/>
      <w:marLeft w:val="0"/>
      <w:marRight w:val="0"/>
      <w:marTop w:val="0"/>
      <w:marBottom w:val="0"/>
      <w:divBdr>
        <w:top w:val="none" w:sz="0" w:space="0" w:color="auto"/>
        <w:left w:val="none" w:sz="0" w:space="0" w:color="auto"/>
        <w:bottom w:val="none" w:sz="0" w:space="0" w:color="auto"/>
        <w:right w:val="none" w:sz="0" w:space="0" w:color="auto"/>
      </w:divBdr>
      <w:divsChild>
        <w:div w:id="2012022243">
          <w:marLeft w:val="0"/>
          <w:marRight w:val="0"/>
          <w:marTop w:val="0"/>
          <w:marBottom w:val="0"/>
          <w:divBdr>
            <w:top w:val="none" w:sz="0" w:space="0" w:color="auto"/>
            <w:left w:val="none" w:sz="0" w:space="0" w:color="auto"/>
            <w:bottom w:val="none" w:sz="0" w:space="0" w:color="auto"/>
            <w:right w:val="none" w:sz="0" w:space="0" w:color="auto"/>
          </w:divBdr>
          <w:divsChild>
            <w:div w:id="855971357">
              <w:marLeft w:val="0"/>
              <w:marRight w:val="0"/>
              <w:marTop w:val="0"/>
              <w:marBottom w:val="0"/>
              <w:divBdr>
                <w:top w:val="none" w:sz="0" w:space="0" w:color="auto"/>
                <w:left w:val="none" w:sz="0" w:space="0" w:color="auto"/>
                <w:bottom w:val="none" w:sz="0" w:space="0" w:color="auto"/>
                <w:right w:val="none" w:sz="0" w:space="0" w:color="auto"/>
              </w:divBdr>
              <w:divsChild>
                <w:div w:id="2111468420">
                  <w:marLeft w:val="0"/>
                  <w:marRight w:val="0"/>
                  <w:marTop w:val="0"/>
                  <w:marBottom w:val="0"/>
                  <w:divBdr>
                    <w:top w:val="none" w:sz="0" w:space="0" w:color="auto"/>
                    <w:left w:val="none" w:sz="0" w:space="0" w:color="auto"/>
                    <w:bottom w:val="none" w:sz="0" w:space="0" w:color="auto"/>
                    <w:right w:val="none" w:sz="0" w:space="0" w:color="auto"/>
                  </w:divBdr>
                  <w:divsChild>
                    <w:div w:id="1070617666">
                      <w:marLeft w:val="0"/>
                      <w:marRight w:val="0"/>
                      <w:marTop w:val="0"/>
                      <w:marBottom w:val="0"/>
                      <w:divBdr>
                        <w:top w:val="none" w:sz="0" w:space="0" w:color="auto"/>
                        <w:left w:val="none" w:sz="0" w:space="0" w:color="auto"/>
                        <w:bottom w:val="none" w:sz="0" w:space="0" w:color="auto"/>
                        <w:right w:val="none" w:sz="0" w:space="0" w:color="auto"/>
                      </w:divBdr>
                      <w:divsChild>
                        <w:div w:id="2017538603">
                          <w:marLeft w:val="0"/>
                          <w:marRight w:val="0"/>
                          <w:marTop w:val="0"/>
                          <w:marBottom w:val="0"/>
                          <w:divBdr>
                            <w:top w:val="none" w:sz="0" w:space="0" w:color="auto"/>
                            <w:left w:val="none" w:sz="0" w:space="0" w:color="auto"/>
                            <w:bottom w:val="none" w:sz="0" w:space="0" w:color="auto"/>
                            <w:right w:val="none" w:sz="0" w:space="0" w:color="auto"/>
                          </w:divBdr>
                          <w:divsChild>
                            <w:div w:id="105520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2229521">
      <w:bodyDiv w:val="1"/>
      <w:marLeft w:val="0"/>
      <w:marRight w:val="0"/>
      <w:marTop w:val="0"/>
      <w:marBottom w:val="0"/>
      <w:divBdr>
        <w:top w:val="none" w:sz="0" w:space="0" w:color="auto"/>
        <w:left w:val="none" w:sz="0" w:space="0" w:color="auto"/>
        <w:bottom w:val="none" w:sz="0" w:space="0" w:color="auto"/>
        <w:right w:val="none" w:sz="0" w:space="0" w:color="auto"/>
      </w:divBdr>
    </w:div>
    <w:div w:id="1921712864">
      <w:bodyDiv w:val="1"/>
      <w:marLeft w:val="0"/>
      <w:marRight w:val="0"/>
      <w:marTop w:val="0"/>
      <w:marBottom w:val="0"/>
      <w:divBdr>
        <w:top w:val="none" w:sz="0" w:space="0" w:color="auto"/>
        <w:left w:val="none" w:sz="0" w:space="0" w:color="auto"/>
        <w:bottom w:val="none" w:sz="0" w:space="0" w:color="auto"/>
        <w:right w:val="none" w:sz="0" w:space="0" w:color="auto"/>
      </w:divBdr>
    </w:div>
    <w:div w:id="2002000708">
      <w:bodyDiv w:val="1"/>
      <w:marLeft w:val="0"/>
      <w:marRight w:val="0"/>
      <w:marTop w:val="0"/>
      <w:marBottom w:val="0"/>
      <w:divBdr>
        <w:top w:val="none" w:sz="0" w:space="0" w:color="auto"/>
        <w:left w:val="none" w:sz="0" w:space="0" w:color="auto"/>
        <w:bottom w:val="none" w:sz="0" w:space="0" w:color="auto"/>
        <w:right w:val="none" w:sz="0" w:space="0" w:color="auto"/>
      </w:divBdr>
    </w:div>
    <w:div w:id="2090426137">
      <w:bodyDiv w:val="1"/>
      <w:marLeft w:val="0"/>
      <w:marRight w:val="0"/>
      <w:marTop w:val="0"/>
      <w:marBottom w:val="0"/>
      <w:divBdr>
        <w:top w:val="none" w:sz="0" w:space="0" w:color="auto"/>
        <w:left w:val="none" w:sz="0" w:space="0" w:color="auto"/>
        <w:bottom w:val="none" w:sz="0" w:space="0" w:color="auto"/>
        <w:right w:val="none" w:sz="0" w:space="0" w:color="auto"/>
      </w:divBdr>
      <w:divsChild>
        <w:div w:id="904026008">
          <w:marLeft w:val="0"/>
          <w:marRight w:val="0"/>
          <w:marTop w:val="0"/>
          <w:marBottom w:val="0"/>
          <w:divBdr>
            <w:top w:val="none" w:sz="0" w:space="0" w:color="auto"/>
            <w:left w:val="none" w:sz="0" w:space="0" w:color="auto"/>
            <w:bottom w:val="none" w:sz="0" w:space="0" w:color="auto"/>
            <w:right w:val="none" w:sz="0" w:space="0" w:color="auto"/>
          </w:divBdr>
          <w:divsChild>
            <w:div w:id="1941722196">
              <w:marLeft w:val="0"/>
              <w:marRight w:val="0"/>
              <w:marTop w:val="0"/>
              <w:marBottom w:val="0"/>
              <w:divBdr>
                <w:top w:val="none" w:sz="0" w:space="0" w:color="auto"/>
                <w:left w:val="none" w:sz="0" w:space="0" w:color="auto"/>
                <w:bottom w:val="none" w:sz="0" w:space="0" w:color="auto"/>
                <w:right w:val="none" w:sz="0" w:space="0" w:color="auto"/>
              </w:divBdr>
              <w:divsChild>
                <w:div w:id="1507205969">
                  <w:marLeft w:val="0"/>
                  <w:marRight w:val="0"/>
                  <w:marTop w:val="0"/>
                  <w:marBottom w:val="0"/>
                  <w:divBdr>
                    <w:top w:val="none" w:sz="0" w:space="0" w:color="auto"/>
                    <w:left w:val="none" w:sz="0" w:space="0" w:color="auto"/>
                    <w:bottom w:val="none" w:sz="0" w:space="0" w:color="auto"/>
                    <w:right w:val="none" w:sz="0" w:space="0" w:color="auto"/>
                  </w:divBdr>
                  <w:divsChild>
                    <w:div w:id="1744445575">
                      <w:marLeft w:val="0"/>
                      <w:marRight w:val="0"/>
                      <w:marTop w:val="0"/>
                      <w:marBottom w:val="0"/>
                      <w:divBdr>
                        <w:top w:val="none" w:sz="0" w:space="0" w:color="auto"/>
                        <w:left w:val="none" w:sz="0" w:space="0" w:color="auto"/>
                        <w:bottom w:val="none" w:sz="0" w:space="0" w:color="auto"/>
                        <w:right w:val="none" w:sz="0" w:space="0" w:color="auto"/>
                      </w:divBdr>
                      <w:divsChild>
                        <w:div w:id="1024134101">
                          <w:marLeft w:val="0"/>
                          <w:marRight w:val="0"/>
                          <w:marTop w:val="0"/>
                          <w:marBottom w:val="0"/>
                          <w:divBdr>
                            <w:top w:val="none" w:sz="0" w:space="0" w:color="auto"/>
                            <w:left w:val="none" w:sz="0" w:space="0" w:color="auto"/>
                            <w:bottom w:val="none" w:sz="0" w:space="0" w:color="auto"/>
                            <w:right w:val="none" w:sz="0" w:space="0" w:color="auto"/>
                          </w:divBdr>
                          <w:divsChild>
                            <w:div w:id="1123377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A18938-9735-427A-B1CE-A327AC82B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2088</TotalTime>
  <Pages>22</Pages>
  <Words>5342</Words>
  <Characters>30456</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35727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User</cp:lastModifiedBy>
  <cp:revision>29</cp:revision>
  <dcterms:created xsi:type="dcterms:W3CDTF">2013-12-23T23:15:00Z</dcterms:created>
  <dcterms:modified xsi:type="dcterms:W3CDTF">2026-02-02T05:05:00Z</dcterms:modified>
  <cp:category/>
</cp:coreProperties>
</file>