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2689"/>
        <w:rPr>
          <w:rFonts w:ascii="Times New Roman"/>
          <w:sz w:val="20"/>
        </w:rPr>
      </w:pPr>
      <w:r>
        <w:rPr>
          <w:rFonts w:ascii="Times New Roman"/>
          <w:sz w:val="20"/>
        </w:rPr>
        <mc:AlternateContent>
          <mc:Choice Requires="wps">
            <w:drawing>
              <wp:anchor distT="0" distB="0" distL="0" distR="0" allowOverlap="1" layoutInCell="1" locked="0" behindDoc="1" simplePos="0" relativeHeight="486232576">
                <wp:simplePos x="0" y="0"/>
                <wp:positionH relativeFrom="page">
                  <wp:posOffset>-1271</wp:posOffset>
                </wp:positionH>
                <wp:positionV relativeFrom="page">
                  <wp:posOffset>1618615</wp:posOffset>
                </wp:positionV>
                <wp:extent cx="5331460" cy="5940425"/>
                <wp:effectExtent l="0" t="0" r="0" b="0"/>
                <wp:wrapNone/>
                <wp:docPr id="1" name="Group 1"/>
                <wp:cNvGraphicFramePr>
                  <a:graphicFrameLocks/>
                </wp:cNvGraphicFramePr>
                <a:graphic>
                  <a:graphicData uri="http://schemas.microsoft.com/office/word/2010/wordprocessingGroup">
                    <wpg:wgp>
                      <wpg:cNvPr id="1" name="Group 1"/>
                      <wpg:cNvGrpSpPr/>
                      <wpg:grpSpPr>
                        <a:xfrm>
                          <a:off x="0" y="0"/>
                          <a:ext cx="5331460" cy="5940425"/>
                          <a:chExt cx="5331460" cy="5940425"/>
                        </a:xfrm>
                      </wpg:grpSpPr>
                      <wps:wsp>
                        <wps:cNvPr id="2" name="Graphic 2"/>
                        <wps:cNvSpPr/>
                        <wps:spPr>
                          <a:xfrm>
                            <a:off x="0" y="0"/>
                            <a:ext cx="5331460" cy="179705"/>
                          </a:xfrm>
                          <a:custGeom>
                            <a:avLst/>
                            <a:gdLst/>
                            <a:ahLst/>
                            <a:cxnLst/>
                            <a:rect l="l" t="t" r="r" b="b"/>
                            <a:pathLst>
                              <a:path w="5331460" h="179705">
                                <a:moveTo>
                                  <a:pt x="5331460" y="0"/>
                                </a:moveTo>
                                <a:lnTo>
                                  <a:pt x="0" y="0"/>
                                </a:lnTo>
                                <a:lnTo>
                                  <a:pt x="0" y="179704"/>
                                </a:lnTo>
                                <a:lnTo>
                                  <a:pt x="5331460" y="179704"/>
                                </a:lnTo>
                                <a:lnTo>
                                  <a:pt x="5331460" y="0"/>
                                </a:lnTo>
                                <a:close/>
                              </a:path>
                            </a:pathLst>
                          </a:custGeom>
                          <a:solidFill>
                            <a:srgbClr val="000000"/>
                          </a:solidFill>
                        </wps:spPr>
                        <wps:bodyPr wrap="square" lIns="0" tIns="0" rIns="0" bIns="0" rtlCol="0">
                          <a:prstTxWarp prst="textNoShape">
                            <a:avLst/>
                          </a:prstTxWarp>
                          <a:noAutofit/>
                        </wps:bodyPr>
                      </wps:wsp>
                      <wps:wsp>
                        <wps:cNvPr id="3" name="Graphic 3"/>
                        <wps:cNvSpPr/>
                        <wps:spPr>
                          <a:xfrm>
                            <a:off x="1904" y="186687"/>
                            <a:ext cx="5328285" cy="5753735"/>
                          </a:xfrm>
                          <a:custGeom>
                            <a:avLst/>
                            <a:gdLst/>
                            <a:ahLst/>
                            <a:cxnLst/>
                            <a:rect l="l" t="t" r="r" b="b"/>
                            <a:pathLst>
                              <a:path w="5328285" h="5753735">
                                <a:moveTo>
                                  <a:pt x="5328285" y="0"/>
                                </a:moveTo>
                                <a:lnTo>
                                  <a:pt x="0" y="0"/>
                                </a:lnTo>
                                <a:lnTo>
                                  <a:pt x="0" y="5753735"/>
                                </a:lnTo>
                                <a:lnTo>
                                  <a:pt x="5328285" y="5753735"/>
                                </a:lnTo>
                                <a:lnTo>
                                  <a:pt x="5328285" y="0"/>
                                </a:lnTo>
                                <a:close/>
                              </a:path>
                            </a:pathLst>
                          </a:custGeom>
                          <a:solidFill>
                            <a:srgbClr val="800000"/>
                          </a:solidFill>
                        </wps:spPr>
                        <wps:bodyPr wrap="square" lIns="0" tIns="0" rIns="0" bIns="0" rtlCol="0">
                          <a:prstTxWarp prst="textNoShape">
                            <a:avLst/>
                          </a:prstTxWarp>
                          <a:noAutofit/>
                        </wps:bodyPr>
                      </wps:wsp>
                    </wpg:wgp>
                  </a:graphicData>
                </a:graphic>
              </wp:anchor>
            </w:drawing>
          </mc:Choice>
          <mc:Fallback>
            <w:pict>
              <v:group style="position:absolute;margin-left:-.10008pt;margin-top:127.45002pt;width:419.8pt;height:467.75pt;mso-position-horizontal-relative:page;mso-position-vertical-relative:page;z-index:-17083904" id="docshapegroup1" coordorigin="-2,2549" coordsize="8396,9355">
                <v:rect style="position:absolute;left:-2;top:2549;width:8396;height:283" id="docshape2" filled="true" fillcolor="#000000" stroked="false">
                  <v:fill type="solid"/>
                </v:rect>
                <v:rect style="position:absolute;left:1;top:2843;width:8391;height:9061" id="docshape3" filled="true" fillcolor="#800000" stroked="false">
                  <v:fill type="solid"/>
                </v:rect>
                <w10:wrap type="none"/>
              </v:group>
            </w:pict>
          </mc:Fallback>
        </mc:AlternateContent>
      </w:r>
      <w:r>
        <w:rPr>
          <w:rFonts w:ascii="Times New Roman"/>
          <w:sz w:val="20"/>
        </w:rPr>
        <w:drawing>
          <wp:inline distT="0" distB="0" distL="0" distR="0">
            <wp:extent cx="1079354" cy="981075"/>
            <wp:effectExtent l="0" t="0" r="0" b="0"/>
            <wp:docPr id="4" name="Image 4" descr="Image result for polibatam"/>
            <wp:cNvGraphicFramePr>
              <a:graphicFrameLocks/>
            </wp:cNvGraphicFramePr>
            <a:graphic>
              <a:graphicData uri="http://schemas.openxmlformats.org/drawingml/2006/picture">
                <pic:pic>
                  <pic:nvPicPr>
                    <pic:cNvPr id="4" name="Image 4" descr="Image result for polibatam"/>
                    <pic:cNvPicPr/>
                  </pic:nvPicPr>
                  <pic:blipFill>
                    <a:blip r:embed="rId5" cstate="print"/>
                    <a:stretch>
                      <a:fillRect/>
                    </a:stretch>
                  </pic:blipFill>
                  <pic:spPr>
                    <a:xfrm>
                      <a:off x="0" y="0"/>
                      <a:ext cx="1079354" cy="981075"/>
                    </a:xfrm>
                    <a:prstGeom prst="rect">
                      <a:avLst/>
                    </a:prstGeom>
                  </pic:spPr>
                </pic:pic>
              </a:graphicData>
            </a:graphic>
          </wp:inline>
        </w:drawing>
      </w:r>
      <w:r>
        <w:rPr>
          <w:rFonts w:ascii="Times New Roman"/>
          <w:sz w:val="20"/>
        </w:rPr>
      </w:r>
    </w:p>
    <w:p>
      <w:pPr>
        <w:pStyle w:val="BodyText"/>
        <w:rPr>
          <w:rFonts w:ascii="Times New Roman"/>
          <w:sz w:val="32"/>
        </w:rPr>
      </w:pPr>
    </w:p>
    <w:p>
      <w:pPr>
        <w:pStyle w:val="BodyText"/>
        <w:spacing w:before="302"/>
        <w:rPr>
          <w:rFonts w:ascii="Times New Roman"/>
          <w:sz w:val="32"/>
        </w:rPr>
      </w:pPr>
    </w:p>
    <w:p>
      <w:pPr>
        <w:spacing w:line="242" w:lineRule="auto" w:before="1"/>
        <w:ind w:left="9" w:right="24" w:firstLine="0"/>
        <w:jc w:val="center"/>
        <w:rPr>
          <w:rFonts w:ascii="Times New Roman"/>
          <w:b/>
          <w:sz w:val="32"/>
        </w:rPr>
      </w:pPr>
      <w:bookmarkStart w:name="f8f834555e4d8fddcaffe0dc30e39ef4b0b8a87a" w:id="1"/>
      <w:bookmarkEnd w:id="1"/>
      <w:r>
        <w:rPr/>
      </w:r>
      <w:r>
        <w:rPr>
          <w:rFonts w:ascii="Times New Roman"/>
          <w:b/>
          <w:color w:val="FFFFFF"/>
          <w:spacing w:val="-2"/>
          <w:sz w:val="32"/>
        </w:rPr>
        <w:t>Evaluasi</w:t>
      </w:r>
      <w:r>
        <w:rPr>
          <w:rFonts w:ascii="Times New Roman"/>
          <w:b/>
          <w:color w:val="FFFFFF"/>
          <w:spacing w:val="-18"/>
          <w:sz w:val="32"/>
        </w:rPr>
        <w:t> </w:t>
      </w:r>
      <w:r>
        <w:rPr>
          <w:rFonts w:ascii="Times New Roman"/>
          <w:b/>
          <w:color w:val="FFFFFF"/>
          <w:spacing w:val="-2"/>
          <w:sz w:val="32"/>
        </w:rPr>
        <w:t>Risiko</w:t>
      </w:r>
      <w:r>
        <w:rPr>
          <w:rFonts w:ascii="Times New Roman"/>
          <w:b/>
          <w:color w:val="FFFFFF"/>
          <w:spacing w:val="-18"/>
          <w:sz w:val="32"/>
        </w:rPr>
        <w:t> </w:t>
      </w:r>
      <w:r>
        <w:rPr>
          <w:rFonts w:ascii="Times New Roman"/>
          <w:b/>
          <w:color w:val="FFFFFF"/>
          <w:spacing w:val="-2"/>
          <w:sz w:val="32"/>
        </w:rPr>
        <w:t>Kecelakaan</w:t>
      </w:r>
      <w:r>
        <w:rPr>
          <w:rFonts w:ascii="Times New Roman"/>
          <w:b/>
          <w:color w:val="FFFFFF"/>
          <w:spacing w:val="-18"/>
          <w:sz w:val="32"/>
        </w:rPr>
        <w:t> </w:t>
      </w:r>
      <w:r>
        <w:rPr>
          <w:rFonts w:ascii="Times New Roman"/>
          <w:b/>
          <w:color w:val="FFFFFF"/>
          <w:spacing w:val="-2"/>
          <w:sz w:val="32"/>
        </w:rPr>
        <w:t>Kerja</w:t>
      </w:r>
      <w:r>
        <w:rPr>
          <w:rFonts w:ascii="Times New Roman"/>
          <w:b/>
          <w:color w:val="FFFFFF"/>
          <w:spacing w:val="-18"/>
          <w:sz w:val="32"/>
        </w:rPr>
        <w:t> </w:t>
      </w:r>
      <w:r>
        <w:rPr>
          <w:rFonts w:ascii="Times New Roman"/>
          <w:b/>
          <w:color w:val="FFFFFF"/>
          <w:spacing w:val="-2"/>
          <w:sz w:val="32"/>
        </w:rPr>
        <w:t>Menggunakan </w:t>
      </w:r>
      <w:r>
        <w:rPr>
          <w:rFonts w:ascii="Times New Roman"/>
          <w:b/>
          <w:color w:val="FFFFFF"/>
          <w:sz w:val="32"/>
        </w:rPr>
        <w:t>Pendekatan HIRA di Perusahaan Raja Pompa </w:t>
      </w:r>
      <w:r>
        <w:rPr>
          <w:rFonts w:ascii="Times New Roman"/>
          <w:b/>
          <w:color w:val="FFFFFF"/>
          <w:spacing w:val="-2"/>
          <w:sz w:val="32"/>
        </w:rPr>
        <w:t>Indonesia</w:t>
      </w:r>
    </w:p>
    <w:p>
      <w:pPr>
        <w:pStyle w:val="BodyText"/>
        <w:rPr>
          <w:rFonts w:ascii="Times New Roman"/>
          <w:b/>
          <w:sz w:val="32"/>
        </w:rPr>
      </w:pPr>
    </w:p>
    <w:p>
      <w:pPr>
        <w:pStyle w:val="BodyText"/>
        <w:rPr>
          <w:rFonts w:ascii="Times New Roman"/>
          <w:b/>
          <w:sz w:val="32"/>
        </w:rPr>
      </w:pPr>
    </w:p>
    <w:p>
      <w:pPr>
        <w:pStyle w:val="BodyText"/>
        <w:spacing w:before="212"/>
        <w:rPr>
          <w:rFonts w:ascii="Times New Roman"/>
          <w:b/>
          <w:sz w:val="32"/>
        </w:rPr>
      </w:pPr>
    </w:p>
    <w:p>
      <w:pPr>
        <w:spacing w:before="0"/>
        <w:ind w:left="24" w:right="15" w:firstLine="0"/>
        <w:jc w:val="center"/>
        <w:rPr>
          <w:rFonts w:ascii="Times New Roman"/>
          <w:b/>
          <w:sz w:val="32"/>
        </w:rPr>
      </w:pPr>
      <w:r>
        <w:rPr>
          <w:rFonts w:ascii="Times New Roman"/>
          <w:b/>
          <w:color w:val="FFFFFF"/>
          <w:spacing w:val="-2"/>
          <w:sz w:val="32"/>
        </w:rPr>
        <w:t>Tugas</w:t>
      </w:r>
      <w:r>
        <w:rPr>
          <w:rFonts w:ascii="Times New Roman"/>
          <w:b/>
          <w:color w:val="FFFFFF"/>
          <w:spacing w:val="-12"/>
          <w:sz w:val="32"/>
        </w:rPr>
        <w:t> </w:t>
      </w:r>
      <w:r>
        <w:rPr>
          <w:rFonts w:ascii="Times New Roman"/>
          <w:b/>
          <w:color w:val="FFFFFF"/>
          <w:spacing w:val="-4"/>
          <w:sz w:val="32"/>
        </w:rPr>
        <w:t>Akhir</w:t>
      </w:r>
    </w:p>
    <w:p>
      <w:pPr>
        <w:pStyle w:val="BodyText"/>
        <w:rPr>
          <w:rFonts w:ascii="Times New Roman"/>
          <w:b/>
          <w:sz w:val="32"/>
        </w:rPr>
      </w:pPr>
    </w:p>
    <w:p>
      <w:pPr>
        <w:pStyle w:val="BodyText"/>
        <w:spacing w:before="255"/>
        <w:rPr>
          <w:rFonts w:ascii="Times New Roman"/>
          <w:b/>
          <w:sz w:val="32"/>
        </w:rPr>
      </w:pPr>
    </w:p>
    <w:p>
      <w:pPr>
        <w:spacing w:before="0"/>
        <w:ind w:left="15" w:right="15" w:firstLine="0"/>
        <w:jc w:val="center"/>
        <w:rPr>
          <w:rFonts w:ascii="Times New Roman"/>
          <w:b/>
          <w:sz w:val="24"/>
        </w:rPr>
      </w:pPr>
      <w:r>
        <w:rPr>
          <w:rFonts w:ascii="Times New Roman"/>
          <w:b/>
          <w:color w:val="FFFFFF"/>
          <w:spacing w:val="-2"/>
          <w:sz w:val="24"/>
        </w:rPr>
        <w:t>Oleh:</w:t>
      </w:r>
    </w:p>
    <w:p>
      <w:pPr>
        <w:spacing w:before="0"/>
        <w:ind w:left="15" w:right="15" w:firstLine="0"/>
        <w:jc w:val="center"/>
        <w:rPr>
          <w:rFonts w:ascii="Times New Roman"/>
          <w:b/>
          <w:sz w:val="24"/>
        </w:rPr>
      </w:pPr>
      <w:r>
        <w:rPr>
          <w:rFonts w:ascii="Times New Roman"/>
          <w:b/>
          <w:color w:val="FFFFFF"/>
          <w:sz w:val="24"/>
        </w:rPr>
        <w:t>Reynold</w:t>
      </w:r>
      <w:r>
        <w:rPr>
          <w:rFonts w:ascii="Times New Roman"/>
          <w:b/>
          <w:color w:val="FFFFFF"/>
          <w:spacing w:val="-1"/>
          <w:sz w:val="24"/>
        </w:rPr>
        <w:t> </w:t>
      </w:r>
      <w:r>
        <w:rPr>
          <w:rFonts w:ascii="Times New Roman"/>
          <w:b/>
          <w:color w:val="FFFFFF"/>
          <w:sz w:val="24"/>
        </w:rPr>
        <w:t>Andika</w:t>
      </w:r>
      <w:r>
        <w:rPr>
          <w:rFonts w:ascii="Times New Roman"/>
          <w:b/>
          <w:color w:val="FFFFFF"/>
          <w:spacing w:val="-3"/>
          <w:sz w:val="24"/>
        </w:rPr>
        <w:t> </w:t>
      </w:r>
      <w:r>
        <w:rPr>
          <w:rFonts w:ascii="Times New Roman"/>
          <w:b/>
          <w:color w:val="FFFFFF"/>
          <w:spacing w:val="-2"/>
          <w:sz w:val="24"/>
        </w:rPr>
        <w:t>(4212001011)</w:t>
      </w: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rPr>
          <w:rFonts w:ascii="Times New Roman"/>
          <w:b/>
          <w:sz w:val="24"/>
        </w:rPr>
      </w:pPr>
    </w:p>
    <w:p>
      <w:pPr>
        <w:pStyle w:val="BodyText"/>
        <w:spacing w:before="75"/>
        <w:rPr>
          <w:rFonts w:ascii="Times New Roman"/>
          <w:b/>
          <w:sz w:val="24"/>
        </w:rPr>
      </w:pPr>
    </w:p>
    <w:p>
      <w:pPr>
        <w:spacing w:before="0"/>
        <w:ind w:left="2177" w:right="1315" w:hanging="551"/>
        <w:jc w:val="left"/>
        <w:rPr>
          <w:rFonts w:ascii="Times New Roman"/>
          <w:b/>
          <w:sz w:val="22"/>
        </w:rPr>
      </w:pPr>
      <w:r>
        <w:rPr>
          <w:rFonts w:ascii="Times New Roman"/>
          <w:b/>
          <w:sz w:val="22"/>
        </w:rPr>
        <mc:AlternateContent>
          <mc:Choice Requires="wps">
            <w:drawing>
              <wp:anchor distT="0" distB="0" distL="0" distR="0" allowOverlap="1" layoutInCell="1" locked="0" behindDoc="1" simplePos="0" relativeHeight="486232064">
                <wp:simplePos x="0" y="0"/>
                <wp:positionH relativeFrom="page">
                  <wp:posOffset>4660138</wp:posOffset>
                </wp:positionH>
                <wp:positionV relativeFrom="paragraph">
                  <wp:posOffset>343750</wp:posOffset>
                </wp:positionV>
                <wp:extent cx="26670" cy="11430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26670" cy="114300"/>
                        </a:xfrm>
                        <a:prstGeom prst="rect">
                          <a:avLst/>
                        </a:prstGeom>
                      </wps:spPr>
                      <wps:txbx>
                        <w:txbxContent>
                          <w:p>
                            <w:pPr>
                              <w:pStyle w:val="BodyText"/>
                              <w:spacing w:line="180" w:lineRule="exact"/>
                            </w:pPr>
                            <w:r>
                              <w:rPr>
                                <w:spacing w:val="-10"/>
                              </w:rPr>
                              <w:t>i</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366.940002pt;margin-top:27.066954pt;width:2.1pt;height:9pt;mso-position-horizontal-relative:page;mso-position-vertical-relative:paragraph;z-index:-17084416" type="#_x0000_t202" id="docshape4" filled="false" stroked="false">
                <v:textbox inset="0,0,0,0">
                  <w:txbxContent>
                    <w:p>
                      <w:pPr>
                        <w:pStyle w:val="BodyText"/>
                        <w:spacing w:line="180" w:lineRule="exact"/>
                      </w:pPr>
                      <w:r>
                        <w:rPr>
                          <w:spacing w:val="-10"/>
                        </w:rPr>
                        <w:t>i</w:t>
                      </w:r>
                    </w:p>
                  </w:txbxContent>
                </v:textbox>
                <w10:wrap type="none"/>
              </v:shape>
            </w:pict>
          </mc:Fallback>
        </mc:AlternateContent>
      </w:r>
      <w:r>
        <w:rPr>
          <w:rFonts w:ascii="Times New Roman"/>
          <w:b/>
          <w:color w:val="FFFFFF"/>
          <w:spacing w:val="-2"/>
          <w:sz w:val="22"/>
        </w:rPr>
        <w:t>Program</w:t>
      </w:r>
      <w:r>
        <w:rPr>
          <w:rFonts w:ascii="Times New Roman"/>
          <w:b/>
          <w:color w:val="FFFFFF"/>
          <w:spacing w:val="-12"/>
          <w:sz w:val="22"/>
        </w:rPr>
        <w:t> </w:t>
      </w:r>
      <w:r>
        <w:rPr>
          <w:rFonts w:ascii="Times New Roman"/>
          <w:b/>
          <w:color w:val="FFFFFF"/>
          <w:spacing w:val="-2"/>
          <w:sz w:val="22"/>
        </w:rPr>
        <w:t>Studi</w:t>
      </w:r>
      <w:r>
        <w:rPr>
          <w:rFonts w:ascii="Times New Roman"/>
          <w:b/>
          <w:color w:val="FFFFFF"/>
          <w:spacing w:val="-12"/>
          <w:sz w:val="22"/>
        </w:rPr>
        <w:t> </w:t>
      </w:r>
      <w:r>
        <w:rPr>
          <w:rFonts w:ascii="Times New Roman"/>
          <w:b/>
          <w:color w:val="FFFFFF"/>
          <w:spacing w:val="-2"/>
          <w:sz w:val="22"/>
        </w:rPr>
        <w:t>Teknik</w:t>
      </w:r>
      <w:r>
        <w:rPr>
          <w:rFonts w:ascii="Times New Roman"/>
          <w:b/>
          <w:color w:val="FFFFFF"/>
          <w:spacing w:val="-12"/>
          <w:sz w:val="22"/>
        </w:rPr>
        <w:t> </w:t>
      </w:r>
      <w:r>
        <w:rPr>
          <w:rFonts w:ascii="Times New Roman"/>
          <w:b/>
          <w:color w:val="FFFFFF"/>
          <w:spacing w:val="-2"/>
          <w:sz w:val="22"/>
        </w:rPr>
        <w:t>Mekatronika </w:t>
      </w:r>
      <w:r>
        <w:rPr>
          <w:rFonts w:ascii="Times New Roman"/>
          <w:b/>
          <w:color w:val="FFFFFF"/>
          <w:sz w:val="22"/>
        </w:rPr>
        <w:t>Jurusan Teknik Elektro Politeknik Negeri Batam</w:t>
      </w:r>
    </w:p>
    <w:p>
      <w:pPr>
        <w:spacing w:before="2"/>
        <w:ind w:left="3125" w:right="0" w:firstLine="0"/>
        <w:jc w:val="left"/>
        <w:rPr>
          <w:rFonts w:ascii="Times New Roman"/>
          <w:b/>
          <w:sz w:val="22"/>
        </w:rPr>
      </w:pPr>
      <w:r>
        <w:rPr>
          <w:rFonts w:ascii="Times New Roman"/>
          <w:b/>
          <w:color w:val="FFFFFF"/>
          <w:spacing w:val="-4"/>
          <w:sz w:val="22"/>
        </w:rPr>
        <w:t>2025</w:t>
      </w:r>
    </w:p>
    <w:p>
      <w:pPr>
        <w:spacing w:after="0"/>
        <w:jc w:val="left"/>
        <w:rPr>
          <w:rFonts w:ascii="Times New Roman"/>
          <w:b/>
          <w:sz w:val="22"/>
        </w:rPr>
        <w:sectPr>
          <w:type w:val="continuous"/>
          <w:pgSz w:w="8400" w:h="11940"/>
          <w:pgMar w:top="780" w:bottom="0" w:left="850" w:right="850"/>
        </w:sectPr>
      </w:pPr>
    </w:p>
    <w:p>
      <w:pPr>
        <w:pStyle w:val="BodyText"/>
        <w:ind w:left="93" w:right="-15"/>
        <w:rPr>
          <w:rFonts w:ascii="Times New Roman"/>
          <w:sz w:val="20"/>
        </w:rPr>
      </w:pPr>
      <w:r>
        <w:rPr>
          <w:rFonts w:ascii="Times New Roman"/>
          <w:sz w:val="20"/>
        </w:rPr>
        <mc:AlternateContent>
          <mc:Choice Requires="wps">
            <w:drawing>
              <wp:anchor distT="0" distB="0" distL="0" distR="0" allowOverlap="1" layoutInCell="1" locked="0" behindDoc="0" simplePos="0" relativeHeight="15730176">
                <wp:simplePos x="0" y="0"/>
                <wp:positionH relativeFrom="page">
                  <wp:posOffset>3364865</wp:posOffset>
                </wp:positionH>
                <wp:positionV relativeFrom="page">
                  <wp:posOffset>5349874</wp:posOffset>
                </wp:positionV>
                <wp:extent cx="3758565" cy="8890"/>
                <wp:effectExtent l="0" t="0" r="0" b="0"/>
                <wp:wrapNone/>
                <wp:docPr id="6" name="Graphic 6"/>
                <wp:cNvGraphicFramePr>
                  <a:graphicFrameLocks/>
                </wp:cNvGraphicFramePr>
                <a:graphic>
                  <a:graphicData uri="http://schemas.microsoft.com/office/word/2010/wordprocessingShape">
                    <wps:wsp>
                      <wps:cNvPr id="6" name="Graphic 6"/>
                      <wps:cNvSpPr/>
                      <wps:spPr>
                        <a:xfrm>
                          <a:off x="0" y="0"/>
                          <a:ext cx="3758565" cy="8890"/>
                        </a:xfrm>
                        <a:custGeom>
                          <a:avLst/>
                          <a:gdLst/>
                          <a:ahLst/>
                          <a:cxnLst/>
                          <a:rect l="l" t="t" r="r" b="b"/>
                          <a:pathLst>
                            <a:path w="3758565" h="8890">
                              <a:moveTo>
                                <a:pt x="3758184" y="0"/>
                              </a:moveTo>
                              <a:lnTo>
                                <a:pt x="0" y="0"/>
                              </a:lnTo>
                              <a:lnTo>
                                <a:pt x="0" y="8890"/>
                              </a:lnTo>
                              <a:lnTo>
                                <a:pt x="3758184" y="8890"/>
                              </a:lnTo>
                              <a:lnTo>
                                <a:pt x="375818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64.950012pt;margin-top:421.249969pt;width:295.92pt;height:.70001pt;mso-position-horizontal-relative:page;mso-position-vertical-relative:page;z-index:15730176" id="docshape5" filled="true" fillcolor="#000000" stroked="false">
                <v:fill type="solid"/>
                <w10:wrap type="none"/>
              </v:rect>
            </w:pict>
          </mc:Fallback>
        </mc:AlternateContent>
      </w:r>
      <w:r>
        <w:rPr>
          <w:rFonts w:ascii="Times New Roman"/>
          <w:sz w:val="20"/>
        </w:rPr>
        <w:drawing>
          <wp:inline distT="0" distB="0" distL="0" distR="0">
            <wp:extent cx="6137447" cy="2597467"/>
            <wp:effectExtent l="0" t="0" r="0" b="0"/>
            <wp:docPr id="7" name="Image 7"/>
            <wp:cNvGraphicFramePr>
              <a:graphicFrameLocks/>
            </wp:cNvGraphicFramePr>
            <a:graphic>
              <a:graphicData uri="http://schemas.openxmlformats.org/drawingml/2006/picture">
                <pic:pic>
                  <pic:nvPicPr>
                    <pic:cNvPr id="7" name="Image 7"/>
                    <pic:cNvPicPr/>
                  </pic:nvPicPr>
                  <pic:blipFill>
                    <a:blip r:embed="rId6" cstate="print"/>
                    <a:stretch>
                      <a:fillRect/>
                    </a:stretch>
                  </pic:blipFill>
                  <pic:spPr>
                    <a:xfrm>
                      <a:off x="0" y="0"/>
                      <a:ext cx="6137447" cy="2597467"/>
                    </a:xfrm>
                    <a:prstGeom prst="rect">
                      <a:avLst/>
                    </a:prstGeom>
                  </pic:spPr>
                </pic:pic>
              </a:graphicData>
            </a:graphic>
          </wp:inline>
        </w:drawing>
      </w:r>
      <w:r>
        <w:rPr>
          <w:rFonts w:ascii="Times New Roman"/>
          <w:sz w:val="20"/>
        </w:rPr>
      </w:r>
    </w:p>
    <w:p>
      <w:pPr>
        <w:pStyle w:val="BodyText"/>
        <w:spacing w:before="71"/>
        <w:rPr>
          <w:rFonts w:ascii="Times New Roman"/>
          <w:b/>
          <w:sz w:val="28"/>
        </w:rPr>
      </w:pPr>
    </w:p>
    <w:p>
      <w:pPr>
        <w:spacing w:before="0"/>
        <w:ind w:left="4916" w:right="0" w:firstLine="0"/>
        <w:jc w:val="left"/>
        <w:rPr>
          <w:rFonts w:ascii="Arial MT"/>
          <w:sz w:val="28"/>
        </w:rPr>
      </w:pPr>
      <w:r>
        <w:rPr>
          <w:rFonts w:ascii="Arial MT"/>
          <w:sz w:val="28"/>
        </w:rPr>
        <w:t>Batam,</w:t>
      </w:r>
      <w:r>
        <w:rPr>
          <w:rFonts w:ascii="Arial MT"/>
          <w:spacing w:val="-5"/>
          <w:sz w:val="28"/>
        </w:rPr>
        <w:t> </w:t>
      </w:r>
      <w:r>
        <w:rPr>
          <w:rFonts w:ascii="Arial MT"/>
          <w:sz w:val="28"/>
        </w:rPr>
        <w:t>14</w:t>
      </w:r>
      <w:r>
        <w:rPr>
          <w:rFonts w:ascii="Arial MT"/>
          <w:spacing w:val="-5"/>
          <w:sz w:val="28"/>
        </w:rPr>
        <w:t> </w:t>
      </w:r>
      <w:r>
        <w:rPr>
          <w:rFonts w:ascii="Arial MT"/>
          <w:sz w:val="28"/>
        </w:rPr>
        <w:t>Oktober</w:t>
      </w:r>
      <w:r>
        <w:rPr>
          <w:rFonts w:ascii="Arial MT"/>
          <w:spacing w:val="-5"/>
          <w:sz w:val="28"/>
        </w:rPr>
        <w:t> </w:t>
      </w:r>
      <w:r>
        <w:rPr>
          <w:rFonts w:ascii="Arial MT"/>
          <w:spacing w:val="-4"/>
          <w:sz w:val="28"/>
        </w:rPr>
        <w:t>2024</w:t>
      </w:r>
    </w:p>
    <w:p>
      <w:pPr>
        <w:pStyle w:val="BodyText"/>
        <w:rPr>
          <w:rFonts w:ascii="Arial MT"/>
          <w:sz w:val="20"/>
        </w:rPr>
      </w:pPr>
    </w:p>
    <w:p>
      <w:pPr>
        <w:pStyle w:val="BodyText"/>
        <w:rPr>
          <w:rFonts w:ascii="Arial MT"/>
          <w:sz w:val="20"/>
        </w:rPr>
      </w:pPr>
    </w:p>
    <w:p>
      <w:pPr>
        <w:pStyle w:val="BodyText"/>
        <w:spacing w:before="3"/>
        <w:rPr>
          <w:rFonts w:ascii="Arial MT"/>
          <w:sz w:val="20"/>
        </w:rPr>
      </w:pPr>
      <w:r>
        <w:rPr>
          <w:rFonts w:ascii="Arial MT"/>
          <w:sz w:val="20"/>
        </w:rPr>
        <w:drawing>
          <wp:anchor distT="0" distB="0" distL="0" distR="0" allowOverlap="1" layoutInCell="1" locked="0" behindDoc="1" simplePos="0" relativeHeight="487588864">
            <wp:simplePos x="0" y="0"/>
            <wp:positionH relativeFrom="page">
              <wp:posOffset>3708400</wp:posOffset>
            </wp:positionH>
            <wp:positionV relativeFrom="paragraph">
              <wp:posOffset>163381</wp:posOffset>
            </wp:positionV>
            <wp:extent cx="1714459" cy="1207008"/>
            <wp:effectExtent l="0" t="0" r="0" b="0"/>
            <wp:wrapTopAndBottom/>
            <wp:docPr id="8" name="Image 8"/>
            <wp:cNvGraphicFramePr>
              <a:graphicFrameLocks/>
            </wp:cNvGraphicFramePr>
            <a:graphic>
              <a:graphicData uri="http://schemas.openxmlformats.org/drawingml/2006/picture">
                <pic:pic>
                  <pic:nvPicPr>
                    <pic:cNvPr id="8" name="Image 8"/>
                    <pic:cNvPicPr/>
                  </pic:nvPicPr>
                  <pic:blipFill>
                    <a:blip r:embed="rId7" cstate="print"/>
                    <a:stretch>
                      <a:fillRect/>
                    </a:stretch>
                  </pic:blipFill>
                  <pic:spPr>
                    <a:xfrm>
                      <a:off x="0" y="0"/>
                      <a:ext cx="1714459" cy="1207008"/>
                    </a:xfrm>
                    <a:prstGeom prst="rect">
                      <a:avLst/>
                    </a:prstGeom>
                  </pic:spPr>
                </pic:pic>
              </a:graphicData>
            </a:graphic>
          </wp:anchor>
        </w:drawing>
      </w:r>
    </w:p>
    <w:p>
      <w:pPr>
        <w:spacing w:before="295"/>
        <w:ind w:left="4916" w:right="2680" w:firstLine="0"/>
        <w:jc w:val="left"/>
        <w:rPr>
          <w:rFonts w:ascii="Arial MT"/>
          <w:sz w:val="28"/>
        </w:rPr>
      </w:pPr>
      <w:r>
        <w:rPr>
          <w:rFonts w:ascii="Arial MT"/>
          <w:sz w:val="28"/>
        </w:rPr>
        <w:t>Reynold Andika </w:t>
      </w:r>
      <w:r>
        <w:rPr>
          <w:rFonts w:ascii="Arial MT"/>
          <w:spacing w:val="-2"/>
          <w:sz w:val="28"/>
        </w:rPr>
        <w:t>NIM:</w:t>
      </w:r>
      <w:r>
        <w:rPr>
          <w:rFonts w:ascii="Arial MT"/>
          <w:spacing w:val="-20"/>
          <w:sz w:val="28"/>
        </w:rPr>
        <w:t> </w:t>
      </w:r>
      <w:r>
        <w:rPr>
          <w:rFonts w:ascii="Arial MT"/>
          <w:spacing w:val="-2"/>
          <w:sz w:val="28"/>
        </w:rPr>
        <w:t>4212001011</w:t>
      </w:r>
    </w:p>
    <w:p>
      <w:pPr>
        <w:spacing w:after="0"/>
        <w:jc w:val="left"/>
        <w:rPr>
          <w:rFonts w:ascii="Arial MT"/>
          <w:sz w:val="28"/>
        </w:rPr>
        <w:sectPr>
          <w:pgSz w:w="11920" w:h="16850"/>
          <w:pgMar w:top="860" w:bottom="280" w:left="1133" w:right="992"/>
        </w:sectPr>
      </w:pPr>
    </w:p>
    <w:p>
      <w:pPr>
        <w:pStyle w:val="Heading2"/>
        <w:ind w:left="1174" w:right="753"/>
        <w:jc w:val="center"/>
      </w:pPr>
      <w:bookmarkStart w:name="_bookmark0" w:id="2"/>
      <w:bookmarkEnd w:id="2"/>
      <w:r>
        <w:rPr>
          <w:b w:val="0"/>
        </w:rPr>
      </w:r>
      <w:r>
        <w:rPr/>
        <w:t>Lembar</w:t>
      </w:r>
      <w:r>
        <w:rPr>
          <w:spacing w:val="-12"/>
        </w:rPr>
        <w:t> </w:t>
      </w:r>
      <w:r>
        <w:rPr>
          <w:spacing w:val="-2"/>
        </w:rPr>
        <w:t>Pengesahan</w:t>
      </w:r>
    </w:p>
    <w:p>
      <w:pPr>
        <w:pStyle w:val="BodyText"/>
        <w:spacing w:before="115"/>
        <w:rPr>
          <w:b/>
          <w:sz w:val="28"/>
        </w:rPr>
      </w:pPr>
    </w:p>
    <w:p>
      <w:pPr>
        <w:spacing w:before="0"/>
        <w:ind w:left="1136" w:right="753" w:firstLine="0"/>
        <w:jc w:val="center"/>
        <w:rPr>
          <w:b/>
          <w:sz w:val="18"/>
        </w:rPr>
      </w:pPr>
      <w:r>
        <w:rPr>
          <w:b/>
          <w:sz w:val="18"/>
        </w:rPr>
        <w:t>Tugas</w:t>
      </w:r>
      <w:r>
        <w:rPr>
          <w:b/>
          <w:spacing w:val="-12"/>
          <w:sz w:val="18"/>
        </w:rPr>
        <w:t> </w:t>
      </w:r>
      <w:r>
        <w:rPr>
          <w:b/>
          <w:sz w:val="18"/>
        </w:rPr>
        <w:t>Akhir</w:t>
      </w:r>
      <w:r>
        <w:rPr>
          <w:b/>
          <w:spacing w:val="-12"/>
          <w:sz w:val="18"/>
        </w:rPr>
        <w:t> </w:t>
      </w:r>
      <w:r>
        <w:rPr>
          <w:b/>
          <w:sz w:val="18"/>
        </w:rPr>
        <w:t>disusun</w:t>
      </w:r>
      <w:r>
        <w:rPr>
          <w:b/>
          <w:spacing w:val="-11"/>
          <w:sz w:val="18"/>
        </w:rPr>
        <w:t> </w:t>
      </w:r>
      <w:r>
        <w:rPr>
          <w:b/>
          <w:sz w:val="18"/>
        </w:rPr>
        <w:t>untuk</w:t>
      </w:r>
      <w:r>
        <w:rPr>
          <w:b/>
          <w:spacing w:val="-10"/>
          <w:sz w:val="18"/>
        </w:rPr>
        <w:t> </w:t>
      </w:r>
      <w:r>
        <w:rPr>
          <w:b/>
          <w:sz w:val="18"/>
        </w:rPr>
        <w:t>memenuhi</w:t>
      </w:r>
      <w:r>
        <w:rPr>
          <w:b/>
          <w:spacing w:val="-10"/>
          <w:sz w:val="18"/>
        </w:rPr>
        <w:t> </w:t>
      </w:r>
      <w:r>
        <w:rPr>
          <w:b/>
          <w:sz w:val="18"/>
        </w:rPr>
        <w:t>salah</w:t>
      </w:r>
      <w:r>
        <w:rPr>
          <w:b/>
          <w:spacing w:val="-10"/>
          <w:sz w:val="18"/>
        </w:rPr>
        <w:t> </w:t>
      </w:r>
      <w:r>
        <w:rPr>
          <w:b/>
          <w:sz w:val="18"/>
        </w:rPr>
        <w:t>satu</w:t>
      </w:r>
      <w:r>
        <w:rPr>
          <w:b/>
          <w:spacing w:val="-13"/>
          <w:sz w:val="18"/>
        </w:rPr>
        <w:t> </w:t>
      </w:r>
      <w:r>
        <w:rPr>
          <w:b/>
          <w:sz w:val="18"/>
        </w:rPr>
        <w:t>syarat</w:t>
      </w:r>
      <w:r>
        <w:rPr>
          <w:b/>
          <w:spacing w:val="-12"/>
          <w:sz w:val="18"/>
        </w:rPr>
        <w:t> </w:t>
      </w:r>
      <w:r>
        <w:rPr>
          <w:b/>
          <w:sz w:val="18"/>
        </w:rPr>
        <w:t>memperoleh</w:t>
      </w:r>
      <w:r>
        <w:rPr>
          <w:b/>
          <w:spacing w:val="-10"/>
          <w:sz w:val="18"/>
        </w:rPr>
        <w:t> </w:t>
      </w:r>
      <w:r>
        <w:rPr>
          <w:b/>
          <w:sz w:val="18"/>
        </w:rPr>
        <w:t>gelar Sarjana Terapan Teknik (S.Tr.T)</w:t>
      </w:r>
    </w:p>
    <w:p>
      <w:pPr>
        <w:spacing w:line="219" w:lineRule="exact" w:before="7"/>
        <w:ind w:left="1136" w:right="755" w:firstLine="0"/>
        <w:jc w:val="center"/>
        <w:rPr>
          <w:b/>
          <w:sz w:val="18"/>
        </w:rPr>
      </w:pPr>
      <w:r>
        <w:rPr>
          <w:b/>
          <w:spacing w:val="-5"/>
          <w:sz w:val="18"/>
        </w:rPr>
        <w:t>di</w:t>
      </w:r>
    </w:p>
    <w:p>
      <w:pPr>
        <w:spacing w:line="219" w:lineRule="exact" w:before="0"/>
        <w:ind w:left="1149" w:right="753" w:firstLine="0"/>
        <w:jc w:val="center"/>
        <w:rPr>
          <w:b/>
          <w:sz w:val="18"/>
        </w:rPr>
      </w:pPr>
      <w:r>
        <w:rPr>
          <w:b/>
          <w:spacing w:val="-2"/>
          <w:sz w:val="18"/>
        </w:rPr>
        <w:t>Politeknik</w:t>
      </w:r>
      <w:r>
        <w:rPr>
          <w:b/>
          <w:spacing w:val="-8"/>
          <w:sz w:val="18"/>
        </w:rPr>
        <w:t> </w:t>
      </w:r>
      <w:r>
        <w:rPr>
          <w:b/>
          <w:spacing w:val="-2"/>
          <w:sz w:val="18"/>
        </w:rPr>
        <w:t>Negeri</w:t>
      </w:r>
      <w:r>
        <w:rPr>
          <w:b/>
          <w:spacing w:val="-1"/>
          <w:sz w:val="18"/>
        </w:rPr>
        <w:t> </w:t>
      </w:r>
      <w:r>
        <w:rPr>
          <w:b/>
          <w:spacing w:val="-4"/>
          <w:sz w:val="18"/>
        </w:rPr>
        <w:t>Batam</w:t>
      </w:r>
    </w:p>
    <w:p>
      <w:pPr>
        <w:pStyle w:val="BodyText"/>
        <w:rPr>
          <w:b/>
        </w:rPr>
      </w:pPr>
    </w:p>
    <w:p>
      <w:pPr>
        <w:pStyle w:val="BodyText"/>
        <w:spacing w:before="1"/>
        <w:rPr>
          <w:b/>
        </w:rPr>
      </w:pPr>
    </w:p>
    <w:p>
      <w:pPr>
        <w:spacing w:line="232" w:lineRule="auto" w:before="0"/>
        <w:ind w:left="3001" w:right="2656" w:firstLine="604"/>
        <w:jc w:val="left"/>
        <w:rPr>
          <w:b/>
          <w:sz w:val="18"/>
        </w:rPr>
      </w:pPr>
      <w:r>
        <w:rPr>
          <w:b/>
          <w:sz w:val="18"/>
        </w:rPr>
        <w:t>Disusun oleh: </w:t>
      </w:r>
      <w:r>
        <w:rPr>
          <w:b/>
          <w:spacing w:val="-4"/>
          <w:sz w:val="18"/>
        </w:rPr>
        <w:t>Reynold Andika (4212001011)</w:t>
      </w:r>
    </w:p>
    <w:p>
      <w:pPr>
        <w:pStyle w:val="BodyText"/>
        <w:spacing w:before="7"/>
        <w:rPr>
          <w:b/>
        </w:rPr>
      </w:pPr>
    </w:p>
    <w:p>
      <w:pPr>
        <w:spacing w:before="0"/>
        <w:ind w:left="1148" w:right="753" w:firstLine="0"/>
        <w:jc w:val="center"/>
        <w:rPr>
          <w:b/>
          <w:sz w:val="18"/>
        </w:rPr>
      </w:pPr>
      <w:r>
        <w:rPr>
          <w:b/>
          <w:sz w:val="18"/>
        </w:rPr>
        <w:drawing>
          <wp:anchor distT="0" distB="0" distL="0" distR="0" allowOverlap="1" layoutInCell="1" locked="0" behindDoc="0" simplePos="0" relativeHeight="15731200">
            <wp:simplePos x="0" y="0"/>
            <wp:positionH relativeFrom="page">
              <wp:posOffset>2806700</wp:posOffset>
            </wp:positionH>
            <wp:positionV relativeFrom="paragraph">
              <wp:posOffset>-3443</wp:posOffset>
            </wp:positionV>
            <wp:extent cx="1727200" cy="1282700"/>
            <wp:effectExtent l="0" t="0" r="0" b="0"/>
            <wp:wrapNone/>
            <wp:docPr id="10" name="Image 10"/>
            <wp:cNvGraphicFramePr>
              <a:graphicFrameLocks/>
            </wp:cNvGraphicFramePr>
            <a:graphic>
              <a:graphicData uri="http://schemas.openxmlformats.org/drawingml/2006/picture">
                <pic:pic>
                  <pic:nvPicPr>
                    <pic:cNvPr id="10" name="Image 10"/>
                    <pic:cNvPicPr/>
                  </pic:nvPicPr>
                  <pic:blipFill>
                    <a:blip r:embed="rId9" cstate="print"/>
                    <a:stretch>
                      <a:fillRect/>
                    </a:stretch>
                  </pic:blipFill>
                  <pic:spPr>
                    <a:xfrm>
                      <a:off x="0" y="0"/>
                      <a:ext cx="1727200" cy="1282700"/>
                    </a:xfrm>
                    <a:prstGeom prst="rect">
                      <a:avLst/>
                    </a:prstGeom>
                  </pic:spPr>
                </pic:pic>
              </a:graphicData>
            </a:graphic>
          </wp:anchor>
        </w:drawing>
      </w:r>
      <w:r>
        <w:rPr>
          <w:b/>
          <w:sz w:val="18"/>
        </w:rPr>
        <w:t>Tanggal</w:t>
      </w:r>
      <w:r>
        <w:rPr>
          <w:b/>
          <w:spacing w:val="-13"/>
          <w:sz w:val="18"/>
        </w:rPr>
        <w:t> </w:t>
      </w:r>
      <w:r>
        <w:rPr>
          <w:b/>
          <w:sz w:val="18"/>
        </w:rPr>
        <w:t>Sidang:</w:t>
      </w:r>
      <w:r>
        <w:rPr>
          <w:b/>
          <w:spacing w:val="-8"/>
          <w:sz w:val="18"/>
        </w:rPr>
        <w:t> </w:t>
      </w:r>
      <w:r>
        <w:rPr>
          <w:b/>
          <w:sz w:val="18"/>
        </w:rPr>
        <w:t>Jumat,</w:t>
      </w:r>
      <w:r>
        <w:rPr>
          <w:b/>
          <w:spacing w:val="-8"/>
          <w:sz w:val="18"/>
        </w:rPr>
        <w:t> </w:t>
      </w:r>
      <w:r>
        <w:rPr>
          <w:b/>
          <w:sz w:val="18"/>
        </w:rPr>
        <w:t>24</w:t>
      </w:r>
      <w:r>
        <w:rPr>
          <w:b/>
          <w:spacing w:val="-5"/>
          <w:sz w:val="18"/>
        </w:rPr>
        <w:t> </w:t>
      </w:r>
      <w:r>
        <w:rPr>
          <w:b/>
          <w:sz w:val="18"/>
        </w:rPr>
        <w:t>Januari</w:t>
      </w:r>
      <w:r>
        <w:rPr>
          <w:b/>
          <w:spacing w:val="-5"/>
          <w:sz w:val="18"/>
        </w:rPr>
        <w:t> </w:t>
      </w:r>
      <w:r>
        <w:rPr>
          <w:b/>
          <w:spacing w:val="-4"/>
          <w:sz w:val="18"/>
        </w:rPr>
        <w:t>2025</w:t>
      </w:r>
    </w:p>
    <w:p>
      <w:pPr>
        <w:pStyle w:val="BodyText"/>
        <w:spacing w:before="48"/>
        <w:rPr>
          <w:b/>
        </w:rPr>
      </w:pPr>
    </w:p>
    <w:p>
      <w:pPr>
        <w:spacing w:before="0"/>
        <w:ind w:left="704" w:right="0" w:firstLine="0"/>
        <w:jc w:val="center"/>
        <w:rPr>
          <w:b/>
          <w:sz w:val="18"/>
        </w:rPr>
      </w:pPr>
      <w:r>
        <w:rPr>
          <w:b/>
          <w:sz w:val="18"/>
        </w:rPr>
        <w:drawing>
          <wp:anchor distT="0" distB="0" distL="0" distR="0" allowOverlap="1" layoutInCell="1" locked="0" behindDoc="0" simplePos="0" relativeHeight="15730688">
            <wp:simplePos x="0" y="0"/>
            <wp:positionH relativeFrom="page">
              <wp:posOffset>1111250</wp:posOffset>
            </wp:positionH>
            <wp:positionV relativeFrom="paragraph">
              <wp:posOffset>19509</wp:posOffset>
            </wp:positionV>
            <wp:extent cx="670534" cy="658368"/>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10" cstate="print"/>
                    <a:stretch>
                      <a:fillRect/>
                    </a:stretch>
                  </pic:blipFill>
                  <pic:spPr>
                    <a:xfrm>
                      <a:off x="0" y="0"/>
                      <a:ext cx="670534" cy="658368"/>
                    </a:xfrm>
                    <a:prstGeom prst="rect">
                      <a:avLst/>
                    </a:prstGeom>
                  </pic:spPr>
                </pic:pic>
              </a:graphicData>
            </a:graphic>
          </wp:anchor>
        </w:drawing>
      </w:r>
      <w:r>
        <w:rPr>
          <w:b/>
          <w:spacing w:val="-2"/>
          <w:sz w:val="18"/>
        </w:rPr>
        <w:t>Disetujui</w:t>
      </w:r>
      <w:r>
        <w:rPr>
          <w:b/>
          <w:spacing w:val="-8"/>
          <w:sz w:val="18"/>
        </w:rPr>
        <w:t> </w:t>
      </w:r>
      <w:r>
        <w:rPr>
          <w:b/>
          <w:spacing w:val="-2"/>
          <w:sz w:val="18"/>
        </w:rPr>
        <w:t>oleh</w:t>
      </w:r>
      <w:r>
        <w:rPr>
          <w:b/>
          <w:spacing w:val="-7"/>
          <w:sz w:val="18"/>
        </w:rPr>
        <w:t> </w:t>
      </w:r>
      <w:r>
        <w:rPr>
          <w:b/>
          <w:spacing w:val="-10"/>
          <w:sz w:val="18"/>
        </w:rPr>
        <w:t>:</w:t>
      </w:r>
    </w:p>
    <w:p>
      <w:pPr>
        <w:pStyle w:val="BodyText"/>
        <w:rPr>
          <w:b/>
          <w:sz w:val="20"/>
        </w:rPr>
      </w:pPr>
    </w:p>
    <w:p>
      <w:pPr>
        <w:pStyle w:val="BodyText"/>
        <w:rPr>
          <w:b/>
          <w:sz w:val="20"/>
        </w:rPr>
      </w:pPr>
    </w:p>
    <w:p>
      <w:pPr>
        <w:pStyle w:val="BodyText"/>
        <w:spacing w:before="35"/>
        <w:rPr>
          <w:b/>
          <w:sz w:val="20"/>
        </w:rPr>
      </w:pPr>
    </w:p>
    <w:p>
      <w:pPr>
        <w:pStyle w:val="BodyText"/>
        <w:spacing w:after="0"/>
        <w:rPr>
          <w:b/>
          <w:sz w:val="20"/>
        </w:rPr>
        <w:sectPr>
          <w:footerReference w:type="default" r:id="rId8"/>
          <w:pgSz w:w="8400" w:h="11940"/>
          <w:pgMar w:header="0" w:footer="893" w:top="1080" w:bottom="1080" w:left="283" w:right="283"/>
          <w:pgNumType w:start="1"/>
        </w:sectPr>
      </w:pPr>
    </w:p>
    <w:p>
      <w:pPr>
        <w:pStyle w:val="ListParagraph"/>
        <w:numPr>
          <w:ilvl w:val="0"/>
          <w:numId w:val="1"/>
        </w:numPr>
        <w:tabs>
          <w:tab w:pos="1442" w:val="left" w:leader="none"/>
          <w:tab w:pos="1455" w:val="left" w:leader="none"/>
        </w:tabs>
        <w:spacing w:line="240" w:lineRule="auto" w:before="64" w:after="0"/>
        <w:ind w:left="1455" w:right="75" w:hanging="180"/>
        <w:jc w:val="left"/>
        <w:rPr>
          <w:b/>
          <w:sz w:val="18"/>
        </w:rPr>
      </w:pPr>
      <w:r>
        <w:rPr>
          <w:b/>
          <w:sz w:val="18"/>
        </w:rPr>
        <w:drawing>
          <wp:anchor distT="0" distB="0" distL="0" distR="0" allowOverlap="1" layoutInCell="1" locked="0" behindDoc="0" simplePos="0" relativeHeight="15731712">
            <wp:simplePos x="0" y="0"/>
            <wp:positionH relativeFrom="page">
              <wp:posOffset>1292225</wp:posOffset>
            </wp:positionH>
            <wp:positionV relativeFrom="paragraph">
              <wp:posOffset>462797</wp:posOffset>
            </wp:positionV>
            <wp:extent cx="388099" cy="599795"/>
            <wp:effectExtent l="0" t="0" r="0" b="0"/>
            <wp:wrapNone/>
            <wp:docPr id="12" name="Image 12"/>
            <wp:cNvGraphicFramePr>
              <a:graphicFrameLocks/>
            </wp:cNvGraphicFramePr>
            <a:graphic>
              <a:graphicData uri="http://schemas.openxmlformats.org/drawingml/2006/picture">
                <pic:pic>
                  <pic:nvPicPr>
                    <pic:cNvPr id="12" name="Image 12"/>
                    <pic:cNvPicPr/>
                  </pic:nvPicPr>
                  <pic:blipFill>
                    <a:blip r:embed="rId11" cstate="print"/>
                    <a:stretch>
                      <a:fillRect/>
                    </a:stretch>
                  </pic:blipFill>
                  <pic:spPr>
                    <a:xfrm>
                      <a:off x="0" y="0"/>
                      <a:ext cx="388099" cy="599795"/>
                    </a:xfrm>
                    <a:prstGeom prst="rect">
                      <a:avLst/>
                    </a:prstGeom>
                  </pic:spPr>
                </pic:pic>
              </a:graphicData>
            </a:graphic>
          </wp:anchor>
        </w:drawing>
      </w:r>
      <w:r>
        <w:rPr>
          <w:b/>
          <w:spacing w:val="-2"/>
          <w:sz w:val="18"/>
        </w:rPr>
        <w:t>Daniel</w:t>
      </w:r>
      <w:r>
        <w:rPr>
          <w:b/>
          <w:spacing w:val="-13"/>
          <w:sz w:val="18"/>
        </w:rPr>
        <w:t> </w:t>
      </w:r>
      <w:r>
        <w:rPr>
          <w:b/>
          <w:spacing w:val="-2"/>
          <w:sz w:val="18"/>
        </w:rPr>
        <w:t>Sutopo</w:t>
      </w:r>
      <w:r>
        <w:rPr>
          <w:b/>
          <w:sz w:val="18"/>
        </w:rPr>
        <w:t> </w:t>
      </w:r>
      <w:r>
        <w:rPr>
          <w:b/>
          <w:spacing w:val="-2"/>
          <w:sz w:val="18"/>
        </w:rPr>
        <w:t>Pamungkas,</w:t>
      </w:r>
      <w:r>
        <w:rPr>
          <w:b/>
          <w:sz w:val="18"/>
        </w:rPr>
        <w:t> </w:t>
      </w:r>
      <w:r>
        <w:rPr>
          <w:b/>
          <w:spacing w:val="-4"/>
          <w:sz w:val="18"/>
        </w:rPr>
        <w:t>S.T.,M.T.,</w:t>
      </w:r>
      <w:r>
        <w:rPr>
          <w:b/>
          <w:spacing w:val="-27"/>
          <w:sz w:val="18"/>
        </w:rPr>
        <w:t> </w:t>
      </w:r>
      <w:r>
        <w:rPr>
          <w:b/>
          <w:spacing w:val="-4"/>
          <w:sz w:val="18"/>
        </w:rPr>
        <w:t>Ph.D</w:t>
      </w:r>
      <w:r>
        <w:rPr>
          <w:b/>
          <w:sz w:val="18"/>
        </w:rPr>
        <w:t> </w:t>
      </w:r>
      <w:r>
        <w:rPr>
          <w:b/>
          <w:spacing w:val="-4"/>
          <w:sz w:val="18"/>
        </w:rPr>
        <w:t>NIK:</w:t>
      </w:r>
    </w:p>
    <w:p>
      <w:pPr>
        <w:pStyle w:val="ListParagraph"/>
        <w:numPr>
          <w:ilvl w:val="1"/>
          <w:numId w:val="1"/>
        </w:numPr>
        <w:tabs>
          <w:tab w:pos="1535" w:val="left" w:leader="none"/>
          <w:tab w:pos="1553" w:val="left" w:leader="none"/>
        </w:tabs>
        <w:spacing w:line="240" w:lineRule="auto" w:before="114" w:after="0"/>
        <w:ind w:left="1553" w:right="2016" w:hanging="180"/>
        <w:jc w:val="left"/>
        <w:rPr>
          <w:b/>
          <w:sz w:val="18"/>
        </w:rPr>
      </w:pPr>
      <w:r>
        <w:rPr/>
        <w:br w:type="column"/>
      </w:r>
      <w:r>
        <w:rPr>
          <w:b/>
          <w:spacing w:val="-2"/>
          <w:sz w:val="18"/>
        </w:rPr>
        <w:t>Diono,</w:t>
      </w:r>
      <w:r>
        <w:rPr>
          <w:b/>
          <w:spacing w:val="-13"/>
          <w:sz w:val="18"/>
        </w:rPr>
        <w:t> </w:t>
      </w:r>
      <w:r>
        <w:rPr>
          <w:b/>
          <w:spacing w:val="-2"/>
          <w:sz w:val="18"/>
        </w:rPr>
        <w:t>S.</w:t>
      </w:r>
      <w:r>
        <w:rPr>
          <w:b/>
          <w:spacing w:val="-10"/>
          <w:sz w:val="18"/>
        </w:rPr>
        <w:t> </w:t>
      </w:r>
      <w:r>
        <w:rPr>
          <w:b/>
          <w:spacing w:val="-2"/>
          <w:sz w:val="18"/>
        </w:rPr>
        <w:t>Tr.</w:t>
      </w:r>
      <w:r>
        <w:rPr>
          <w:b/>
          <w:spacing w:val="-15"/>
          <w:sz w:val="18"/>
        </w:rPr>
        <w:t> </w:t>
      </w:r>
      <w:r>
        <w:rPr>
          <w:b/>
          <w:spacing w:val="-2"/>
          <w:sz w:val="18"/>
        </w:rPr>
        <w:t>T,</w:t>
      </w:r>
      <w:r>
        <w:rPr>
          <w:b/>
          <w:spacing w:val="-13"/>
          <w:sz w:val="18"/>
        </w:rPr>
        <w:t> </w:t>
      </w:r>
      <w:r>
        <w:rPr>
          <w:b/>
          <w:spacing w:val="-2"/>
          <w:sz w:val="18"/>
        </w:rPr>
        <w:t>M.Sc</w:t>
      </w:r>
      <w:r>
        <w:rPr>
          <w:b/>
          <w:sz w:val="18"/>
        </w:rPr>
        <w:t> NIK: 120243</w:t>
      </w:r>
    </w:p>
    <w:p>
      <w:pPr>
        <w:pStyle w:val="ListParagraph"/>
        <w:spacing w:after="0" w:line="240" w:lineRule="auto"/>
        <w:jc w:val="left"/>
        <w:rPr>
          <w:b/>
          <w:sz w:val="18"/>
        </w:rPr>
        <w:sectPr>
          <w:type w:val="continuous"/>
          <w:pgSz w:w="8400" w:h="11940"/>
          <w:pgMar w:header="0" w:footer="893" w:top="780" w:bottom="0" w:left="283" w:right="283"/>
          <w:cols w:num="2" w:equalWidth="0">
            <w:col w:w="2563" w:space="298"/>
            <w:col w:w="4973"/>
          </w:cols>
        </w:sectPr>
      </w:pPr>
    </w:p>
    <w:p>
      <w:pPr>
        <w:pStyle w:val="BodyText"/>
        <w:spacing w:before="218"/>
        <w:rPr>
          <w:b/>
        </w:rPr>
      </w:pPr>
    </w:p>
    <w:p>
      <w:pPr>
        <w:pStyle w:val="ListParagraph"/>
        <w:numPr>
          <w:ilvl w:val="1"/>
          <w:numId w:val="1"/>
        </w:numPr>
        <w:tabs>
          <w:tab w:pos="1430" w:val="left" w:leader="none"/>
          <w:tab w:pos="1455" w:val="left" w:leader="none"/>
        </w:tabs>
        <w:spacing w:line="235" w:lineRule="auto" w:before="0" w:after="0"/>
        <w:ind w:left="1455" w:right="5387" w:hanging="180"/>
        <w:jc w:val="left"/>
        <w:rPr>
          <w:b/>
          <w:sz w:val="18"/>
        </w:rPr>
      </w:pPr>
      <w:r>
        <w:rPr>
          <w:b/>
          <w:spacing w:val="-2"/>
          <w:sz w:val="18"/>
        </w:rPr>
        <w:t>Indra</w:t>
      </w:r>
      <w:r>
        <w:rPr>
          <w:b/>
          <w:spacing w:val="-15"/>
          <w:sz w:val="18"/>
        </w:rPr>
        <w:t> </w:t>
      </w:r>
      <w:r>
        <w:rPr>
          <w:b/>
          <w:spacing w:val="-2"/>
          <w:sz w:val="18"/>
        </w:rPr>
        <w:t>Hardian</w:t>
      </w:r>
      <w:r>
        <w:rPr>
          <w:b/>
          <w:sz w:val="18"/>
        </w:rPr>
        <w:t> </w:t>
      </w:r>
      <w:r>
        <w:rPr>
          <w:b/>
          <w:spacing w:val="-2"/>
          <w:sz w:val="18"/>
        </w:rPr>
        <w:t>Mulyadi,</w:t>
      </w:r>
      <w:r>
        <w:rPr>
          <w:b/>
          <w:spacing w:val="-9"/>
          <w:sz w:val="18"/>
        </w:rPr>
        <w:t> </w:t>
      </w:r>
      <w:r>
        <w:rPr>
          <w:b/>
          <w:spacing w:val="-4"/>
          <w:sz w:val="18"/>
        </w:rPr>
        <w:t>S.T.,</w:t>
      </w:r>
    </w:p>
    <w:p>
      <w:pPr>
        <w:spacing w:line="223" w:lineRule="auto" w:before="8"/>
        <w:ind w:left="1474" w:right="5456" w:hanging="22"/>
        <w:jc w:val="left"/>
        <w:rPr>
          <w:b/>
          <w:sz w:val="18"/>
        </w:rPr>
      </w:pPr>
      <w:r>
        <w:rPr>
          <w:b/>
          <w:spacing w:val="-4"/>
          <w:sz w:val="18"/>
        </w:rPr>
        <w:t>M.Eng.,</w:t>
      </w:r>
      <w:r>
        <w:rPr>
          <w:b/>
          <w:spacing w:val="-15"/>
          <w:sz w:val="18"/>
        </w:rPr>
        <w:t> </w:t>
      </w:r>
      <w:r>
        <w:rPr>
          <w:b/>
          <w:spacing w:val="-4"/>
          <w:sz w:val="18"/>
        </w:rPr>
        <w:t>Ph.</w:t>
      </w:r>
      <w:r>
        <w:rPr>
          <w:b/>
          <w:spacing w:val="-4"/>
          <w:sz w:val="18"/>
        </w:rPr>
        <w:t>D</w:t>
      </w:r>
      <w:r>
        <w:rPr>
          <w:b/>
          <w:sz w:val="18"/>
        </w:rPr>
        <w:t> </w:t>
      </w:r>
      <w:r>
        <w:rPr>
          <w:b/>
          <w:spacing w:val="-4"/>
          <w:sz w:val="18"/>
        </w:rPr>
        <w:t>NIK:</w:t>
      </w:r>
    </w:p>
    <w:p>
      <w:pPr>
        <w:spacing w:after="0" w:line="223" w:lineRule="auto"/>
        <w:jc w:val="left"/>
        <w:rPr>
          <w:b/>
          <w:sz w:val="18"/>
        </w:rPr>
        <w:sectPr>
          <w:type w:val="continuous"/>
          <w:pgSz w:w="8400" w:h="11940"/>
          <w:pgMar w:header="0" w:footer="893" w:top="780" w:bottom="0" w:left="283" w:right="283"/>
        </w:sectPr>
      </w:pPr>
    </w:p>
    <w:p>
      <w:pPr>
        <w:pStyle w:val="Heading2"/>
        <w:ind w:left="1512"/>
      </w:pPr>
      <w:r>
        <w:rPr>
          <w:spacing w:val="-2"/>
        </w:rPr>
        <w:t>Evaluasi</w:t>
      </w:r>
      <w:r>
        <w:rPr>
          <w:spacing w:val="-13"/>
        </w:rPr>
        <w:t> </w:t>
      </w:r>
      <w:r>
        <w:rPr>
          <w:spacing w:val="-2"/>
        </w:rPr>
        <w:t>Risiko</w:t>
      </w:r>
      <w:r>
        <w:rPr>
          <w:spacing w:val="-14"/>
        </w:rPr>
        <w:t> </w:t>
      </w:r>
      <w:r>
        <w:rPr>
          <w:spacing w:val="-2"/>
        </w:rPr>
        <w:t>Kecelakaan</w:t>
      </w:r>
      <w:r>
        <w:rPr>
          <w:spacing w:val="-12"/>
        </w:rPr>
        <w:t> </w:t>
      </w:r>
      <w:r>
        <w:rPr>
          <w:spacing w:val="-2"/>
        </w:rPr>
        <w:t>Kerja</w:t>
      </w:r>
      <w:r>
        <w:rPr>
          <w:spacing w:val="-13"/>
        </w:rPr>
        <w:t> </w:t>
      </w:r>
      <w:r>
        <w:rPr>
          <w:spacing w:val="-2"/>
        </w:rPr>
        <w:t>Menggunakan </w:t>
      </w:r>
      <w:r>
        <w:rPr/>
        <w:t>Pendekatan HIRA di Perusahaan Raja Pompa</w:t>
      </w:r>
    </w:p>
    <w:p>
      <w:pPr>
        <w:spacing w:line="393" w:lineRule="auto" w:before="0"/>
        <w:ind w:left="3668" w:right="2656" w:hanging="123"/>
        <w:jc w:val="left"/>
        <w:rPr>
          <w:b/>
          <w:sz w:val="28"/>
        </w:rPr>
      </w:pPr>
      <w:r>
        <w:rPr>
          <w:b/>
          <w:spacing w:val="-8"/>
          <w:sz w:val="28"/>
        </w:rPr>
        <w:t>Indonesia </w:t>
      </w:r>
      <w:r>
        <w:rPr>
          <w:b/>
          <w:spacing w:val="-2"/>
          <w:sz w:val="28"/>
        </w:rPr>
        <w:t>Abstrak</w:t>
      </w:r>
    </w:p>
    <w:p>
      <w:pPr>
        <w:pStyle w:val="BodyText"/>
        <w:spacing w:before="14"/>
        <w:ind w:left="1138" w:right="706" w:firstLine="280"/>
        <w:jc w:val="both"/>
      </w:pPr>
      <w:r>
        <w:rPr/>
        <w:t>Penelitian ini bertujuan untuk mengevaluasi risiko kecelakaan kerja di Perusahaan Raja Pompa Indonesia, sebuah perusahaan yang telah beroperasi di bidang Pompa dan Sistem sejak tahun 1998 di kota Batam. Dengan ratusan pelanggan yang puas dan pengalaman dalam menyediakan berbagai jenis pompa dan sistem terkait, perusahaan ini menjadi </w:t>
      </w:r>
      <w:r>
        <w:rPr>
          <w:i/>
        </w:rPr>
        <w:t>One Stop Service </w:t>
      </w:r>
      <w:r>
        <w:rPr/>
        <w:t>untuk kebutuhan Pompa &amp; Sistemnya. Penelitian ini dilatarbelakangi oleh kebutuhan untuk meningkatkan keselamatan kerja di perusahaan tersebut, mengingat lingkungan kerjanya yang melibatkan pemakaian pompa pada berbagai sektor, seperti</w:t>
      </w:r>
      <w:r>
        <w:rPr>
          <w:spacing w:val="-1"/>
        </w:rPr>
        <w:t> </w:t>
      </w:r>
      <w:r>
        <w:rPr/>
        <w:t>Hotel, Kapal Laut, Industri, Kolam Renang, dan Rumah Tangga. Metode yang digunakan dalam penelitian ini adalah pendekatan </w:t>
      </w:r>
      <w:r>
        <w:rPr>
          <w:i/>
        </w:rPr>
        <w:t>Hazard Identification and Risk</w:t>
      </w:r>
      <w:r>
        <w:rPr>
          <w:i/>
          <w:spacing w:val="40"/>
        </w:rPr>
        <w:t> </w:t>
      </w:r>
      <w:r>
        <w:rPr>
          <w:i/>
        </w:rPr>
        <w:t>Assessment </w:t>
      </w:r>
      <w:r>
        <w:rPr/>
        <w:t>(HIRA), yang bertujuan untuk mengidentifikasi potensi bahaya dan mengevaluasi risiko kecelakaan kerja. Dengan menggabungkan data historis kecelakaan, observasi lapangan, dan analisis literatur, penelitian ini berusaha merinci potensi bahaya yang mungkin muncul dalam aktivitas sehari-hari di perusahaan.</w:t>
      </w:r>
      <w:r>
        <w:rPr>
          <w:spacing w:val="-1"/>
        </w:rPr>
        <w:t> </w:t>
      </w:r>
      <w:r>
        <w:rPr/>
        <w:t>Hipotesis dari</w:t>
      </w:r>
      <w:r>
        <w:rPr>
          <w:spacing w:val="-1"/>
        </w:rPr>
        <w:t> </w:t>
      </w:r>
      <w:r>
        <w:rPr/>
        <w:t>penelitian</w:t>
      </w:r>
      <w:r>
        <w:rPr>
          <w:spacing w:val="-1"/>
        </w:rPr>
        <w:t> </w:t>
      </w:r>
      <w:r>
        <w:rPr/>
        <w:t>ini</w:t>
      </w:r>
      <w:r>
        <w:rPr>
          <w:spacing w:val="-1"/>
        </w:rPr>
        <w:t> </w:t>
      </w:r>
      <w:r>
        <w:rPr/>
        <w:t>adalah</w:t>
      </w:r>
      <w:r>
        <w:rPr>
          <w:spacing w:val="-1"/>
        </w:rPr>
        <w:t> </w:t>
      </w:r>
      <w:r>
        <w:rPr/>
        <w:t>bahwa</w:t>
      </w:r>
      <w:r>
        <w:rPr>
          <w:spacing w:val="-1"/>
        </w:rPr>
        <w:t> </w:t>
      </w:r>
      <w:r>
        <w:rPr/>
        <w:t>implementasi</w:t>
      </w:r>
      <w:r>
        <w:rPr>
          <w:spacing w:val="-1"/>
        </w:rPr>
        <w:t> </w:t>
      </w:r>
      <w:r>
        <w:rPr/>
        <w:t>pendekatan HIRA dapat mengurangi risiko kecelakaan kerja dan meningkatkan keselamatan kerja di Perusahaan Raja PompaIndonesia. Hasil yang diharapkan dari penelitian ini adalah rekomendasi perbaikan dan langkah- langkah preventif yang dapat diterapkan untuk mengurangi risiko kecelakaan kerja di lingkungan kerja yang melibatkan penggunaan pompa dan sistemnya.</w:t>
      </w:r>
    </w:p>
    <w:p>
      <w:pPr>
        <w:pStyle w:val="BodyText"/>
        <w:spacing w:before="9"/>
      </w:pPr>
    </w:p>
    <w:p>
      <w:pPr>
        <w:pStyle w:val="BodyText"/>
        <w:ind w:left="1138"/>
      </w:pPr>
      <w:r>
        <w:rPr/>
        <w:t>Kata</w:t>
      </w:r>
      <w:r>
        <w:rPr>
          <w:spacing w:val="-12"/>
        </w:rPr>
        <w:t> </w:t>
      </w:r>
      <w:r>
        <w:rPr/>
        <w:t>kunci:</w:t>
      </w:r>
      <w:r>
        <w:rPr>
          <w:spacing w:val="-11"/>
        </w:rPr>
        <w:t> </w:t>
      </w:r>
      <w:r>
        <w:rPr/>
        <w:t>Kecelakaan</w:t>
      </w:r>
      <w:r>
        <w:rPr>
          <w:spacing w:val="-10"/>
        </w:rPr>
        <w:t> </w:t>
      </w:r>
      <w:r>
        <w:rPr/>
        <w:t>kerja,</w:t>
      </w:r>
      <w:r>
        <w:rPr>
          <w:spacing w:val="-10"/>
        </w:rPr>
        <w:t> </w:t>
      </w:r>
      <w:r>
        <w:rPr/>
        <w:t>HIRA,</w:t>
      </w:r>
      <w:r>
        <w:rPr>
          <w:spacing w:val="-10"/>
        </w:rPr>
        <w:t> </w:t>
      </w:r>
      <w:r>
        <w:rPr/>
        <w:t>Perusahaan</w:t>
      </w:r>
      <w:r>
        <w:rPr>
          <w:spacing w:val="-7"/>
        </w:rPr>
        <w:t> </w:t>
      </w:r>
      <w:r>
        <w:rPr/>
        <w:t>Raja</w:t>
      </w:r>
      <w:r>
        <w:rPr>
          <w:spacing w:val="-10"/>
        </w:rPr>
        <w:t> </w:t>
      </w:r>
      <w:r>
        <w:rPr/>
        <w:t>Pompa</w:t>
      </w:r>
      <w:r>
        <w:rPr>
          <w:spacing w:val="-9"/>
        </w:rPr>
        <w:t> </w:t>
      </w:r>
      <w:r>
        <w:rPr>
          <w:spacing w:val="-2"/>
        </w:rPr>
        <w:t>Indonesia.</w:t>
      </w:r>
    </w:p>
    <w:p>
      <w:pPr>
        <w:pStyle w:val="BodyText"/>
        <w:spacing w:after="0"/>
        <w:sectPr>
          <w:pgSz w:w="8400" w:h="11940"/>
          <w:pgMar w:header="0" w:footer="893" w:top="1080" w:bottom="1080" w:left="283" w:right="283"/>
        </w:sectPr>
      </w:pPr>
    </w:p>
    <w:p>
      <w:pPr>
        <w:pStyle w:val="Heading3"/>
        <w:ind w:firstLine="384"/>
      </w:pPr>
      <w:r>
        <w:rPr/>
        <w:t>Risk</w:t>
      </w:r>
      <w:r>
        <w:rPr>
          <w:spacing w:val="-8"/>
        </w:rPr>
        <w:t> </w:t>
      </w:r>
      <w:r>
        <w:rPr/>
        <w:t>Assessment</w:t>
      </w:r>
      <w:r>
        <w:rPr>
          <w:spacing w:val="-6"/>
        </w:rPr>
        <w:t> </w:t>
      </w:r>
      <w:r>
        <w:rPr/>
        <w:t>of</w:t>
      </w:r>
      <w:r>
        <w:rPr>
          <w:spacing w:val="-10"/>
        </w:rPr>
        <w:t> </w:t>
      </w:r>
      <w:r>
        <w:rPr/>
        <w:t>Workplace</w:t>
      </w:r>
      <w:r>
        <w:rPr>
          <w:spacing w:val="-6"/>
        </w:rPr>
        <w:t> </w:t>
      </w:r>
      <w:r>
        <w:rPr/>
        <w:t>Accidents</w:t>
      </w:r>
      <w:r>
        <w:rPr>
          <w:spacing w:val="-14"/>
        </w:rPr>
        <w:t> </w:t>
      </w:r>
      <w:r>
        <w:rPr/>
        <w:t>Using </w:t>
      </w:r>
      <w:r>
        <w:rPr>
          <w:spacing w:val="-2"/>
        </w:rPr>
        <w:t>HIRA</w:t>
      </w:r>
      <w:r>
        <w:rPr>
          <w:spacing w:val="-14"/>
        </w:rPr>
        <w:t> </w:t>
      </w:r>
      <w:r>
        <w:rPr>
          <w:spacing w:val="-2"/>
        </w:rPr>
        <w:t>Approach</w:t>
      </w:r>
      <w:r>
        <w:rPr>
          <w:spacing w:val="-12"/>
        </w:rPr>
        <w:t> </w:t>
      </w:r>
      <w:r>
        <w:rPr>
          <w:spacing w:val="-2"/>
        </w:rPr>
        <w:t>at</w:t>
      </w:r>
      <w:r>
        <w:rPr>
          <w:spacing w:val="-13"/>
        </w:rPr>
        <w:t> </w:t>
      </w:r>
      <w:r>
        <w:rPr>
          <w:spacing w:val="-2"/>
        </w:rPr>
        <w:t>Raja</w:t>
      </w:r>
      <w:r>
        <w:rPr>
          <w:spacing w:val="-6"/>
        </w:rPr>
        <w:t> </w:t>
      </w:r>
      <w:r>
        <w:rPr>
          <w:spacing w:val="-2"/>
        </w:rPr>
        <w:t>Pompa</w:t>
      </w:r>
      <w:r>
        <w:rPr>
          <w:spacing w:val="-11"/>
        </w:rPr>
        <w:t> </w:t>
      </w:r>
      <w:r>
        <w:rPr>
          <w:spacing w:val="-2"/>
        </w:rPr>
        <w:t>Indonesia</w:t>
      </w:r>
      <w:r>
        <w:rPr>
          <w:spacing w:val="-8"/>
        </w:rPr>
        <w:t> </w:t>
      </w:r>
      <w:r>
        <w:rPr>
          <w:spacing w:val="-2"/>
        </w:rPr>
        <w:t>Company</w:t>
      </w:r>
    </w:p>
    <w:p>
      <w:pPr>
        <w:pStyle w:val="Heading3"/>
        <w:spacing w:before="224"/>
        <w:ind w:right="753"/>
        <w:jc w:val="center"/>
      </w:pPr>
      <w:bookmarkStart w:name="_bookmark1" w:id="3"/>
      <w:bookmarkEnd w:id="3"/>
      <w:r>
        <w:rPr>
          <w:b w:val="0"/>
          <w:i w:val="0"/>
        </w:rPr>
      </w:r>
      <w:r>
        <w:rPr>
          <w:spacing w:val="-2"/>
        </w:rPr>
        <w:t>Abstract</w:t>
      </w:r>
    </w:p>
    <w:p>
      <w:pPr>
        <w:pStyle w:val="BodyText"/>
        <w:spacing w:before="110"/>
        <w:rPr>
          <w:b/>
          <w:i/>
          <w:sz w:val="28"/>
        </w:rPr>
      </w:pPr>
    </w:p>
    <w:p>
      <w:pPr>
        <w:spacing w:before="0"/>
        <w:ind w:left="1138" w:right="701" w:firstLine="280"/>
        <w:jc w:val="both"/>
        <w:rPr>
          <w:i/>
          <w:sz w:val="18"/>
        </w:rPr>
      </w:pPr>
      <w:r>
        <w:rPr>
          <w:i/>
          <w:sz w:val="18"/>
        </w:rPr>
        <w:t>This research aims to evaluate the risk of workplace accidents at Raja Pompa Indonesia Company, a company that has been operating in the Pump and System field since 1998 in the city of Batam. With hundreds of satisfied customers and experience in providing various types</w:t>
      </w:r>
      <w:r>
        <w:rPr>
          <w:i/>
          <w:spacing w:val="-1"/>
          <w:sz w:val="18"/>
        </w:rPr>
        <w:t> </w:t>
      </w:r>
      <w:r>
        <w:rPr>
          <w:i/>
          <w:sz w:val="18"/>
        </w:rPr>
        <w:t>of pumps</w:t>
      </w:r>
      <w:r>
        <w:rPr>
          <w:i/>
          <w:spacing w:val="-1"/>
          <w:sz w:val="18"/>
        </w:rPr>
        <w:t> </w:t>
      </w:r>
      <w:r>
        <w:rPr>
          <w:i/>
          <w:sz w:val="18"/>
        </w:rPr>
        <w:t>and related systems, the company has become a One Stop Service for Pump &amp; System needs. The background of this research is the need to improve workplace safety in the company, considering its work</w:t>
      </w:r>
      <w:r>
        <w:rPr>
          <w:i/>
          <w:spacing w:val="-5"/>
          <w:sz w:val="18"/>
        </w:rPr>
        <w:t> </w:t>
      </w:r>
      <w:r>
        <w:rPr>
          <w:i/>
          <w:sz w:val="18"/>
        </w:rPr>
        <w:t>environment</w:t>
      </w:r>
      <w:r>
        <w:rPr>
          <w:i/>
          <w:spacing w:val="-2"/>
          <w:sz w:val="18"/>
        </w:rPr>
        <w:t> </w:t>
      </w:r>
      <w:r>
        <w:rPr>
          <w:i/>
          <w:sz w:val="18"/>
        </w:rPr>
        <w:t>that</w:t>
      </w:r>
      <w:r>
        <w:rPr>
          <w:i/>
          <w:spacing w:val="-5"/>
          <w:sz w:val="18"/>
        </w:rPr>
        <w:t> </w:t>
      </w:r>
      <w:r>
        <w:rPr>
          <w:i/>
          <w:sz w:val="18"/>
        </w:rPr>
        <w:t>involves the</w:t>
      </w:r>
      <w:r>
        <w:rPr>
          <w:i/>
          <w:spacing w:val="-2"/>
          <w:sz w:val="18"/>
        </w:rPr>
        <w:t> </w:t>
      </w:r>
      <w:r>
        <w:rPr>
          <w:i/>
          <w:sz w:val="18"/>
        </w:rPr>
        <w:t>use</w:t>
      </w:r>
      <w:r>
        <w:rPr>
          <w:i/>
          <w:spacing w:val="-7"/>
          <w:sz w:val="18"/>
        </w:rPr>
        <w:t> </w:t>
      </w:r>
      <w:r>
        <w:rPr>
          <w:i/>
          <w:sz w:val="18"/>
        </w:rPr>
        <w:t>of</w:t>
      </w:r>
      <w:r>
        <w:rPr>
          <w:i/>
          <w:spacing w:val="-7"/>
          <w:sz w:val="18"/>
        </w:rPr>
        <w:t> </w:t>
      </w:r>
      <w:r>
        <w:rPr>
          <w:i/>
          <w:sz w:val="18"/>
        </w:rPr>
        <w:t>pumps</w:t>
      </w:r>
      <w:r>
        <w:rPr>
          <w:i/>
          <w:spacing w:val="-5"/>
          <w:sz w:val="18"/>
        </w:rPr>
        <w:t> </w:t>
      </w:r>
      <w:r>
        <w:rPr>
          <w:i/>
          <w:sz w:val="18"/>
        </w:rPr>
        <w:t>in various</w:t>
      </w:r>
      <w:r>
        <w:rPr>
          <w:i/>
          <w:spacing w:val="-2"/>
          <w:sz w:val="18"/>
        </w:rPr>
        <w:t> </w:t>
      </w:r>
      <w:r>
        <w:rPr>
          <w:i/>
          <w:sz w:val="18"/>
        </w:rPr>
        <w:t>sectors</w:t>
      </w:r>
      <w:r>
        <w:rPr>
          <w:i/>
          <w:spacing w:val="-1"/>
          <w:sz w:val="18"/>
        </w:rPr>
        <w:t> </w:t>
      </w:r>
      <w:r>
        <w:rPr>
          <w:i/>
          <w:sz w:val="18"/>
        </w:rPr>
        <w:t>such</w:t>
      </w:r>
      <w:r>
        <w:rPr>
          <w:i/>
          <w:spacing w:val="-3"/>
          <w:sz w:val="18"/>
        </w:rPr>
        <w:t> </w:t>
      </w:r>
      <w:r>
        <w:rPr>
          <w:i/>
          <w:sz w:val="18"/>
        </w:rPr>
        <w:t>as</w:t>
      </w:r>
      <w:r>
        <w:rPr>
          <w:i/>
          <w:spacing w:val="-5"/>
          <w:sz w:val="18"/>
        </w:rPr>
        <w:t> </w:t>
      </w:r>
      <w:r>
        <w:rPr>
          <w:i/>
          <w:sz w:val="18"/>
        </w:rPr>
        <w:t>hotels, ships, industries, swimming pools, and households. The method used in this research is the Hazard Identification and Risk Assessment (HIRA) approach, which aims</w:t>
      </w:r>
      <w:r>
        <w:rPr>
          <w:i/>
          <w:spacing w:val="-3"/>
          <w:sz w:val="18"/>
        </w:rPr>
        <w:t> </w:t>
      </w:r>
      <w:r>
        <w:rPr>
          <w:i/>
          <w:sz w:val="18"/>
        </w:rPr>
        <w:t>to identify</w:t>
      </w:r>
      <w:r>
        <w:rPr>
          <w:i/>
          <w:spacing w:val="-1"/>
          <w:sz w:val="18"/>
        </w:rPr>
        <w:t> </w:t>
      </w:r>
      <w:r>
        <w:rPr>
          <w:i/>
          <w:sz w:val="18"/>
        </w:rPr>
        <w:t>potential</w:t>
      </w:r>
      <w:r>
        <w:rPr>
          <w:i/>
          <w:spacing w:val="-4"/>
          <w:sz w:val="18"/>
        </w:rPr>
        <w:t> </w:t>
      </w:r>
      <w:r>
        <w:rPr>
          <w:i/>
          <w:sz w:val="18"/>
        </w:rPr>
        <w:t>hazards</w:t>
      </w:r>
      <w:r>
        <w:rPr>
          <w:i/>
          <w:spacing w:val="-7"/>
          <w:sz w:val="18"/>
        </w:rPr>
        <w:t> </w:t>
      </w:r>
      <w:r>
        <w:rPr>
          <w:i/>
          <w:sz w:val="18"/>
        </w:rPr>
        <w:t>and evaluate</w:t>
      </w:r>
      <w:r>
        <w:rPr>
          <w:i/>
          <w:spacing w:val="-2"/>
          <w:sz w:val="18"/>
        </w:rPr>
        <w:t> </w:t>
      </w:r>
      <w:r>
        <w:rPr>
          <w:i/>
          <w:sz w:val="18"/>
        </w:rPr>
        <w:t>the</w:t>
      </w:r>
      <w:r>
        <w:rPr>
          <w:i/>
          <w:spacing w:val="-4"/>
          <w:sz w:val="18"/>
        </w:rPr>
        <w:t> </w:t>
      </w:r>
      <w:r>
        <w:rPr>
          <w:i/>
          <w:sz w:val="18"/>
        </w:rPr>
        <w:t>risk</w:t>
      </w:r>
      <w:r>
        <w:rPr>
          <w:i/>
          <w:spacing w:val="-3"/>
          <w:sz w:val="18"/>
        </w:rPr>
        <w:t> </w:t>
      </w:r>
      <w:r>
        <w:rPr>
          <w:i/>
          <w:sz w:val="18"/>
        </w:rPr>
        <w:t>of</w:t>
      </w:r>
      <w:r>
        <w:rPr>
          <w:i/>
          <w:spacing w:val="-5"/>
          <w:sz w:val="18"/>
        </w:rPr>
        <w:t> </w:t>
      </w:r>
      <w:r>
        <w:rPr>
          <w:i/>
          <w:sz w:val="18"/>
        </w:rPr>
        <w:t>workplace</w:t>
      </w:r>
      <w:r>
        <w:rPr>
          <w:i/>
          <w:spacing w:val="-1"/>
          <w:sz w:val="18"/>
        </w:rPr>
        <w:t> </w:t>
      </w:r>
      <w:r>
        <w:rPr>
          <w:i/>
          <w:sz w:val="18"/>
        </w:rPr>
        <w:t>accidents.</w:t>
      </w:r>
      <w:r>
        <w:rPr>
          <w:i/>
          <w:spacing w:val="-1"/>
          <w:sz w:val="18"/>
        </w:rPr>
        <w:t> </w:t>
      </w:r>
      <w:r>
        <w:rPr>
          <w:i/>
          <w:sz w:val="18"/>
        </w:rPr>
        <w:t>By combining historical accident data, field observations, and literature analysis, this research seeks to detail potential hazards that may arise in daily activities within the company. The hypothesis of this research is that the implementation of the HIRA approach can reduce the risk of workplace accidents and improve safety at Raja Pompa Indonesia Company. The expected outcomes of this research are recommendations</w:t>
      </w:r>
      <w:r>
        <w:rPr>
          <w:i/>
          <w:spacing w:val="-1"/>
          <w:sz w:val="18"/>
        </w:rPr>
        <w:t> </w:t>
      </w:r>
      <w:r>
        <w:rPr>
          <w:i/>
          <w:sz w:val="18"/>
        </w:rPr>
        <w:t>for</w:t>
      </w:r>
      <w:r>
        <w:rPr>
          <w:i/>
          <w:spacing w:val="-1"/>
          <w:sz w:val="18"/>
        </w:rPr>
        <w:t> </w:t>
      </w:r>
      <w:r>
        <w:rPr>
          <w:i/>
          <w:sz w:val="18"/>
        </w:rPr>
        <w:t>improvements</w:t>
      </w:r>
      <w:r>
        <w:rPr>
          <w:i/>
          <w:spacing w:val="-2"/>
          <w:sz w:val="18"/>
        </w:rPr>
        <w:t> </w:t>
      </w:r>
      <w:r>
        <w:rPr>
          <w:i/>
          <w:sz w:val="18"/>
        </w:rPr>
        <w:t>and</w:t>
      </w:r>
      <w:r>
        <w:rPr>
          <w:i/>
          <w:spacing w:val="-6"/>
          <w:sz w:val="18"/>
        </w:rPr>
        <w:t> </w:t>
      </w:r>
      <w:r>
        <w:rPr>
          <w:i/>
          <w:sz w:val="18"/>
        </w:rPr>
        <w:t>preventive</w:t>
      </w:r>
      <w:r>
        <w:rPr>
          <w:i/>
          <w:spacing w:val="-1"/>
          <w:sz w:val="18"/>
        </w:rPr>
        <w:t> </w:t>
      </w:r>
      <w:r>
        <w:rPr>
          <w:i/>
          <w:sz w:val="18"/>
        </w:rPr>
        <w:t>measures that</w:t>
      </w:r>
      <w:r>
        <w:rPr>
          <w:i/>
          <w:spacing w:val="-6"/>
          <w:sz w:val="18"/>
        </w:rPr>
        <w:t> </w:t>
      </w:r>
      <w:r>
        <w:rPr>
          <w:i/>
          <w:sz w:val="18"/>
        </w:rPr>
        <w:t>can</w:t>
      </w:r>
      <w:r>
        <w:rPr>
          <w:i/>
          <w:spacing w:val="-3"/>
          <w:sz w:val="18"/>
        </w:rPr>
        <w:t> </w:t>
      </w:r>
      <w:r>
        <w:rPr>
          <w:i/>
          <w:sz w:val="18"/>
        </w:rPr>
        <w:t>be</w:t>
      </w:r>
      <w:r>
        <w:rPr>
          <w:i/>
          <w:spacing w:val="-4"/>
          <w:sz w:val="18"/>
        </w:rPr>
        <w:t> </w:t>
      </w:r>
      <w:r>
        <w:rPr>
          <w:i/>
          <w:sz w:val="18"/>
        </w:rPr>
        <w:t>applied to</w:t>
      </w:r>
      <w:r>
        <w:rPr>
          <w:i/>
          <w:spacing w:val="-9"/>
          <w:sz w:val="18"/>
        </w:rPr>
        <w:t> </w:t>
      </w:r>
      <w:r>
        <w:rPr>
          <w:i/>
          <w:sz w:val="18"/>
        </w:rPr>
        <w:t>reduce</w:t>
      </w:r>
      <w:r>
        <w:rPr>
          <w:i/>
          <w:spacing w:val="-8"/>
          <w:sz w:val="18"/>
        </w:rPr>
        <w:t> </w:t>
      </w:r>
      <w:r>
        <w:rPr>
          <w:i/>
          <w:sz w:val="18"/>
        </w:rPr>
        <w:t>the</w:t>
      </w:r>
      <w:r>
        <w:rPr>
          <w:i/>
          <w:spacing w:val="-8"/>
          <w:sz w:val="18"/>
        </w:rPr>
        <w:t> </w:t>
      </w:r>
      <w:r>
        <w:rPr>
          <w:i/>
          <w:sz w:val="18"/>
        </w:rPr>
        <w:t>risk</w:t>
      </w:r>
      <w:r>
        <w:rPr>
          <w:i/>
          <w:spacing w:val="-8"/>
          <w:sz w:val="18"/>
        </w:rPr>
        <w:t> </w:t>
      </w:r>
      <w:r>
        <w:rPr>
          <w:i/>
          <w:sz w:val="18"/>
        </w:rPr>
        <w:t>of</w:t>
      </w:r>
      <w:r>
        <w:rPr>
          <w:i/>
          <w:spacing w:val="-10"/>
          <w:sz w:val="18"/>
        </w:rPr>
        <w:t> </w:t>
      </w:r>
      <w:r>
        <w:rPr>
          <w:i/>
          <w:sz w:val="18"/>
        </w:rPr>
        <w:t>workplace</w:t>
      </w:r>
      <w:r>
        <w:rPr>
          <w:i/>
          <w:spacing w:val="-10"/>
          <w:sz w:val="18"/>
        </w:rPr>
        <w:t> </w:t>
      </w:r>
      <w:r>
        <w:rPr>
          <w:i/>
          <w:sz w:val="18"/>
        </w:rPr>
        <w:t>accidents</w:t>
      </w:r>
      <w:r>
        <w:rPr>
          <w:i/>
          <w:spacing w:val="-8"/>
          <w:sz w:val="18"/>
        </w:rPr>
        <w:t> </w:t>
      </w:r>
      <w:r>
        <w:rPr>
          <w:i/>
          <w:sz w:val="18"/>
        </w:rPr>
        <w:t>in</w:t>
      </w:r>
      <w:r>
        <w:rPr>
          <w:i/>
          <w:spacing w:val="-7"/>
          <w:sz w:val="18"/>
        </w:rPr>
        <w:t> </w:t>
      </w:r>
      <w:r>
        <w:rPr>
          <w:i/>
          <w:sz w:val="18"/>
        </w:rPr>
        <w:t>the</w:t>
      </w:r>
      <w:r>
        <w:rPr>
          <w:i/>
          <w:spacing w:val="-10"/>
          <w:sz w:val="18"/>
        </w:rPr>
        <w:t> </w:t>
      </w:r>
      <w:r>
        <w:rPr>
          <w:i/>
          <w:sz w:val="18"/>
        </w:rPr>
        <w:t>work</w:t>
      </w:r>
      <w:r>
        <w:rPr>
          <w:i/>
          <w:spacing w:val="-10"/>
          <w:sz w:val="18"/>
        </w:rPr>
        <w:t> </w:t>
      </w:r>
      <w:r>
        <w:rPr>
          <w:i/>
          <w:sz w:val="18"/>
        </w:rPr>
        <w:t>environment</w:t>
      </w:r>
      <w:r>
        <w:rPr>
          <w:i/>
          <w:spacing w:val="-10"/>
          <w:sz w:val="18"/>
        </w:rPr>
        <w:t> </w:t>
      </w:r>
      <w:r>
        <w:rPr>
          <w:i/>
          <w:sz w:val="18"/>
        </w:rPr>
        <w:t>involving</w:t>
      </w:r>
      <w:r>
        <w:rPr>
          <w:i/>
          <w:spacing w:val="-4"/>
          <w:sz w:val="18"/>
        </w:rPr>
        <w:t> </w:t>
      </w:r>
      <w:r>
        <w:rPr>
          <w:i/>
          <w:sz w:val="18"/>
        </w:rPr>
        <w:t>the</w:t>
      </w:r>
      <w:r>
        <w:rPr>
          <w:i/>
          <w:spacing w:val="-10"/>
          <w:sz w:val="18"/>
        </w:rPr>
        <w:t> </w:t>
      </w:r>
      <w:r>
        <w:rPr>
          <w:i/>
          <w:sz w:val="18"/>
        </w:rPr>
        <w:t>use of pumps and systems.</w:t>
      </w:r>
    </w:p>
    <w:p>
      <w:pPr>
        <w:pStyle w:val="BodyText"/>
        <w:spacing w:before="9"/>
        <w:rPr>
          <w:i/>
        </w:rPr>
      </w:pPr>
    </w:p>
    <w:p>
      <w:pPr>
        <w:spacing w:before="0"/>
        <w:ind w:left="1138" w:right="0" w:firstLine="0"/>
        <w:jc w:val="left"/>
        <w:rPr>
          <w:i/>
          <w:sz w:val="18"/>
        </w:rPr>
      </w:pPr>
      <w:r>
        <w:rPr>
          <w:i/>
          <w:spacing w:val="-2"/>
          <w:sz w:val="18"/>
        </w:rPr>
        <w:t>Keywords:</w:t>
      </w:r>
      <w:r>
        <w:rPr>
          <w:i/>
          <w:spacing w:val="-9"/>
          <w:sz w:val="18"/>
        </w:rPr>
        <w:t> </w:t>
      </w:r>
      <w:r>
        <w:rPr>
          <w:i/>
          <w:spacing w:val="-2"/>
          <w:sz w:val="18"/>
        </w:rPr>
        <w:t>Workplace</w:t>
      </w:r>
      <w:r>
        <w:rPr>
          <w:i/>
          <w:spacing w:val="-6"/>
          <w:sz w:val="18"/>
        </w:rPr>
        <w:t> </w:t>
      </w:r>
      <w:r>
        <w:rPr>
          <w:i/>
          <w:spacing w:val="-2"/>
          <w:sz w:val="18"/>
        </w:rPr>
        <w:t>Safety, HIRA,</w:t>
      </w:r>
      <w:r>
        <w:rPr>
          <w:i/>
          <w:spacing w:val="-1"/>
          <w:sz w:val="18"/>
        </w:rPr>
        <w:t> </w:t>
      </w:r>
      <w:r>
        <w:rPr>
          <w:i/>
          <w:spacing w:val="-2"/>
          <w:sz w:val="18"/>
        </w:rPr>
        <w:t>Raja</w:t>
      </w:r>
      <w:r>
        <w:rPr>
          <w:i/>
          <w:sz w:val="18"/>
        </w:rPr>
        <w:t> </w:t>
      </w:r>
      <w:r>
        <w:rPr>
          <w:i/>
          <w:spacing w:val="-2"/>
          <w:sz w:val="18"/>
        </w:rPr>
        <w:t>Pompa</w:t>
      </w:r>
      <w:r>
        <w:rPr>
          <w:i/>
          <w:sz w:val="18"/>
        </w:rPr>
        <w:t> </w:t>
      </w:r>
      <w:r>
        <w:rPr>
          <w:i/>
          <w:spacing w:val="-2"/>
          <w:sz w:val="18"/>
        </w:rPr>
        <w:t>Indonesia</w:t>
      </w:r>
      <w:r>
        <w:rPr>
          <w:i/>
          <w:spacing w:val="13"/>
          <w:sz w:val="18"/>
        </w:rPr>
        <w:t> </w:t>
      </w:r>
      <w:r>
        <w:rPr>
          <w:i/>
          <w:spacing w:val="-2"/>
          <w:sz w:val="18"/>
        </w:rPr>
        <w:t>Company.</w:t>
      </w:r>
    </w:p>
    <w:p>
      <w:pPr>
        <w:spacing w:after="0"/>
        <w:jc w:val="left"/>
        <w:rPr>
          <w:i/>
          <w:sz w:val="18"/>
        </w:rPr>
        <w:sectPr>
          <w:pgSz w:w="8400" w:h="11940"/>
          <w:pgMar w:header="0" w:footer="893" w:top="1080" w:bottom="1080" w:left="283" w:right="283"/>
        </w:sectPr>
      </w:pPr>
    </w:p>
    <w:p>
      <w:pPr>
        <w:pStyle w:val="Heading2"/>
        <w:spacing w:before="19"/>
        <w:ind w:left="1145" w:right="753"/>
        <w:jc w:val="center"/>
      </w:pPr>
      <w:bookmarkStart w:name="_bookmark2" w:id="4"/>
      <w:bookmarkEnd w:id="4"/>
      <w:r>
        <w:rPr>
          <w:b w:val="0"/>
        </w:rPr>
      </w:r>
      <w:r>
        <w:rPr/>
        <w:t>Kata</w:t>
      </w:r>
      <w:r>
        <w:rPr>
          <w:spacing w:val="-7"/>
        </w:rPr>
        <w:t> </w:t>
      </w:r>
      <w:r>
        <w:rPr>
          <w:spacing w:val="-2"/>
        </w:rPr>
        <w:t>Pengantar</w:t>
      </w:r>
    </w:p>
    <w:p>
      <w:pPr>
        <w:pStyle w:val="BodyText"/>
        <w:spacing w:before="19"/>
        <w:rPr>
          <w:b/>
          <w:sz w:val="28"/>
        </w:rPr>
      </w:pPr>
    </w:p>
    <w:p>
      <w:pPr>
        <w:pStyle w:val="BodyText"/>
        <w:ind w:left="984" w:right="653" w:firstLine="434"/>
      </w:pPr>
      <w:r>
        <w:rPr/>
        <w:t>Dengan</w:t>
      </w:r>
      <w:r>
        <w:rPr>
          <w:spacing w:val="30"/>
        </w:rPr>
        <w:t> </w:t>
      </w:r>
      <w:r>
        <w:rPr/>
        <w:t>memanjatkan</w:t>
      </w:r>
      <w:r>
        <w:rPr>
          <w:spacing w:val="33"/>
        </w:rPr>
        <w:t> </w:t>
      </w:r>
      <w:r>
        <w:rPr/>
        <w:t>puji</w:t>
      </w:r>
      <w:r>
        <w:rPr>
          <w:spacing w:val="30"/>
        </w:rPr>
        <w:t> </w:t>
      </w:r>
      <w:r>
        <w:rPr/>
        <w:t>dan</w:t>
      </w:r>
      <w:r>
        <w:rPr>
          <w:spacing w:val="33"/>
        </w:rPr>
        <w:t> </w:t>
      </w:r>
      <w:r>
        <w:rPr/>
        <w:t>syukur</w:t>
      </w:r>
      <w:r>
        <w:rPr>
          <w:spacing w:val="34"/>
        </w:rPr>
        <w:t> </w:t>
      </w:r>
      <w:r>
        <w:rPr/>
        <w:t>ke</w:t>
      </w:r>
      <w:r>
        <w:rPr>
          <w:spacing w:val="30"/>
        </w:rPr>
        <w:t> </w:t>
      </w:r>
      <w:r>
        <w:rPr/>
        <w:t>hadirat</w:t>
      </w:r>
      <w:r>
        <w:rPr>
          <w:spacing w:val="31"/>
        </w:rPr>
        <w:t> </w:t>
      </w:r>
      <w:r>
        <w:rPr/>
        <w:t>Tuhan</w:t>
      </w:r>
      <w:r>
        <w:rPr>
          <w:spacing w:val="30"/>
        </w:rPr>
        <w:t> </w:t>
      </w:r>
      <w:r>
        <w:rPr/>
        <w:t>Yang</w:t>
      </w:r>
      <w:r>
        <w:rPr>
          <w:spacing w:val="37"/>
        </w:rPr>
        <w:t> </w:t>
      </w:r>
      <w:r>
        <w:rPr/>
        <w:t>Maha</w:t>
      </w:r>
      <w:r>
        <w:rPr>
          <w:spacing w:val="31"/>
        </w:rPr>
        <w:t> </w:t>
      </w:r>
      <w:r>
        <w:rPr/>
        <w:t>Esa atas limpahan rahmat dan karunia-Nya, saya dapat menyelesaikan laporan akhir dengan judul "Desain Perbaikan Alat Pompa Air berdasarkan Analisis Penerapan Metode</w:t>
      </w:r>
      <w:r>
        <w:rPr>
          <w:spacing w:val="-2"/>
        </w:rPr>
        <w:t> </w:t>
      </w:r>
      <w:r>
        <w:rPr/>
        <w:t>HIRARC</w:t>
      </w:r>
      <w:r>
        <w:rPr>
          <w:spacing w:val="39"/>
        </w:rPr>
        <w:t> </w:t>
      </w:r>
      <w:r>
        <w:rPr/>
        <w:t>di</w:t>
      </w:r>
      <w:r>
        <w:rPr>
          <w:spacing w:val="39"/>
        </w:rPr>
        <w:t> </w:t>
      </w:r>
      <w:r>
        <w:rPr/>
        <w:t>PT</w:t>
      </w:r>
      <w:r>
        <w:rPr>
          <w:spacing w:val="39"/>
        </w:rPr>
        <w:t> </w:t>
      </w:r>
      <w:r>
        <w:rPr/>
        <w:t>Apases".</w:t>
      </w:r>
      <w:r>
        <w:rPr>
          <w:spacing w:val="39"/>
        </w:rPr>
        <w:t> </w:t>
      </w:r>
      <w:r>
        <w:rPr/>
        <w:t>Laporan</w:t>
      </w:r>
      <w:r>
        <w:rPr>
          <w:spacing w:val="37"/>
        </w:rPr>
        <w:t> </w:t>
      </w:r>
      <w:r>
        <w:rPr/>
        <w:t>ini</w:t>
      </w:r>
      <w:r>
        <w:rPr>
          <w:spacing w:val="39"/>
        </w:rPr>
        <w:t> </w:t>
      </w:r>
      <w:r>
        <w:rPr/>
        <w:t>disusun</w:t>
      </w:r>
      <w:r>
        <w:rPr>
          <w:spacing w:val="37"/>
        </w:rPr>
        <w:t> </w:t>
      </w:r>
      <w:r>
        <w:rPr/>
        <w:t>sebagai</w:t>
      </w:r>
      <w:r>
        <w:rPr>
          <w:spacing w:val="37"/>
        </w:rPr>
        <w:t> </w:t>
      </w:r>
      <w:r>
        <w:rPr/>
        <w:t>salah</w:t>
      </w:r>
      <w:r>
        <w:rPr>
          <w:spacing w:val="39"/>
        </w:rPr>
        <w:t> </w:t>
      </w:r>
      <w:r>
        <w:rPr/>
        <w:t>satu</w:t>
      </w:r>
      <w:r>
        <w:rPr>
          <w:spacing w:val="37"/>
        </w:rPr>
        <w:t> </w:t>
      </w:r>
      <w:r>
        <w:rPr/>
        <w:t>syarat untuk memenuhi tugas akhir pada Prodi Teknik Mekatronika di Politeknik Negeri Batam.</w:t>
      </w:r>
      <w:r>
        <w:rPr>
          <w:spacing w:val="-3"/>
        </w:rPr>
        <w:t> </w:t>
      </w:r>
      <w:r>
        <w:rPr/>
        <w:t>Penyusunan</w:t>
      </w:r>
      <w:r>
        <w:rPr>
          <w:spacing w:val="40"/>
        </w:rPr>
        <w:t> </w:t>
      </w:r>
      <w:r>
        <w:rPr/>
        <w:t>laporan</w:t>
      </w:r>
      <w:r>
        <w:rPr>
          <w:spacing w:val="36"/>
        </w:rPr>
        <w:t> </w:t>
      </w:r>
      <w:r>
        <w:rPr/>
        <w:t>ini</w:t>
      </w:r>
      <w:r>
        <w:rPr>
          <w:spacing w:val="38"/>
        </w:rPr>
        <w:t> </w:t>
      </w:r>
      <w:r>
        <w:rPr/>
        <w:t>tentunya</w:t>
      </w:r>
      <w:r>
        <w:rPr>
          <w:spacing w:val="40"/>
        </w:rPr>
        <w:t> </w:t>
      </w:r>
      <w:r>
        <w:rPr/>
        <w:t>tidak</w:t>
      </w:r>
      <w:r>
        <w:rPr>
          <w:spacing w:val="40"/>
        </w:rPr>
        <w:t> </w:t>
      </w:r>
      <w:r>
        <w:rPr/>
        <w:t>lepas</w:t>
      </w:r>
      <w:r>
        <w:rPr>
          <w:spacing w:val="36"/>
        </w:rPr>
        <w:t> </w:t>
      </w:r>
      <w:r>
        <w:rPr/>
        <w:t>dari</w:t>
      </w:r>
      <w:r>
        <w:rPr>
          <w:spacing w:val="38"/>
        </w:rPr>
        <w:t> </w:t>
      </w:r>
      <w:r>
        <w:rPr/>
        <w:t>bantuan,</w:t>
      </w:r>
      <w:r>
        <w:rPr>
          <w:spacing w:val="40"/>
        </w:rPr>
        <w:t> </w:t>
      </w:r>
      <w:r>
        <w:rPr/>
        <w:t>dukungan, dan</w:t>
      </w:r>
      <w:r>
        <w:rPr>
          <w:spacing w:val="40"/>
        </w:rPr>
        <w:t> </w:t>
      </w:r>
      <w:r>
        <w:rPr/>
        <w:t>bimbingan dari berbagai pihak.</w:t>
      </w:r>
      <w:r>
        <w:rPr>
          <w:spacing w:val="40"/>
        </w:rPr>
        <w:t> </w:t>
      </w:r>
      <w:r>
        <w:rPr/>
        <w:t>Oleh karena itu,</w:t>
      </w:r>
      <w:r>
        <w:rPr>
          <w:spacing w:val="40"/>
        </w:rPr>
        <w:t> </w:t>
      </w:r>
      <w:r>
        <w:rPr/>
        <w:t>saya</w:t>
      </w:r>
      <w:r>
        <w:rPr>
          <w:spacing w:val="40"/>
        </w:rPr>
        <w:t> </w:t>
      </w:r>
      <w:r>
        <w:rPr/>
        <w:t>ingin mengucapkan terima kasih yang sebesar-besarnya kepada:</w:t>
      </w:r>
    </w:p>
    <w:p>
      <w:pPr>
        <w:pStyle w:val="ListParagraph"/>
        <w:numPr>
          <w:ilvl w:val="0"/>
          <w:numId w:val="2"/>
        </w:numPr>
        <w:tabs>
          <w:tab w:pos="1411" w:val="left" w:leader="none"/>
        </w:tabs>
        <w:spacing w:line="240" w:lineRule="auto" w:before="7" w:after="0"/>
        <w:ind w:left="1411" w:right="741" w:hanging="360"/>
        <w:jc w:val="both"/>
        <w:rPr>
          <w:sz w:val="18"/>
        </w:rPr>
      </w:pPr>
      <w:r>
        <w:rPr>
          <w:sz w:val="18"/>
        </w:rPr>
        <w:t>Kedua</w:t>
      </w:r>
      <w:r>
        <w:rPr>
          <w:spacing w:val="-11"/>
          <w:sz w:val="18"/>
        </w:rPr>
        <w:t> </w:t>
      </w:r>
      <w:r>
        <w:rPr>
          <w:sz w:val="18"/>
        </w:rPr>
        <w:t>orang</w:t>
      </w:r>
      <w:r>
        <w:rPr>
          <w:spacing w:val="-10"/>
          <w:sz w:val="18"/>
        </w:rPr>
        <w:t> </w:t>
      </w:r>
      <w:r>
        <w:rPr>
          <w:sz w:val="18"/>
        </w:rPr>
        <w:t>tua</w:t>
      </w:r>
      <w:r>
        <w:rPr>
          <w:spacing w:val="-10"/>
          <w:sz w:val="18"/>
        </w:rPr>
        <w:t> </w:t>
      </w:r>
      <w:r>
        <w:rPr>
          <w:sz w:val="18"/>
        </w:rPr>
        <w:t>saya,</w:t>
      </w:r>
      <w:r>
        <w:rPr>
          <w:spacing w:val="-10"/>
          <w:sz w:val="18"/>
        </w:rPr>
        <w:t> </w:t>
      </w:r>
      <w:r>
        <w:rPr>
          <w:sz w:val="18"/>
        </w:rPr>
        <w:t>yang</w:t>
      </w:r>
      <w:r>
        <w:rPr>
          <w:spacing w:val="-10"/>
          <w:sz w:val="18"/>
        </w:rPr>
        <w:t> </w:t>
      </w:r>
      <w:r>
        <w:rPr>
          <w:sz w:val="18"/>
        </w:rPr>
        <w:t>senantiasa</w:t>
      </w:r>
      <w:r>
        <w:rPr>
          <w:spacing w:val="-11"/>
          <w:sz w:val="18"/>
        </w:rPr>
        <w:t> </w:t>
      </w:r>
      <w:r>
        <w:rPr>
          <w:sz w:val="18"/>
        </w:rPr>
        <w:t>memberikan</w:t>
      </w:r>
      <w:r>
        <w:rPr>
          <w:spacing w:val="-10"/>
          <w:sz w:val="18"/>
        </w:rPr>
        <w:t> </w:t>
      </w:r>
      <w:r>
        <w:rPr>
          <w:sz w:val="18"/>
        </w:rPr>
        <w:t>dukungan</w:t>
      </w:r>
      <w:r>
        <w:rPr>
          <w:spacing w:val="-10"/>
          <w:sz w:val="18"/>
        </w:rPr>
        <w:t> </w:t>
      </w:r>
      <w:r>
        <w:rPr>
          <w:sz w:val="18"/>
        </w:rPr>
        <w:t>moral,</w:t>
      </w:r>
      <w:r>
        <w:rPr>
          <w:spacing w:val="-10"/>
          <w:sz w:val="18"/>
        </w:rPr>
        <w:t> </w:t>
      </w:r>
      <w:r>
        <w:rPr>
          <w:sz w:val="18"/>
        </w:rPr>
        <w:t>spiritual, dan</w:t>
      </w:r>
      <w:r>
        <w:rPr>
          <w:spacing w:val="-7"/>
          <w:sz w:val="18"/>
        </w:rPr>
        <w:t> </w:t>
      </w:r>
      <w:r>
        <w:rPr>
          <w:sz w:val="18"/>
        </w:rPr>
        <w:t>materiil</w:t>
      </w:r>
      <w:r>
        <w:rPr>
          <w:spacing w:val="-7"/>
          <w:sz w:val="18"/>
        </w:rPr>
        <w:t> </w:t>
      </w:r>
      <w:r>
        <w:rPr>
          <w:sz w:val="18"/>
        </w:rPr>
        <w:t>tanpa</w:t>
      </w:r>
      <w:r>
        <w:rPr>
          <w:spacing w:val="-6"/>
          <w:sz w:val="18"/>
        </w:rPr>
        <w:t> </w:t>
      </w:r>
      <w:r>
        <w:rPr>
          <w:sz w:val="18"/>
        </w:rPr>
        <w:t>henti,</w:t>
      </w:r>
      <w:r>
        <w:rPr>
          <w:spacing w:val="-1"/>
          <w:sz w:val="18"/>
        </w:rPr>
        <w:t> </w:t>
      </w:r>
      <w:r>
        <w:rPr>
          <w:sz w:val="18"/>
        </w:rPr>
        <w:t>serta</w:t>
      </w:r>
      <w:r>
        <w:rPr>
          <w:spacing w:val="-4"/>
          <w:sz w:val="18"/>
        </w:rPr>
        <w:t> </w:t>
      </w:r>
      <w:r>
        <w:rPr>
          <w:sz w:val="18"/>
        </w:rPr>
        <w:t>doa</w:t>
      </w:r>
      <w:r>
        <w:rPr>
          <w:spacing w:val="-6"/>
          <w:sz w:val="18"/>
        </w:rPr>
        <w:t> </w:t>
      </w:r>
      <w:r>
        <w:rPr>
          <w:sz w:val="18"/>
        </w:rPr>
        <w:t>yang</w:t>
      </w:r>
      <w:r>
        <w:rPr>
          <w:spacing w:val="-4"/>
          <w:sz w:val="18"/>
        </w:rPr>
        <w:t> </w:t>
      </w:r>
      <w:r>
        <w:rPr>
          <w:sz w:val="18"/>
        </w:rPr>
        <w:t>selalu</w:t>
      </w:r>
      <w:r>
        <w:rPr>
          <w:spacing w:val="-8"/>
          <w:sz w:val="18"/>
        </w:rPr>
        <w:t> </w:t>
      </w:r>
      <w:r>
        <w:rPr>
          <w:sz w:val="18"/>
        </w:rPr>
        <w:t>menyertai</w:t>
      </w:r>
      <w:r>
        <w:rPr>
          <w:spacing w:val="-2"/>
          <w:sz w:val="18"/>
        </w:rPr>
        <w:t> </w:t>
      </w:r>
      <w:r>
        <w:rPr>
          <w:sz w:val="18"/>
        </w:rPr>
        <w:t>setiap langkah</w:t>
      </w:r>
      <w:r>
        <w:rPr>
          <w:spacing w:val="-5"/>
          <w:sz w:val="18"/>
        </w:rPr>
        <w:t> </w:t>
      </w:r>
      <w:r>
        <w:rPr>
          <w:sz w:val="18"/>
        </w:rPr>
        <w:t>saya.</w:t>
      </w:r>
    </w:p>
    <w:p>
      <w:pPr>
        <w:pStyle w:val="ListParagraph"/>
        <w:numPr>
          <w:ilvl w:val="0"/>
          <w:numId w:val="2"/>
        </w:numPr>
        <w:tabs>
          <w:tab w:pos="1411" w:val="left" w:leader="none"/>
        </w:tabs>
        <w:spacing w:line="240" w:lineRule="auto" w:before="0" w:after="0"/>
        <w:ind w:left="1411" w:right="756" w:hanging="360"/>
        <w:jc w:val="both"/>
        <w:rPr>
          <w:sz w:val="18"/>
        </w:rPr>
      </w:pPr>
      <w:r>
        <w:rPr>
          <w:sz w:val="18"/>
        </w:rPr>
        <w:t>Bapak Diono, S. Tr. T, M.Sc , selaku pembimbing, yang telah memberikan arahan, dukungan, dan masukan yang sangat berarti dalam penyelesaian laporan</w:t>
      </w:r>
      <w:r>
        <w:rPr>
          <w:spacing w:val="-13"/>
          <w:sz w:val="18"/>
        </w:rPr>
        <w:t> </w:t>
      </w:r>
      <w:r>
        <w:rPr>
          <w:sz w:val="18"/>
        </w:rPr>
        <w:t>ini.</w:t>
      </w:r>
    </w:p>
    <w:p>
      <w:pPr>
        <w:pStyle w:val="ListParagraph"/>
        <w:numPr>
          <w:ilvl w:val="0"/>
          <w:numId w:val="2"/>
        </w:numPr>
        <w:tabs>
          <w:tab w:pos="1411" w:val="left" w:leader="none"/>
        </w:tabs>
        <w:spacing w:line="240" w:lineRule="auto" w:before="0" w:after="0"/>
        <w:ind w:left="1411" w:right="741" w:hanging="360"/>
        <w:jc w:val="both"/>
        <w:rPr>
          <w:sz w:val="18"/>
        </w:rPr>
      </w:pPr>
      <w:r>
        <w:rPr>
          <w:sz w:val="18"/>
        </w:rPr>
        <w:t>Rekan-rekan kerja serta teman-teman seangkatan yang selalu memberikan motivasi, semangat, serta kebersamaan yang tak terlupakan selama masa kerja praktik ini.</w:t>
      </w:r>
    </w:p>
    <w:p>
      <w:pPr>
        <w:pStyle w:val="BodyText"/>
        <w:spacing w:before="1"/>
        <w:ind w:left="984" w:right="747"/>
        <w:jc w:val="both"/>
      </w:pPr>
      <w:r>
        <w:rPr/>
        <w:t>Laporan ini tentunya masih jauh dari kesempurnaan, dan saya menyadari bahwa masih terdapat kekurangan di dalamnya. Oleh karena itu, segala bentuk kritik dan saran</w:t>
      </w:r>
      <w:r>
        <w:rPr>
          <w:spacing w:val="-1"/>
        </w:rPr>
        <w:t> </w:t>
      </w:r>
      <w:r>
        <w:rPr/>
        <w:t>yang</w:t>
      </w:r>
      <w:r>
        <w:rPr>
          <w:spacing w:val="-1"/>
        </w:rPr>
        <w:t> </w:t>
      </w:r>
      <w:r>
        <w:rPr/>
        <w:t>membangun</w:t>
      </w:r>
      <w:r>
        <w:rPr>
          <w:spacing w:val="-1"/>
        </w:rPr>
        <w:t> </w:t>
      </w:r>
      <w:r>
        <w:rPr/>
        <w:t>sangat</w:t>
      </w:r>
      <w:r>
        <w:rPr>
          <w:spacing w:val="-1"/>
        </w:rPr>
        <w:t> </w:t>
      </w:r>
      <w:r>
        <w:rPr/>
        <w:t>saya</w:t>
      </w:r>
      <w:r>
        <w:rPr>
          <w:spacing w:val="-2"/>
        </w:rPr>
        <w:t> </w:t>
      </w:r>
      <w:r>
        <w:rPr/>
        <w:t>harapkan</w:t>
      </w:r>
      <w:r>
        <w:rPr>
          <w:spacing w:val="-1"/>
        </w:rPr>
        <w:t> </w:t>
      </w:r>
      <w:r>
        <w:rPr/>
        <w:t>guna</w:t>
      </w:r>
      <w:r>
        <w:rPr>
          <w:spacing w:val="-1"/>
        </w:rPr>
        <w:t> </w:t>
      </w:r>
      <w:r>
        <w:rPr/>
        <w:t>perbaikan</w:t>
      </w:r>
      <w:r>
        <w:rPr>
          <w:spacing w:val="-1"/>
        </w:rPr>
        <w:t> </w:t>
      </w:r>
      <w:r>
        <w:rPr/>
        <w:t>di</w:t>
      </w:r>
      <w:r>
        <w:rPr>
          <w:spacing w:val="-1"/>
        </w:rPr>
        <w:t> </w:t>
      </w:r>
      <w:r>
        <w:rPr/>
        <w:t>masa</w:t>
      </w:r>
      <w:r>
        <w:rPr>
          <w:spacing w:val="-2"/>
        </w:rPr>
        <w:t> </w:t>
      </w:r>
      <w:r>
        <w:rPr/>
        <w:t>mendatang. Akhir kata, semoga laporan ini dapat bermanfaat bagi pembaca dan menjadi referensi yang berguna bagi mereka yang membutuhkan.</w:t>
      </w:r>
    </w:p>
    <w:p>
      <w:pPr>
        <w:pStyle w:val="BodyText"/>
        <w:spacing w:before="24"/>
      </w:pPr>
    </w:p>
    <w:p>
      <w:pPr>
        <w:pStyle w:val="BodyText"/>
        <w:ind w:right="1673"/>
        <w:jc w:val="right"/>
      </w:pPr>
      <w:r>
        <w:rPr/>
        <w:drawing>
          <wp:anchor distT="0" distB="0" distL="0" distR="0" allowOverlap="1" layoutInCell="1" locked="0" behindDoc="1" simplePos="0" relativeHeight="487591424">
            <wp:simplePos x="0" y="0"/>
            <wp:positionH relativeFrom="page">
              <wp:posOffset>3238500</wp:posOffset>
            </wp:positionH>
            <wp:positionV relativeFrom="paragraph">
              <wp:posOffset>172721</wp:posOffset>
            </wp:positionV>
            <wp:extent cx="1176296" cy="485775"/>
            <wp:effectExtent l="0" t="0" r="0" b="0"/>
            <wp:wrapTopAndBottom/>
            <wp:docPr id="13" name="Image 13"/>
            <wp:cNvGraphicFramePr>
              <a:graphicFrameLocks/>
            </wp:cNvGraphicFramePr>
            <a:graphic>
              <a:graphicData uri="http://schemas.openxmlformats.org/drawingml/2006/picture">
                <pic:pic>
                  <pic:nvPicPr>
                    <pic:cNvPr id="13" name="Image 13"/>
                    <pic:cNvPicPr/>
                  </pic:nvPicPr>
                  <pic:blipFill>
                    <a:blip r:embed="rId12" cstate="print"/>
                    <a:stretch>
                      <a:fillRect/>
                    </a:stretch>
                  </pic:blipFill>
                  <pic:spPr>
                    <a:xfrm>
                      <a:off x="0" y="0"/>
                      <a:ext cx="1176296" cy="485775"/>
                    </a:xfrm>
                    <a:prstGeom prst="rect">
                      <a:avLst/>
                    </a:prstGeom>
                  </pic:spPr>
                </pic:pic>
              </a:graphicData>
            </a:graphic>
          </wp:anchor>
        </w:drawing>
      </w:r>
      <w:r>
        <w:rPr/>
        <w:t>Batam,</w:t>
      </w:r>
      <w:r>
        <w:rPr>
          <w:spacing w:val="-8"/>
        </w:rPr>
        <w:t> </w:t>
      </w:r>
      <w:r>
        <w:rPr/>
        <w:t>14</w:t>
      </w:r>
      <w:r>
        <w:rPr>
          <w:spacing w:val="-5"/>
        </w:rPr>
        <w:t> </w:t>
      </w:r>
      <w:r>
        <w:rPr/>
        <w:t>Oct</w:t>
      </w:r>
      <w:r>
        <w:rPr>
          <w:spacing w:val="-8"/>
        </w:rPr>
        <w:t> </w:t>
      </w:r>
      <w:r>
        <w:rPr>
          <w:spacing w:val="-4"/>
        </w:rPr>
        <w:t>2024</w:t>
      </w:r>
    </w:p>
    <w:p>
      <w:pPr>
        <w:pStyle w:val="BodyText"/>
        <w:spacing w:before="39"/>
        <w:ind w:right="1760"/>
        <w:jc w:val="right"/>
      </w:pPr>
      <w:r>
        <w:rPr>
          <w:spacing w:val="-2"/>
        </w:rPr>
        <w:t>Reynold</w:t>
      </w:r>
      <w:r>
        <w:rPr>
          <w:spacing w:val="-10"/>
        </w:rPr>
        <w:t> </w:t>
      </w:r>
      <w:r>
        <w:rPr>
          <w:spacing w:val="-2"/>
        </w:rPr>
        <w:t>Andika</w:t>
      </w:r>
    </w:p>
    <w:p>
      <w:pPr>
        <w:pStyle w:val="BodyText"/>
        <w:spacing w:after="0"/>
        <w:jc w:val="right"/>
        <w:sectPr>
          <w:pgSz w:w="8400" w:h="11940"/>
          <w:pgMar w:header="0" w:footer="893" w:top="1300" w:bottom="1080" w:left="283" w:right="283"/>
        </w:sectPr>
      </w:pPr>
    </w:p>
    <w:p>
      <w:pPr>
        <w:pStyle w:val="Heading2"/>
      </w:pPr>
      <w:bookmarkStart w:name="_bookmark3" w:id="5"/>
      <w:bookmarkEnd w:id="5"/>
      <w:r>
        <w:rPr>
          <w:b w:val="0"/>
        </w:rPr>
      </w:r>
      <w:r>
        <w:rPr>
          <w:spacing w:val="-2"/>
        </w:rPr>
        <w:t>Daftar</w:t>
      </w:r>
      <w:r>
        <w:rPr>
          <w:spacing w:val="-7"/>
        </w:rPr>
        <w:t> </w:t>
      </w:r>
      <w:r>
        <w:rPr>
          <w:spacing w:val="-5"/>
        </w:rPr>
        <w:t>Isi</w:t>
      </w:r>
    </w:p>
    <w:sdt>
      <w:sdtPr>
        <w:docPartObj>
          <w:docPartGallery w:val="Table of Contents"/>
          <w:docPartUnique/>
        </w:docPartObj>
      </w:sdtPr>
      <w:sdtEndPr/>
      <w:sdtContent>
        <w:p>
          <w:pPr>
            <w:pStyle w:val="TOC1"/>
            <w:tabs>
              <w:tab w:pos="7828" w:val="right" w:leader="dot"/>
            </w:tabs>
            <w:spacing w:before="426"/>
          </w:pPr>
          <w:r>
            <w:rPr>
              <w:spacing w:val="-2"/>
            </w:rPr>
            <w:t>Pernyataan</w:t>
          </w:r>
          <w:r>
            <w:rPr>
              <w:spacing w:val="-13"/>
            </w:rPr>
            <w:t> </w:t>
          </w:r>
          <w:r>
            <w:rPr>
              <w:spacing w:val="-2"/>
            </w:rPr>
            <w:t>Keaslian</w:t>
          </w:r>
          <w:r>
            <w:rPr>
              <w:spacing w:val="-5"/>
            </w:rPr>
            <w:t> </w:t>
          </w:r>
          <w:r>
            <w:rPr>
              <w:spacing w:val="-2"/>
            </w:rPr>
            <w:t>Tugas</w:t>
          </w:r>
          <w:r>
            <w:rPr>
              <w:spacing w:val="6"/>
            </w:rPr>
            <w:t> </w:t>
          </w:r>
          <w:r>
            <w:rPr>
              <w:spacing w:val="-4"/>
            </w:rPr>
            <w:t>Akhir</w:t>
          </w:r>
          <w:r>
            <w:rPr/>
            <w:tab/>
          </w:r>
          <w:r>
            <w:rPr>
              <w:spacing w:val="-10"/>
            </w:rPr>
            <w:t>1</w:t>
          </w:r>
        </w:p>
        <w:p>
          <w:pPr>
            <w:pStyle w:val="TOC1"/>
            <w:tabs>
              <w:tab w:pos="7828" w:val="right" w:leader="dot"/>
            </w:tabs>
            <w:spacing w:before="56"/>
          </w:pPr>
          <w:hyperlink w:history="true" w:anchor="_bookmark0">
            <w:r>
              <w:rPr>
                <w:spacing w:val="-2"/>
              </w:rPr>
              <w:t>Lembar</w:t>
            </w:r>
            <w:r>
              <w:rPr>
                <w:spacing w:val="-9"/>
              </w:rPr>
              <w:t> </w:t>
            </w:r>
            <w:r>
              <w:rPr>
                <w:spacing w:val="-2"/>
              </w:rPr>
              <w:t>Pengesahan</w:t>
            </w:r>
            <w:r>
              <w:rPr/>
              <w:tab/>
            </w:r>
            <w:r>
              <w:rPr>
                <w:spacing w:val="-10"/>
              </w:rPr>
              <w:t>1</w:t>
            </w:r>
          </w:hyperlink>
        </w:p>
        <w:p>
          <w:pPr>
            <w:pStyle w:val="TOC1"/>
            <w:tabs>
              <w:tab w:pos="7828" w:val="right" w:leader="dot"/>
            </w:tabs>
          </w:pPr>
          <w:hyperlink w:history="true" w:anchor="_bookmark1">
            <w:r>
              <w:rPr>
                <w:spacing w:val="-2"/>
              </w:rPr>
              <w:t>Abstract</w:t>
            </w:r>
            <w:r>
              <w:rPr/>
              <w:tab/>
            </w:r>
            <w:r>
              <w:rPr>
                <w:spacing w:val="-10"/>
              </w:rPr>
              <w:t>3</w:t>
            </w:r>
          </w:hyperlink>
        </w:p>
        <w:p>
          <w:pPr>
            <w:pStyle w:val="TOC1"/>
            <w:tabs>
              <w:tab w:pos="7828" w:val="right" w:leader="dot"/>
            </w:tabs>
            <w:spacing w:before="66"/>
          </w:pPr>
          <w:hyperlink w:history="true" w:anchor="_bookmark2">
            <w:r>
              <w:rPr/>
              <w:t>Kata</w:t>
            </w:r>
            <w:r>
              <w:rPr>
                <w:spacing w:val="-12"/>
              </w:rPr>
              <w:t> </w:t>
            </w:r>
            <w:r>
              <w:rPr>
                <w:spacing w:val="-2"/>
              </w:rPr>
              <w:t>Pengantar</w:t>
            </w:r>
            <w:r>
              <w:rPr/>
              <w:tab/>
            </w:r>
            <w:r>
              <w:rPr>
                <w:spacing w:val="-10"/>
              </w:rPr>
              <w:t>4</w:t>
            </w:r>
          </w:hyperlink>
        </w:p>
        <w:p>
          <w:pPr>
            <w:pStyle w:val="TOC1"/>
            <w:tabs>
              <w:tab w:pos="7828" w:val="right" w:leader="dot"/>
            </w:tabs>
          </w:pPr>
          <w:hyperlink w:history="true" w:anchor="_bookmark3">
            <w:r>
              <w:rPr/>
              <w:t>Daftar</w:t>
            </w:r>
            <w:r>
              <w:rPr>
                <w:spacing w:val="-13"/>
              </w:rPr>
              <w:t> </w:t>
            </w:r>
            <w:r>
              <w:rPr>
                <w:spacing w:val="-5"/>
              </w:rPr>
              <w:t>Isi</w:t>
            </w:r>
            <w:r>
              <w:rPr/>
              <w:tab/>
            </w:r>
            <w:r>
              <w:rPr>
                <w:spacing w:val="-10"/>
              </w:rPr>
              <w:t>5</w:t>
            </w:r>
          </w:hyperlink>
        </w:p>
        <w:p>
          <w:pPr>
            <w:pStyle w:val="TOC1"/>
            <w:tabs>
              <w:tab w:pos="7828" w:val="right" w:leader="dot"/>
            </w:tabs>
            <w:spacing w:before="59"/>
          </w:pPr>
          <w:hyperlink w:history="true" w:anchor="_bookmark4">
            <w:r>
              <w:rPr/>
              <w:t>Daftar</w:t>
            </w:r>
            <w:r>
              <w:rPr>
                <w:spacing w:val="-15"/>
              </w:rPr>
              <w:t> </w:t>
            </w:r>
            <w:r>
              <w:rPr>
                <w:spacing w:val="-2"/>
              </w:rPr>
              <w:t>Gambar</w:t>
            </w:r>
            <w:r>
              <w:rPr/>
              <w:tab/>
            </w:r>
            <w:r>
              <w:rPr>
                <w:spacing w:val="-10"/>
              </w:rPr>
              <w:t>7</w:t>
            </w:r>
          </w:hyperlink>
        </w:p>
        <w:p>
          <w:pPr>
            <w:pStyle w:val="TOC1"/>
            <w:tabs>
              <w:tab w:pos="7828" w:val="right" w:leader="dot"/>
            </w:tabs>
            <w:spacing w:before="64"/>
          </w:pPr>
          <w:hyperlink w:history="true" w:anchor="_bookmark5">
            <w:r>
              <w:rPr/>
              <w:t>Daftar</w:t>
            </w:r>
            <w:r>
              <w:rPr>
                <w:spacing w:val="-13"/>
              </w:rPr>
              <w:t> </w:t>
            </w:r>
            <w:r>
              <w:rPr>
                <w:spacing w:val="-2"/>
              </w:rPr>
              <w:t>Tabel</w:t>
            </w:r>
            <w:r>
              <w:rPr/>
              <w:tab/>
            </w:r>
            <w:r>
              <w:rPr>
                <w:spacing w:val="-10"/>
              </w:rPr>
              <w:t>8</w:t>
            </w:r>
          </w:hyperlink>
        </w:p>
        <w:p>
          <w:pPr>
            <w:pStyle w:val="TOC1"/>
            <w:tabs>
              <w:tab w:pos="7828" w:val="right" w:leader="dot"/>
            </w:tabs>
          </w:pPr>
          <w:hyperlink w:history="true" w:anchor="_bookmark6">
            <w:r>
              <w:rPr/>
              <w:t>Bab</w:t>
            </w:r>
            <w:r>
              <w:rPr>
                <w:spacing w:val="-9"/>
              </w:rPr>
              <w:t> </w:t>
            </w:r>
            <w:r>
              <w:rPr/>
              <w:t>1.</w:t>
            </w:r>
            <w:r>
              <w:rPr>
                <w:spacing w:val="-7"/>
              </w:rPr>
              <w:t> </w:t>
            </w:r>
            <w:r>
              <w:rPr>
                <w:spacing w:val="-2"/>
              </w:rPr>
              <w:t>Pendahuluan</w:t>
            </w:r>
            <w:r>
              <w:rPr/>
              <w:tab/>
            </w:r>
            <w:r>
              <w:rPr>
                <w:spacing w:val="-10"/>
              </w:rPr>
              <w:t>9</w:t>
            </w:r>
          </w:hyperlink>
        </w:p>
        <w:p>
          <w:pPr>
            <w:pStyle w:val="TOC3"/>
            <w:numPr>
              <w:ilvl w:val="1"/>
              <w:numId w:val="3"/>
            </w:numPr>
            <w:tabs>
              <w:tab w:pos="1944" w:val="left" w:leader="none"/>
              <w:tab w:pos="7828" w:val="right" w:leader="dot"/>
            </w:tabs>
            <w:spacing w:line="240" w:lineRule="auto" w:before="99" w:after="0"/>
            <w:ind w:left="1944" w:right="0" w:hanging="307"/>
            <w:jc w:val="left"/>
          </w:pPr>
          <w:hyperlink w:history="true" w:anchor="_bookmark7">
            <w:r>
              <w:rPr/>
              <w:t>Latar</w:t>
            </w:r>
            <w:r>
              <w:rPr>
                <w:spacing w:val="-9"/>
              </w:rPr>
              <w:t> </w:t>
            </w:r>
            <w:r>
              <w:rPr>
                <w:spacing w:val="-2"/>
              </w:rPr>
              <w:t>Belakang</w:t>
            </w:r>
            <w:r>
              <w:rPr/>
              <w:tab/>
            </w:r>
            <w:r>
              <w:rPr>
                <w:spacing w:val="-10"/>
              </w:rPr>
              <w:t>9</w:t>
            </w:r>
          </w:hyperlink>
        </w:p>
        <w:p>
          <w:pPr>
            <w:pStyle w:val="TOC3"/>
            <w:numPr>
              <w:ilvl w:val="1"/>
              <w:numId w:val="3"/>
            </w:numPr>
            <w:tabs>
              <w:tab w:pos="1944" w:val="left" w:leader="none"/>
              <w:tab w:pos="7794" w:val="right" w:leader="dot"/>
            </w:tabs>
            <w:spacing w:line="240" w:lineRule="auto" w:before="100" w:after="0"/>
            <w:ind w:left="1944" w:right="0" w:hanging="307"/>
            <w:jc w:val="left"/>
          </w:pPr>
          <w:hyperlink w:history="true" w:anchor="_bookmark8">
            <w:r>
              <w:rPr>
                <w:spacing w:val="-2"/>
              </w:rPr>
              <w:t>Rumusan</w:t>
            </w:r>
            <w:r>
              <w:rPr>
                <w:spacing w:val="-4"/>
              </w:rPr>
              <w:t> </w:t>
            </w:r>
            <w:r>
              <w:rPr>
                <w:spacing w:val="-2"/>
              </w:rPr>
              <w:t>Masalah</w:t>
            </w:r>
            <w:r>
              <w:rPr/>
              <w:tab/>
            </w:r>
            <w:r>
              <w:rPr>
                <w:spacing w:val="-5"/>
              </w:rPr>
              <w:t>10</w:t>
            </w:r>
          </w:hyperlink>
        </w:p>
        <w:p>
          <w:pPr>
            <w:pStyle w:val="TOC3"/>
            <w:numPr>
              <w:ilvl w:val="1"/>
              <w:numId w:val="3"/>
            </w:numPr>
            <w:tabs>
              <w:tab w:pos="1944" w:val="left" w:leader="none"/>
              <w:tab w:pos="7794" w:val="right" w:leader="dot"/>
            </w:tabs>
            <w:spacing w:line="240" w:lineRule="auto" w:before="102" w:after="0"/>
            <w:ind w:left="1944" w:right="0" w:hanging="307"/>
            <w:jc w:val="left"/>
          </w:pPr>
          <w:hyperlink w:history="true" w:anchor="_bookmark9">
            <w:r>
              <w:rPr>
                <w:spacing w:val="-2"/>
              </w:rPr>
              <w:t>Tujuan</w:t>
            </w:r>
            <w:r>
              <w:rPr/>
              <w:tab/>
            </w:r>
            <w:r>
              <w:rPr>
                <w:spacing w:val="-5"/>
              </w:rPr>
              <w:t>10</w:t>
            </w:r>
          </w:hyperlink>
        </w:p>
        <w:p>
          <w:pPr>
            <w:pStyle w:val="TOC3"/>
            <w:numPr>
              <w:ilvl w:val="1"/>
              <w:numId w:val="3"/>
            </w:numPr>
            <w:tabs>
              <w:tab w:pos="1944" w:val="left" w:leader="none"/>
              <w:tab w:pos="7794" w:val="right" w:leader="dot"/>
            </w:tabs>
            <w:spacing w:line="240" w:lineRule="auto" w:before="94" w:after="0"/>
            <w:ind w:left="1944" w:right="0" w:hanging="307"/>
            <w:jc w:val="left"/>
          </w:pPr>
          <w:hyperlink w:history="true" w:anchor="_bookmark10">
            <w:r>
              <w:rPr>
                <w:spacing w:val="-2"/>
              </w:rPr>
              <w:t>Manfaat</w:t>
            </w:r>
            <w:r>
              <w:rPr/>
              <w:tab/>
            </w:r>
            <w:r>
              <w:rPr>
                <w:spacing w:val="-5"/>
              </w:rPr>
              <w:t>10</w:t>
            </w:r>
          </w:hyperlink>
        </w:p>
        <w:p>
          <w:pPr>
            <w:pStyle w:val="TOC3"/>
            <w:numPr>
              <w:ilvl w:val="1"/>
              <w:numId w:val="3"/>
            </w:numPr>
            <w:tabs>
              <w:tab w:pos="1944" w:val="left" w:leader="none"/>
              <w:tab w:pos="7794" w:val="right" w:leader="dot"/>
            </w:tabs>
            <w:spacing w:line="240" w:lineRule="auto" w:before="100" w:after="0"/>
            <w:ind w:left="1944" w:right="0" w:hanging="307"/>
            <w:jc w:val="left"/>
          </w:pPr>
          <w:hyperlink w:history="true" w:anchor="_bookmark11">
            <w:r>
              <w:rPr>
                <w:spacing w:val="-2"/>
              </w:rPr>
              <w:t>Batasan</w:t>
            </w:r>
            <w:r>
              <w:rPr/>
              <w:tab/>
            </w:r>
            <w:r>
              <w:rPr>
                <w:spacing w:val="-5"/>
              </w:rPr>
              <w:t>11</w:t>
            </w:r>
          </w:hyperlink>
        </w:p>
        <w:p>
          <w:pPr>
            <w:pStyle w:val="TOC1"/>
            <w:tabs>
              <w:tab w:pos="7794" w:val="right" w:leader="dot"/>
            </w:tabs>
          </w:pPr>
          <w:hyperlink w:history="true" w:anchor="_bookmark12">
            <w:r>
              <w:rPr>
                <w:spacing w:val="-2"/>
              </w:rPr>
              <w:t>Bab</w:t>
            </w:r>
            <w:r>
              <w:rPr>
                <w:spacing w:val="-11"/>
              </w:rPr>
              <w:t> </w:t>
            </w:r>
            <w:r>
              <w:rPr>
                <w:spacing w:val="-2"/>
              </w:rPr>
              <w:t>2.</w:t>
            </w:r>
            <w:r>
              <w:rPr>
                <w:spacing w:val="-9"/>
              </w:rPr>
              <w:t> </w:t>
            </w:r>
            <w:r>
              <w:rPr>
                <w:spacing w:val="-2"/>
              </w:rPr>
              <w:t>Tinjauan</w:t>
            </w:r>
            <w:r>
              <w:rPr>
                <w:spacing w:val="-7"/>
              </w:rPr>
              <w:t> </w:t>
            </w:r>
            <w:r>
              <w:rPr>
                <w:spacing w:val="-2"/>
              </w:rPr>
              <w:t>Pustaka</w:t>
            </w:r>
            <w:r>
              <w:rPr/>
              <w:tab/>
            </w:r>
            <w:r>
              <w:rPr>
                <w:spacing w:val="-5"/>
              </w:rPr>
              <w:t>12</w:t>
            </w:r>
          </w:hyperlink>
        </w:p>
        <w:p>
          <w:pPr>
            <w:pStyle w:val="TOC3"/>
            <w:numPr>
              <w:ilvl w:val="1"/>
              <w:numId w:val="4"/>
            </w:numPr>
            <w:tabs>
              <w:tab w:pos="1944" w:val="left" w:leader="none"/>
              <w:tab w:pos="7794" w:val="right" w:leader="dot"/>
            </w:tabs>
            <w:spacing w:line="240" w:lineRule="auto" w:before="102" w:after="0"/>
            <w:ind w:left="1944" w:right="0" w:hanging="307"/>
            <w:jc w:val="left"/>
          </w:pPr>
          <w:hyperlink w:history="true" w:anchor="_bookmark13">
            <w:r>
              <w:rPr>
                <w:spacing w:val="-4"/>
              </w:rPr>
              <w:t>Penelitian</w:t>
            </w:r>
            <w:r>
              <w:rPr>
                <w:spacing w:val="1"/>
              </w:rPr>
              <w:t> </w:t>
            </w:r>
            <w:r>
              <w:rPr>
                <w:spacing w:val="-2"/>
              </w:rPr>
              <w:t>Terkait</w:t>
            </w:r>
            <w:r>
              <w:rPr/>
              <w:tab/>
            </w:r>
            <w:r>
              <w:rPr>
                <w:spacing w:val="-5"/>
              </w:rPr>
              <w:t>12</w:t>
            </w:r>
          </w:hyperlink>
        </w:p>
        <w:p>
          <w:pPr>
            <w:pStyle w:val="TOC3"/>
            <w:numPr>
              <w:ilvl w:val="1"/>
              <w:numId w:val="4"/>
            </w:numPr>
            <w:tabs>
              <w:tab w:pos="1944" w:val="left" w:leader="none"/>
              <w:tab w:pos="7794" w:val="right" w:leader="dot"/>
            </w:tabs>
            <w:spacing w:line="240" w:lineRule="auto" w:before="100" w:after="0"/>
            <w:ind w:left="1944" w:right="0" w:hanging="307"/>
            <w:jc w:val="left"/>
          </w:pPr>
          <w:r>
            <w:rPr>
              <w:spacing w:val="-4"/>
            </w:rPr>
            <w:t>Landasan </w:t>
          </w:r>
          <w:r>
            <w:rPr>
              <w:spacing w:val="-2"/>
            </w:rPr>
            <w:t>Teori</w:t>
          </w:r>
          <w:r>
            <w:rPr/>
            <w:tab/>
          </w:r>
          <w:r>
            <w:rPr>
              <w:spacing w:val="-5"/>
            </w:rPr>
            <w:t>15</w:t>
          </w:r>
        </w:p>
        <w:p>
          <w:pPr>
            <w:pStyle w:val="TOC1"/>
            <w:tabs>
              <w:tab w:pos="7794" w:val="right" w:leader="dot"/>
            </w:tabs>
          </w:pPr>
          <w:hyperlink w:history="true" w:anchor="_bookmark14">
            <w:r>
              <w:rPr>
                <w:spacing w:val="-2"/>
              </w:rPr>
              <w:t>Bab</w:t>
            </w:r>
            <w:r>
              <w:rPr>
                <w:spacing w:val="-9"/>
              </w:rPr>
              <w:t> </w:t>
            </w:r>
            <w:r>
              <w:rPr>
                <w:spacing w:val="-2"/>
              </w:rPr>
              <w:t>3.</w:t>
            </w:r>
            <w:r>
              <w:rPr>
                <w:spacing w:val="-5"/>
              </w:rPr>
              <w:t> </w:t>
            </w:r>
            <w:r>
              <w:rPr>
                <w:spacing w:val="-2"/>
              </w:rPr>
              <w:t>Metodologi</w:t>
            </w:r>
            <w:r>
              <w:rPr>
                <w:spacing w:val="1"/>
              </w:rPr>
              <w:t> </w:t>
            </w:r>
            <w:r>
              <w:rPr>
                <w:spacing w:val="-2"/>
              </w:rPr>
              <w:t>Penelitian</w:t>
            </w:r>
            <w:r>
              <w:rPr/>
              <w:tab/>
            </w:r>
            <w:r>
              <w:rPr>
                <w:spacing w:val="-5"/>
              </w:rPr>
              <w:t>20</w:t>
            </w:r>
          </w:hyperlink>
        </w:p>
        <w:p>
          <w:pPr>
            <w:pStyle w:val="TOC3"/>
            <w:numPr>
              <w:ilvl w:val="1"/>
              <w:numId w:val="2"/>
            </w:numPr>
            <w:tabs>
              <w:tab w:pos="1944" w:val="left" w:leader="none"/>
              <w:tab w:pos="7794" w:val="right" w:leader="dot"/>
            </w:tabs>
            <w:spacing w:line="240" w:lineRule="auto" w:before="99" w:after="0"/>
            <w:ind w:left="1944" w:right="0" w:hanging="307"/>
            <w:jc w:val="left"/>
          </w:pPr>
          <w:hyperlink w:history="true" w:anchor="_bookmark15">
            <w:r>
              <w:rPr>
                <w:spacing w:val="-5"/>
              </w:rPr>
              <w:t>Perancangan</w:t>
            </w:r>
            <w:r>
              <w:rPr>
                <w:spacing w:val="11"/>
              </w:rPr>
              <w:t> </w:t>
            </w:r>
            <w:r>
              <w:rPr>
                <w:spacing w:val="-2"/>
              </w:rPr>
              <w:t>Penelitian</w:t>
            </w:r>
            <w:r>
              <w:rPr/>
              <w:tab/>
            </w:r>
            <w:r>
              <w:rPr>
                <w:spacing w:val="-5"/>
              </w:rPr>
              <w:t>20</w:t>
            </w:r>
          </w:hyperlink>
        </w:p>
        <w:p>
          <w:pPr>
            <w:pStyle w:val="TOC3"/>
            <w:numPr>
              <w:ilvl w:val="1"/>
              <w:numId w:val="2"/>
            </w:numPr>
            <w:tabs>
              <w:tab w:pos="1944" w:val="left" w:leader="none"/>
              <w:tab w:pos="7794" w:val="right" w:leader="dot"/>
            </w:tabs>
            <w:spacing w:line="240" w:lineRule="auto" w:before="95" w:after="0"/>
            <w:ind w:left="1944" w:right="0" w:hanging="307"/>
            <w:jc w:val="left"/>
          </w:pPr>
          <w:hyperlink w:history="true" w:anchor="_bookmark16">
            <w:r>
              <w:rPr>
                <w:spacing w:val="-2"/>
              </w:rPr>
              <w:t>Perancangan</w:t>
            </w:r>
            <w:r>
              <w:rPr>
                <w:spacing w:val="-4"/>
              </w:rPr>
              <w:t> </w:t>
            </w:r>
            <w:r>
              <w:rPr>
                <w:spacing w:val="-2"/>
              </w:rPr>
              <w:t>Desain</w:t>
            </w:r>
            <w:r>
              <w:rPr/>
              <w:tab/>
            </w:r>
            <w:r>
              <w:rPr>
                <w:spacing w:val="-5"/>
              </w:rPr>
              <w:t>22</w:t>
            </w:r>
          </w:hyperlink>
        </w:p>
        <w:p>
          <w:pPr>
            <w:pStyle w:val="TOC3"/>
            <w:numPr>
              <w:ilvl w:val="1"/>
              <w:numId w:val="2"/>
            </w:numPr>
            <w:tabs>
              <w:tab w:pos="1944" w:val="left" w:leader="none"/>
              <w:tab w:pos="7794" w:val="right" w:leader="dot"/>
            </w:tabs>
            <w:spacing w:line="240" w:lineRule="auto" w:before="102" w:after="0"/>
            <w:ind w:left="1944" w:right="0" w:hanging="307"/>
            <w:jc w:val="left"/>
          </w:pPr>
          <w:hyperlink w:history="true" w:anchor="_bookmark17">
            <w:r>
              <w:rPr>
                <w:spacing w:val="-5"/>
              </w:rPr>
              <w:t>Pengujian</w:t>
            </w:r>
            <w:r>
              <w:rPr>
                <w:spacing w:val="7"/>
              </w:rPr>
              <w:t> </w:t>
            </w:r>
            <w:r>
              <w:rPr>
                <w:spacing w:val="-2"/>
              </w:rPr>
              <w:t>Penelitian</w:t>
            </w:r>
            <w:r>
              <w:rPr/>
              <w:tab/>
            </w:r>
            <w:r>
              <w:rPr>
                <w:spacing w:val="-5"/>
              </w:rPr>
              <w:t>24</w:t>
            </w:r>
          </w:hyperlink>
        </w:p>
        <w:p>
          <w:pPr>
            <w:pStyle w:val="TOC1"/>
            <w:tabs>
              <w:tab w:pos="7794" w:val="right" w:leader="dot"/>
            </w:tabs>
          </w:pPr>
          <w:hyperlink w:history="true" w:anchor="_bookmark18">
            <w:r>
              <w:rPr/>
              <w:t>Bab</w:t>
            </w:r>
            <w:r>
              <w:rPr>
                <w:spacing w:val="-11"/>
              </w:rPr>
              <w:t> </w:t>
            </w:r>
            <w:r>
              <w:rPr/>
              <w:t>4.</w:t>
            </w:r>
            <w:r>
              <w:rPr>
                <w:spacing w:val="-9"/>
              </w:rPr>
              <w:t> </w:t>
            </w:r>
            <w:r>
              <w:rPr/>
              <w:t>Hasil</w:t>
            </w:r>
            <w:r>
              <w:rPr>
                <w:spacing w:val="-11"/>
              </w:rPr>
              <w:t> </w:t>
            </w:r>
            <w:r>
              <w:rPr/>
              <w:t>dan</w:t>
            </w:r>
            <w:r>
              <w:rPr>
                <w:spacing w:val="-7"/>
              </w:rPr>
              <w:t> </w:t>
            </w:r>
            <w:r>
              <w:rPr>
                <w:spacing w:val="-2"/>
              </w:rPr>
              <w:t>Pembahasan</w:t>
            </w:r>
            <w:r>
              <w:rPr/>
              <w:tab/>
            </w:r>
            <w:r>
              <w:rPr>
                <w:spacing w:val="-5"/>
              </w:rPr>
              <w:t>26</w:t>
            </w:r>
          </w:hyperlink>
        </w:p>
        <w:p>
          <w:pPr>
            <w:pStyle w:val="TOC1"/>
            <w:numPr>
              <w:ilvl w:val="0"/>
              <w:numId w:val="2"/>
            </w:numPr>
            <w:tabs>
              <w:tab w:pos="1269" w:val="left" w:leader="none"/>
              <w:tab w:pos="7794" w:val="right" w:leader="dot"/>
            </w:tabs>
            <w:spacing w:line="240" w:lineRule="auto" w:before="61" w:after="0"/>
            <w:ind w:left="1269" w:right="0" w:hanging="131"/>
            <w:jc w:val="left"/>
          </w:pPr>
          <w:hyperlink w:history="true" w:anchor="_bookmark19">
            <w:r>
              <w:rPr>
                <w:spacing w:val="-2"/>
              </w:rPr>
              <w:t>1.</w:t>
            </w:r>
            <w:r>
              <w:rPr>
                <w:spacing w:val="-5"/>
              </w:rPr>
              <w:t> </w:t>
            </w:r>
            <w:r>
              <w:rPr>
                <w:spacing w:val="-2"/>
              </w:rPr>
              <w:t>Data</w:t>
            </w:r>
            <w:r>
              <w:rPr>
                <w:spacing w:val="-1"/>
              </w:rPr>
              <w:t> </w:t>
            </w:r>
            <w:r>
              <w:rPr>
                <w:spacing w:val="-2"/>
              </w:rPr>
              <w:t>Hasil</w:t>
            </w:r>
            <w:r>
              <w:rPr>
                <w:spacing w:val="-4"/>
              </w:rPr>
              <w:t> </w:t>
            </w:r>
            <w:r>
              <w:rPr>
                <w:spacing w:val="-2"/>
              </w:rPr>
              <w:t>Penelitian</w:t>
            </w:r>
            <w:r>
              <w:rPr/>
              <w:tab/>
            </w:r>
            <w:r>
              <w:rPr>
                <w:spacing w:val="-5"/>
              </w:rPr>
              <w:t>26</w:t>
            </w:r>
          </w:hyperlink>
        </w:p>
        <w:p>
          <w:pPr>
            <w:pStyle w:val="TOC2"/>
            <w:numPr>
              <w:ilvl w:val="2"/>
              <w:numId w:val="5"/>
            </w:numPr>
            <w:tabs>
              <w:tab w:pos="1567" w:val="left" w:leader="none"/>
              <w:tab w:pos="7794" w:val="right" w:leader="dot"/>
            </w:tabs>
            <w:spacing w:line="240" w:lineRule="auto" w:before="62" w:after="0"/>
            <w:ind w:left="1567" w:right="0" w:hanging="429"/>
            <w:jc w:val="left"/>
            <w:rPr>
              <w:i w:val="0"/>
            </w:rPr>
          </w:pPr>
          <w:hyperlink w:history="true" w:anchor="_bookmark20">
            <w:r>
              <w:rPr/>
              <w:t>Cause</w:t>
            </w:r>
            <w:r>
              <w:rPr>
                <w:spacing w:val="-13"/>
              </w:rPr>
              <w:t> </w:t>
            </w:r>
            <w:r>
              <w:rPr/>
              <w:t>of</w:t>
            </w:r>
            <w:r>
              <w:rPr>
                <w:spacing w:val="-6"/>
              </w:rPr>
              <w:t> </w:t>
            </w:r>
            <w:r>
              <w:rPr/>
              <w:t>Failure</w:t>
            </w:r>
            <w:r>
              <w:rPr>
                <w:spacing w:val="-4"/>
              </w:rPr>
              <w:t> Mode</w:t>
            </w:r>
            <w:r>
              <w:rPr/>
              <w:tab/>
            </w:r>
            <w:r>
              <w:rPr>
                <w:i w:val="0"/>
                <w:spacing w:val="-5"/>
              </w:rPr>
              <w:t>26</w:t>
            </w:r>
          </w:hyperlink>
        </w:p>
        <w:p>
          <w:pPr>
            <w:pStyle w:val="TOC1"/>
            <w:numPr>
              <w:ilvl w:val="2"/>
              <w:numId w:val="5"/>
            </w:numPr>
            <w:tabs>
              <w:tab w:pos="1575" w:val="left" w:leader="none"/>
              <w:tab w:pos="7794" w:val="right" w:leader="dot"/>
            </w:tabs>
            <w:spacing w:line="240" w:lineRule="auto" w:before="61" w:after="0"/>
            <w:ind w:left="1575" w:right="0" w:hanging="437"/>
            <w:jc w:val="left"/>
          </w:pPr>
          <w:hyperlink w:history="true" w:anchor="_bookmark21">
            <w:r>
              <w:rPr>
                <w:spacing w:val="-2"/>
              </w:rPr>
              <w:t>Hasil</w:t>
            </w:r>
            <w:r>
              <w:rPr>
                <w:spacing w:val="-8"/>
              </w:rPr>
              <w:t> </w:t>
            </w:r>
            <w:r>
              <w:rPr>
                <w:spacing w:val="-2"/>
              </w:rPr>
              <w:t>Pengujian</w:t>
            </w:r>
            <w:r>
              <w:rPr>
                <w:spacing w:val="-4"/>
              </w:rPr>
              <w:t> HIRA</w:t>
            </w:r>
            <w:r>
              <w:rPr/>
              <w:tab/>
            </w:r>
            <w:r>
              <w:rPr>
                <w:spacing w:val="-5"/>
              </w:rPr>
              <w:t>28</w:t>
            </w:r>
          </w:hyperlink>
        </w:p>
        <w:p>
          <w:pPr>
            <w:pStyle w:val="TOC1"/>
            <w:numPr>
              <w:ilvl w:val="1"/>
              <w:numId w:val="6"/>
            </w:numPr>
            <w:tabs>
              <w:tab w:pos="1440" w:val="left" w:leader="none"/>
              <w:tab w:pos="7794" w:val="right" w:leader="dot"/>
            </w:tabs>
            <w:spacing w:line="240" w:lineRule="auto" w:before="65" w:after="0"/>
            <w:ind w:left="1440" w:right="0" w:hanging="302"/>
            <w:jc w:val="left"/>
          </w:pPr>
          <w:hyperlink w:history="true" w:anchor="_bookmark22">
            <w:r>
              <w:rPr>
                <w:spacing w:val="-2"/>
              </w:rPr>
              <w:t>Pembahasan</w:t>
            </w:r>
            <w:r>
              <w:rPr/>
              <w:tab/>
            </w:r>
            <w:r>
              <w:rPr>
                <w:spacing w:val="-5"/>
              </w:rPr>
              <w:t>29</w:t>
            </w:r>
          </w:hyperlink>
        </w:p>
        <w:p>
          <w:pPr>
            <w:pStyle w:val="TOC1"/>
            <w:tabs>
              <w:tab w:pos="7794" w:val="right" w:leader="dot"/>
            </w:tabs>
            <w:spacing w:before="57"/>
          </w:pPr>
          <w:hyperlink w:history="true" w:anchor="_bookmark23">
            <w:r>
              <w:rPr/>
              <w:t>Bab</w:t>
            </w:r>
            <w:r>
              <w:rPr>
                <w:spacing w:val="-13"/>
              </w:rPr>
              <w:t> </w:t>
            </w:r>
            <w:r>
              <w:rPr/>
              <w:t>5.</w:t>
            </w:r>
            <w:r>
              <w:rPr>
                <w:spacing w:val="-12"/>
              </w:rPr>
              <w:t> </w:t>
            </w:r>
            <w:r>
              <w:rPr/>
              <w:t>Kesimpulan</w:t>
            </w:r>
            <w:r>
              <w:rPr>
                <w:spacing w:val="-11"/>
              </w:rPr>
              <w:t> </w:t>
            </w:r>
            <w:r>
              <w:rPr/>
              <w:t>dan</w:t>
            </w:r>
            <w:r>
              <w:rPr>
                <w:spacing w:val="-4"/>
              </w:rPr>
              <w:t> Saran</w:t>
            </w:r>
            <w:r>
              <w:rPr/>
              <w:tab/>
            </w:r>
            <w:r>
              <w:rPr>
                <w:spacing w:val="-5"/>
              </w:rPr>
              <w:t>32</w:t>
            </w:r>
          </w:hyperlink>
        </w:p>
        <w:p>
          <w:pPr>
            <w:pStyle w:val="TOC1"/>
            <w:numPr>
              <w:ilvl w:val="1"/>
              <w:numId w:val="7"/>
            </w:numPr>
            <w:tabs>
              <w:tab w:pos="1440" w:val="left" w:leader="none"/>
              <w:tab w:pos="7794" w:val="right" w:leader="dot"/>
            </w:tabs>
            <w:spacing w:line="240" w:lineRule="auto" w:before="61" w:after="0"/>
            <w:ind w:left="1440" w:right="0" w:hanging="302"/>
            <w:jc w:val="left"/>
          </w:pPr>
          <w:hyperlink w:history="true" w:anchor="_bookmark24">
            <w:r>
              <w:rPr>
                <w:spacing w:val="-2"/>
              </w:rPr>
              <w:t>Kesimpulan</w:t>
            </w:r>
            <w:r>
              <w:rPr/>
              <w:tab/>
            </w:r>
            <w:r>
              <w:rPr>
                <w:spacing w:val="-5"/>
              </w:rPr>
              <w:t>32</w:t>
            </w:r>
          </w:hyperlink>
        </w:p>
        <w:p>
          <w:pPr>
            <w:pStyle w:val="TOC1"/>
            <w:numPr>
              <w:ilvl w:val="1"/>
              <w:numId w:val="7"/>
            </w:numPr>
            <w:tabs>
              <w:tab w:pos="1440" w:val="left" w:leader="none"/>
              <w:tab w:pos="7794" w:val="right" w:leader="dot"/>
            </w:tabs>
            <w:spacing w:line="240" w:lineRule="auto" w:before="61" w:after="0"/>
            <w:ind w:left="1440" w:right="0" w:hanging="302"/>
            <w:jc w:val="left"/>
          </w:pPr>
          <w:hyperlink w:history="true" w:anchor="_bookmark25">
            <w:r>
              <w:rPr>
                <w:spacing w:val="-2"/>
              </w:rPr>
              <w:t>Saran</w:t>
            </w:r>
            <w:r>
              <w:rPr/>
              <w:tab/>
            </w:r>
            <w:r>
              <w:rPr>
                <w:spacing w:val="-5"/>
              </w:rPr>
              <w:t>32</w:t>
            </w:r>
          </w:hyperlink>
        </w:p>
        <w:p>
          <w:pPr>
            <w:pStyle w:val="TOC1"/>
            <w:tabs>
              <w:tab w:pos="7794" w:val="right" w:leader="dot"/>
            </w:tabs>
          </w:pPr>
          <w:hyperlink w:history="true" w:anchor="_bookmark26">
            <w:r>
              <w:rPr/>
              <w:t>Daftar</w:t>
            </w:r>
            <w:r>
              <w:rPr>
                <w:spacing w:val="-15"/>
              </w:rPr>
              <w:t> </w:t>
            </w:r>
            <w:r>
              <w:rPr>
                <w:spacing w:val="-2"/>
              </w:rPr>
              <w:t>Pustaka</w:t>
            </w:r>
            <w:r>
              <w:rPr/>
              <w:tab/>
            </w:r>
            <w:r>
              <w:rPr>
                <w:spacing w:val="-5"/>
              </w:rPr>
              <w:t>34</w:t>
            </w:r>
          </w:hyperlink>
        </w:p>
        <w:p>
          <w:pPr>
            <w:pStyle w:val="TOC1"/>
            <w:tabs>
              <w:tab w:pos="7794" w:val="right" w:leader="dot"/>
            </w:tabs>
            <w:spacing w:before="64"/>
          </w:pPr>
          <w:hyperlink w:history="true" w:anchor="_bookmark27">
            <w:r>
              <w:rPr>
                <w:spacing w:val="-2"/>
              </w:rPr>
              <w:t>Biodata</w:t>
            </w:r>
            <w:r>
              <w:rPr/>
              <w:tab/>
            </w:r>
            <w:r>
              <w:rPr>
                <w:spacing w:val="-5"/>
              </w:rPr>
              <w:t>35</w:t>
            </w:r>
          </w:hyperlink>
        </w:p>
      </w:sdtContent>
    </w:sdt>
    <w:p>
      <w:pPr>
        <w:pStyle w:val="TOC1"/>
        <w:spacing w:after="0"/>
        <w:sectPr>
          <w:pgSz w:w="8400" w:h="11940"/>
          <w:pgMar w:header="0" w:footer="893" w:top="1080" w:bottom="1080" w:left="283" w:right="283"/>
        </w:sectPr>
      </w:pPr>
    </w:p>
    <w:p>
      <w:pPr>
        <w:pStyle w:val="Heading2"/>
        <w:spacing w:before="19"/>
      </w:pPr>
      <w:bookmarkStart w:name="_bookmark4" w:id="6"/>
      <w:bookmarkEnd w:id="6"/>
      <w:r>
        <w:rPr>
          <w:b w:val="0"/>
        </w:rPr>
      </w:r>
      <w:r>
        <w:rPr>
          <w:spacing w:val="-2"/>
        </w:rPr>
        <w:t>Daftar</w:t>
      </w:r>
      <w:r>
        <w:rPr>
          <w:spacing w:val="-5"/>
        </w:rPr>
        <w:t> </w:t>
      </w:r>
      <w:r>
        <w:rPr>
          <w:spacing w:val="-2"/>
        </w:rPr>
        <w:t>Gambar</w:t>
      </w:r>
    </w:p>
    <w:p>
      <w:pPr>
        <w:pStyle w:val="BodyText"/>
        <w:tabs>
          <w:tab w:pos="7050" w:val="left" w:leader="dot"/>
        </w:tabs>
        <w:spacing w:before="169"/>
        <w:ind w:left="1128"/>
      </w:pPr>
      <w:r>
        <w:rPr>
          <w:spacing w:val="-2"/>
        </w:rPr>
        <w:t>Gambar</w:t>
      </w:r>
      <w:r>
        <w:rPr>
          <w:spacing w:val="-7"/>
        </w:rPr>
        <w:t> </w:t>
      </w:r>
      <w:r>
        <w:rPr>
          <w:spacing w:val="-2"/>
        </w:rPr>
        <w:t>1.</w:t>
      </w:r>
      <w:r>
        <w:rPr/>
        <w:t> </w:t>
      </w:r>
      <w:r>
        <w:rPr>
          <w:spacing w:val="-2"/>
        </w:rPr>
        <w:t>Grafik</w:t>
      </w:r>
      <w:r>
        <w:rPr>
          <w:spacing w:val="-1"/>
        </w:rPr>
        <w:t> </w:t>
      </w:r>
      <w:r>
        <w:rPr>
          <w:spacing w:val="-2"/>
        </w:rPr>
        <w:t>Kecelakaan</w:t>
      </w:r>
      <w:r>
        <w:rPr>
          <w:spacing w:val="3"/>
        </w:rPr>
        <w:t> </w:t>
      </w:r>
      <w:r>
        <w:rPr>
          <w:spacing w:val="-2"/>
        </w:rPr>
        <w:t>Kerja</w:t>
      </w:r>
      <w:r>
        <w:rPr/>
        <w:t> </w:t>
      </w:r>
      <w:r>
        <w:rPr>
          <w:spacing w:val="-2"/>
        </w:rPr>
        <w:t>(</w:t>
      </w:r>
      <w:r>
        <w:rPr>
          <w:spacing w:val="4"/>
        </w:rPr>
        <w:t> </w:t>
      </w:r>
      <w:r>
        <w:rPr>
          <w:spacing w:val="-2"/>
        </w:rPr>
        <w:t>Sumber:</w:t>
      </w:r>
      <w:r>
        <w:rPr>
          <w:spacing w:val="6"/>
        </w:rPr>
        <w:t> </w:t>
      </w:r>
      <w:r>
        <w:rPr>
          <w:spacing w:val="-2"/>
        </w:rPr>
        <w:t>BPJS</w:t>
      </w:r>
      <w:r>
        <w:rPr>
          <w:spacing w:val="2"/>
        </w:rPr>
        <w:t> </w:t>
      </w:r>
      <w:r>
        <w:rPr>
          <w:spacing w:val="-2"/>
        </w:rPr>
        <w:t>Ketenagakerjaan</w:t>
      </w:r>
      <w:r>
        <w:rPr>
          <w:spacing w:val="7"/>
        </w:rPr>
        <w:t> </w:t>
      </w:r>
      <w:r>
        <w:rPr>
          <w:spacing w:val="-10"/>
        </w:rPr>
        <w:t>)</w:t>
      </w:r>
      <w:r>
        <w:rPr/>
        <w:tab/>
      </w:r>
      <w:r>
        <w:rPr>
          <w:spacing w:val="-5"/>
        </w:rPr>
        <w:t>17</w:t>
      </w:r>
    </w:p>
    <w:p>
      <w:pPr>
        <w:pStyle w:val="BodyText"/>
        <w:tabs>
          <w:tab w:pos="7050" w:val="left" w:leader="dot"/>
        </w:tabs>
        <w:spacing w:before="109"/>
        <w:ind w:left="1128"/>
      </w:pPr>
      <w:r>
        <w:rPr>
          <w:spacing w:val="-2"/>
        </w:rPr>
        <w:t>Gambar</w:t>
      </w:r>
      <w:r>
        <w:rPr/>
        <w:t> </w:t>
      </w:r>
      <w:r>
        <w:rPr>
          <w:spacing w:val="-2"/>
        </w:rPr>
        <w:t>2.</w:t>
      </w:r>
      <w:r>
        <w:rPr/>
        <w:t> </w:t>
      </w:r>
      <w:r>
        <w:rPr>
          <w:spacing w:val="-2"/>
        </w:rPr>
        <w:t>Flowchart</w:t>
      </w:r>
      <w:r>
        <w:rPr>
          <w:spacing w:val="5"/>
        </w:rPr>
        <w:t> </w:t>
      </w:r>
      <w:r>
        <w:rPr>
          <w:spacing w:val="-2"/>
        </w:rPr>
        <w:t>Perancangan</w:t>
      </w:r>
      <w:r>
        <w:rPr>
          <w:spacing w:val="1"/>
        </w:rPr>
        <w:t> </w:t>
      </w:r>
      <w:r>
        <w:rPr>
          <w:spacing w:val="-2"/>
        </w:rPr>
        <w:t>Penelitian</w:t>
      </w:r>
      <w:r>
        <w:rPr/>
        <w:tab/>
      </w:r>
      <w:r>
        <w:rPr>
          <w:spacing w:val="-5"/>
        </w:rPr>
        <w:t>20</w:t>
      </w:r>
    </w:p>
    <w:p>
      <w:pPr>
        <w:pStyle w:val="BodyText"/>
        <w:tabs>
          <w:tab w:pos="7050" w:val="left" w:leader="dot"/>
        </w:tabs>
        <w:spacing w:before="109"/>
        <w:ind w:left="1128"/>
      </w:pPr>
      <w:r>
        <w:rPr>
          <w:spacing w:val="-2"/>
        </w:rPr>
        <w:t>Gambar</w:t>
      </w:r>
      <w:r>
        <w:rPr/>
        <w:t> </w:t>
      </w:r>
      <w:r>
        <w:rPr>
          <w:spacing w:val="-2"/>
        </w:rPr>
        <w:t>3.</w:t>
      </w:r>
      <w:r>
        <w:rPr>
          <w:spacing w:val="-3"/>
        </w:rPr>
        <w:t> </w:t>
      </w:r>
      <w:r>
        <w:rPr>
          <w:spacing w:val="-2"/>
        </w:rPr>
        <w:t>Desain</w:t>
      </w:r>
      <w:r>
        <w:rPr>
          <w:spacing w:val="-4"/>
        </w:rPr>
        <w:t> </w:t>
      </w:r>
      <w:r>
        <w:rPr>
          <w:spacing w:val="-2"/>
        </w:rPr>
        <w:t>Before</w:t>
      </w:r>
      <w:r>
        <w:rPr>
          <w:spacing w:val="1"/>
        </w:rPr>
        <w:t> </w:t>
      </w:r>
      <w:r>
        <w:rPr>
          <w:spacing w:val="-2"/>
        </w:rPr>
        <w:t>Perbaikan</w:t>
      </w:r>
      <w:r>
        <w:rPr/>
        <w:tab/>
      </w:r>
      <w:r>
        <w:rPr>
          <w:spacing w:val="-5"/>
        </w:rPr>
        <w:t>23</w:t>
      </w:r>
    </w:p>
    <w:p>
      <w:pPr>
        <w:pStyle w:val="BodyText"/>
        <w:spacing w:after="0"/>
        <w:sectPr>
          <w:pgSz w:w="8400" w:h="11940"/>
          <w:pgMar w:header="0" w:footer="893" w:top="1300" w:bottom="1080" w:left="283" w:right="283"/>
        </w:sectPr>
      </w:pPr>
    </w:p>
    <w:p>
      <w:pPr>
        <w:pStyle w:val="Heading2"/>
      </w:pPr>
      <w:bookmarkStart w:name="_bookmark5" w:id="7"/>
      <w:bookmarkEnd w:id="7"/>
      <w:r>
        <w:rPr>
          <w:b w:val="0"/>
        </w:rPr>
      </w:r>
      <w:r>
        <w:rPr/>
        <w:t>Daftar</w:t>
      </w:r>
      <w:r>
        <w:rPr>
          <w:spacing w:val="-14"/>
        </w:rPr>
        <w:t> </w:t>
      </w:r>
      <w:r>
        <w:rPr>
          <w:spacing w:val="-4"/>
        </w:rPr>
        <w:t>Tabel</w:t>
      </w:r>
    </w:p>
    <w:p>
      <w:pPr>
        <w:pStyle w:val="BodyText"/>
        <w:tabs>
          <w:tab w:pos="6906" w:val="left" w:leader="dot"/>
        </w:tabs>
        <w:spacing w:before="246"/>
        <w:ind w:left="1138"/>
      </w:pPr>
      <w:r>
        <w:rPr>
          <w:spacing w:val="-2"/>
        </w:rPr>
        <w:t>Tabel</w:t>
      </w:r>
      <w:r>
        <w:rPr>
          <w:spacing w:val="-5"/>
        </w:rPr>
        <w:t> </w:t>
      </w:r>
      <w:r>
        <w:rPr>
          <w:spacing w:val="-2"/>
        </w:rPr>
        <w:t>1</w:t>
      </w:r>
      <w:r>
        <w:rPr>
          <w:spacing w:val="-1"/>
        </w:rPr>
        <w:t> </w:t>
      </w:r>
      <w:r>
        <w:rPr>
          <w:spacing w:val="-2"/>
        </w:rPr>
        <w:t>Skala</w:t>
      </w:r>
      <w:r>
        <w:rPr/>
        <w:t> </w:t>
      </w:r>
      <w:r>
        <w:rPr>
          <w:i/>
          <w:spacing w:val="-2"/>
        </w:rPr>
        <w:t>likelihood</w:t>
      </w:r>
      <w:r>
        <w:rPr>
          <w:i/>
          <w:spacing w:val="6"/>
        </w:rPr>
        <w:t> </w:t>
      </w:r>
      <w:r>
        <w:rPr>
          <w:spacing w:val="-2"/>
        </w:rPr>
        <w:t>berdasarkan Standar</w:t>
      </w:r>
      <w:r>
        <w:rPr>
          <w:spacing w:val="9"/>
        </w:rPr>
        <w:t> </w:t>
      </w:r>
      <w:r>
        <w:rPr>
          <w:spacing w:val="-2"/>
        </w:rPr>
        <w:t>AS/NZS</w:t>
      </w:r>
      <w:r>
        <w:rPr>
          <w:spacing w:val="-5"/>
        </w:rPr>
        <w:t> </w:t>
      </w:r>
      <w:r>
        <w:rPr>
          <w:spacing w:val="-2"/>
        </w:rPr>
        <w:t>4360:</w:t>
      </w:r>
      <w:r>
        <w:rPr>
          <w:spacing w:val="6"/>
        </w:rPr>
        <w:t> </w:t>
      </w:r>
      <w:r>
        <w:rPr>
          <w:spacing w:val="-4"/>
        </w:rPr>
        <w:t>2004</w:t>
      </w:r>
      <w:r>
        <w:rPr/>
        <w:tab/>
      </w:r>
      <w:r>
        <w:rPr>
          <w:spacing w:val="-5"/>
        </w:rPr>
        <w:t>11</w:t>
      </w:r>
    </w:p>
    <w:p>
      <w:pPr>
        <w:pStyle w:val="BodyText"/>
        <w:tabs>
          <w:tab w:pos="6906" w:val="left" w:leader="dot"/>
        </w:tabs>
        <w:spacing w:line="219" w:lineRule="exact" w:before="1"/>
        <w:ind w:left="1138"/>
      </w:pPr>
      <w:r>
        <w:rPr>
          <w:spacing w:val="-2"/>
        </w:rPr>
        <w:t>Tabel</w:t>
      </w:r>
      <w:r>
        <w:rPr>
          <w:spacing w:val="-4"/>
        </w:rPr>
        <w:t> </w:t>
      </w:r>
      <w:r>
        <w:rPr>
          <w:spacing w:val="-2"/>
        </w:rPr>
        <w:t>2</w:t>
      </w:r>
      <w:r>
        <w:rPr>
          <w:spacing w:val="-3"/>
        </w:rPr>
        <w:t> </w:t>
      </w:r>
      <w:r>
        <w:rPr>
          <w:spacing w:val="-2"/>
        </w:rPr>
        <w:t>Skala</w:t>
      </w:r>
      <w:r>
        <w:rPr/>
        <w:t> </w:t>
      </w:r>
      <w:r>
        <w:rPr>
          <w:i/>
          <w:spacing w:val="-2"/>
        </w:rPr>
        <w:t>severity</w:t>
      </w:r>
      <w:r>
        <w:rPr>
          <w:i/>
          <w:spacing w:val="6"/>
        </w:rPr>
        <w:t> </w:t>
      </w:r>
      <w:r>
        <w:rPr>
          <w:spacing w:val="-2"/>
        </w:rPr>
        <w:t>berdasarkan</w:t>
      </w:r>
      <w:r>
        <w:rPr/>
        <w:t> </w:t>
      </w:r>
      <w:r>
        <w:rPr>
          <w:spacing w:val="-2"/>
        </w:rPr>
        <w:t>Standar</w:t>
      </w:r>
      <w:r>
        <w:rPr>
          <w:spacing w:val="7"/>
        </w:rPr>
        <w:t> </w:t>
      </w:r>
      <w:r>
        <w:rPr>
          <w:spacing w:val="-2"/>
        </w:rPr>
        <w:t>AS/NZS</w:t>
      </w:r>
      <w:r>
        <w:rPr>
          <w:spacing w:val="-1"/>
        </w:rPr>
        <w:t> </w:t>
      </w:r>
      <w:r>
        <w:rPr>
          <w:spacing w:val="-4"/>
        </w:rPr>
        <w:t>4360</w:t>
      </w:r>
      <w:r>
        <w:rPr/>
        <w:tab/>
      </w:r>
      <w:r>
        <w:rPr>
          <w:spacing w:val="-5"/>
        </w:rPr>
        <w:t>11</w:t>
      </w:r>
    </w:p>
    <w:p>
      <w:pPr>
        <w:pStyle w:val="BodyText"/>
        <w:tabs>
          <w:tab w:pos="6906" w:val="left" w:leader="dot"/>
        </w:tabs>
        <w:spacing w:line="219" w:lineRule="exact"/>
        <w:ind w:left="1138"/>
      </w:pPr>
      <w:r>
        <w:rPr/>
        <w:t>Tabel</w:t>
      </w:r>
      <w:r>
        <w:rPr>
          <w:spacing w:val="-13"/>
        </w:rPr>
        <w:t> </w:t>
      </w:r>
      <w:r>
        <w:rPr/>
        <w:t>3</w:t>
      </w:r>
      <w:r>
        <w:rPr>
          <w:spacing w:val="-11"/>
        </w:rPr>
        <w:t> </w:t>
      </w:r>
      <w:r>
        <w:rPr/>
        <w:t>Matriks</w:t>
      </w:r>
      <w:r>
        <w:rPr>
          <w:spacing w:val="-11"/>
        </w:rPr>
        <w:t> </w:t>
      </w:r>
      <w:r>
        <w:rPr/>
        <w:t>penilaian</w:t>
      </w:r>
      <w:r>
        <w:rPr>
          <w:spacing w:val="-10"/>
        </w:rPr>
        <w:t> </w:t>
      </w:r>
      <w:r>
        <w:rPr/>
        <w:t>risiko</w:t>
      </w:r>
      <w:r>
        <w:rPr>
          <w:spacing w:val="-10"/>
        </w:rPr>
        <w:t> </w:t>
      </w:r>
      <w:r>
        <w:rPr/>
        <w:t>sesuai</w:t>
      </w:r>
      <w:r>
        <w:rPr>
          <w:spacing w:val="-10"/>
        </w:rPr>
        <w:t> </w:t>
      </w:r>
      <w:r>
        <w:rPr/>
        <w:t>standar</w:t>
      </w:r>
      <w:r>
        <w:rPr>
          <w:spacing w:val="-3"/>
        </w:rPr>
        <w:t> </w:t>
      </w:r>
      <w:r>
        <w:rPr/>
        <w:t>AS/NZS</w:t>
      </w:r>
      <w:r>
        <w:rPr>
          <w:spacing w:val="-10"/>
        </w:rPr>
        <w:t> </w:t>
      </w:r>
      <w:r>
        <w:rPr>
          <w:spacing w:val="-4"/>
        </w:rPr>
        <w:t>4360</w:t>
      </w:r>
      <w:r>
        <w:rPr/>
        <w:tab/>
      </w:r>
      <w:r>
        <w:rPr>
          <w:spacing w:val="-5"/>
        </w:rPr>
        <w:t>12</w:t>
      </w:r>
    </w:p>
    <w:p>
      <w:pPr>
        <w:pStyle w:val="BodyText"/>
        <w:tabs>
          <w:tab w:pos="6906" w:val="left" w:leader="dot"/>
        </w:tabs>
        <w:spacing w:before="1"/>
        <w:ind w:left="1138"/>
      </w:pPr>
      <w:r>
        <w:rPr/>
        <w:t>Tabel</w:t>
      </w:r>
      <w:r>
        <w:rPr>
          <w:spacing w:val="-10"/>
        </w:rPr>
        <w:t> </w:t>
      </w:r>
      <w:r>
        <w:rPr/>
        <w:t>4</w:t>
      </w:r>
      <w:r>
        <w:rPr>
          <w:spacing w:val="-10"/>
        </w:rPr>
        <w:t> </w:t>
      </w:r>
      <w:r>
        <w:rPr/>
        <w:t>Jadwal</w:t>
      </w:r>
      <w:r>
        <w:rPr>
          <w:spacing w:val="-10"/>
        </w:rPr>
        <w:t> </w:t>
      </w:r>
      <w:r>
        <w:rPr>
          <w:spacing w:val="-2"/>
        </w:rPr>
        <w:t>pelaksanaan</w:t>
      </w:r>
      <w:r>
        <w:rPr/>
        <w:tab/>
      </w:r>
      <w:r>
        <w:rPr>
          <w:spacing w:val="-5"/>
        </w:rPr>
        <w:t>13</w:t>
      </w:r>
    </w:p>
    <w:p>
      <w:pPr>
        <w:pStyle w:val="BodyText"/>
        <w:spacing w:after="0"/>
        <w:sectPr>
          <w:pgSz w:w="8400" w:h="11940"/>
          <w:pgMar w:header="0" w:footer="893" w:top="1080" w:bottom="1080" w:left="283" w:right="283"/>
        </w:sectPr>
      </w:pPr>
    </w:p>
    <w:p>
      <w:pPr>
        <w:pStyle w:val="Heading2"/>
      </w:pPr>
      <w:bookmarkStart w:name="_bookmark6" w:id="8"/>
      <w:bookmarkEnd w:id="8"/>
      <w:r>
        <w:rPr>
          <w:b w:val="0"/>
        </w:rPr>
      </w:r>
      <w:r>
        <w:rPr/>
        <w:t>Bab</w:t>
      </w:r>
      <w:r>
        <w:rPr>
          <w:spacing w:val="-1"/>
        </w:rPr>
        <w:t> </w:t>
      </w:r>
      <w:r>
        <w:rPr/>
        <w:t>1.</w:t>
      </w:r>
      <w:r>
        <w:rPr>
          <w:spacing w:val="-12"/>
        </w:rPr>
        <w:t> </w:t>
      </w:r>
      <w:r>
        <w:rPr>
          <w:spacing w:val="-2"/>
        </w:rPr>
        <w:t>Pendahuluan</w:t>
      </w:r>
    </w:p>
    <w:p>
      <w:pPr>
        <w:pStyle w:val="Heading4"/>
        <w:numPr>
          <w:ilvl w:val="1"/>
          <w:numId w:val="8"/>
        </w:numPr>
        <w:tabs>
          <w:tab w:pos="1553" w:val="left" w:leader="none"/>
        </w:tabs>
        <w:spacing w:line="290" w:lineRule="exact" w:before="246" w:after="0"/>
        <w:ind w:left="1553" w:right="0" w:hanging="420"/>
        <w:jc w:val="left"/>
      </w:pPr>
      <w:bookmarkStart w:name="_bookmark7" w:id="9"/>
      <w:bookmarkEnd w:id="9"/>
      <w:r>
        <w:rPr>
          <w:b w:val="0"/>
        </w:rPr>
      </w:r>
      <w:r>
        <w:rPr/>
        <w:t>Latar</w:t>
      </w:r>
      <w:r>
        <w:rPr>
          <w:spacing w:val="-12"/>
        </w:rPr>
        <w:t> </w:t>
      </w:r>
      <w:r>
        <w:rPr>
          <w:spacing w:val="-2"/>
        </w:rPr>
        <w:t>Belakang</w:t>
      </w:r>
    </w:p>
    <w:p>
      <w:pPr>
        <w:pStyle w:val="BodyText"/>
        <w:ind w:left="1138" w:right="712" w:firstLine="280"/>
        <w:jc w:val="both"/>
      </w:pPr>
      <w:r>
        <w:rPr/>
        <w:t>Saat ini, industri merupakan fondasi pertumbuhan ekonomi di setiap negara. Namun pertumbuhan tersebut seringkali disertai dengan tantangan dan risiko, khususnya di bidang keselamatan dan kesehatan kerja. Perusahaan Raja Pompa Indonesia, yang telah beroperasi sejak tahun 1998 di kota Batam, memegang peranan</w:t>
      </w:r>
      <w:r>
        <w:rPr>
          <w:spacing w:val="-8"/>
        </w:rPr>
        <w:t> </w:t>
      </w:r>
      <w:r>
        <w:rPr/>
        <w:t>penting</w:t>
      </w:r>
      <w:r>
        <w:rPr>
          <w:spacing w:val="-5"/>
        </w:rPr>
        <w:t> </w:t>
      </w:r>
      <w:r>
        <w:rPr/>
        <w:t>dalam</w:t>
      </w:r>
      <w:r>
        <w:rPr>
          <w:spacing w:val="-5"/>
        </w:rPr>
        <w:t> </w:t>
      </w:r>
      <w:r>
        <w:rPr/>
        <w:t>industri</w:t>
      </w:r>
      <w:r>
        <w:rPr>
          <w:spacing w:val="-8"/>
        </w:rPr>
        <w:t> </w:t>
      </w:r>
      <w:r>
        <w:rPr/>
        <w:t>pompa</w:t>
      </w:r>
      <w:r>
        <w:rPr>
          <w:spacing w:val="-7"/>
        </w:rPr>
        <w:t> </w:t>
      </w:r>
      <w:r>
        <w:rPr/>
        <w:t>dan</w:t>
      </w:r>
      <w:r>
        <w:rPr>
          <w:spacing w:val="-6"/>
        </w:rPr>
        <w:t> </w:t>
      </w:r>
      <w:r>
        <w:rPr/>
        <w:t>sistem.</w:t>
      </w:r>
      <w:r>
        <w:rPr>
          <w:spacing w:val="-7"/>
        </w:rPr>
        <w:t> </w:t>
      </w:r>
      <w:r>
        <w:rPr/>
        <w:t>Dalam</w:t>
      </w:r>
      <w:r>
        <w:rPr>
          <w:spacing w:val="-8"/>
        </w:rPr>
        <w:t> </w:t>
      </w:r>
      <w:r>
        <w:rPr/>
        <w:t>perjalanan</w:t>
      </w:r>
      <w:r>
        <w:rPr>
          <w:spacing w:val="-5"/>
        </w:rPr>
        <w:t> </w:t>
      </w:r>
      <w:r>
        <w:rPr/>
        <w:t>panjangnya, perusahaan</w:t>
      </w:r>
      <w:r>
        <w:rPr>
          <w:spacing w:val="-5"/>
        </w:rPr>
        <w:t> </w:t>
      </w:r>
      <w:r>
        <w:rPr/>
        <w:t>ini</w:t>
      </w:r>
      <w:r>
        <w:rPr>
          <w:spacing w:val="-5"/>
        </w:rPr>
        <w:t> </w:t>
      </w:r>
      <w:r>
        <w:rPr/>
        <w:t>telah</w:t>
      </w:r>
      <w:r>
        <w:rPr>
          <w:spacing w:val="-5"/>
        </w:rPr>
        <w:t> </w:t>
      </w:r>
      <w:r>
        <w:rPr/>
        <w:t>membangun</w:t>
      </w:r>
      <w:r>
        <w:rPr>
          <w:spacing w:val="-3"/>
        </w:rPr>
        <w:t> </w:t>
      </w:r>
      <w:r>
        <w:rPr/>
        <w:t>reputasi</w:t>
      </w:r>
      <w:r>
        <w:rPr>
          <w:spacing w:val="-5"/>
        </w:rPr>
        <w:t> </w:t>
      </w:r>
      <w:r>
        <w:rPr/>
        <w:t>sebagai</w:t>
      </w:r>
      <w:r>
        <w:rPr>
          <w:spacing w:val="-7"/>
        </w:rPr>
        <w:t> </w:t>
      </w:r>
      <w:r>
        <w:rPr/>
        <w:t>One</w:t>
      </w:r>
      <w:r>
        <w:rPr>
          <w:spacing w:val="-5"/>
        </w:rPr>
        <w:t> </w:t>
      </w:r>
      <w:r>
        <w:rPr/>
        <w:t>Stop</w:t>
      </w:r>
      <w:r>
        <w:rPr>
          <w:spacing w:val="-5"/>
        </w:rPr>
        <w:t> </w:t>
      </w:r>
      <w:r>
        <w:rPr/>
        <w:t>Service</w:t>
      </w:r>
      <w:r>
        <w:rPr>
          <w:spacing w:val="-5"/>
        </w:rPr>
        <w:t> </w:t>
      </w:r>
      <w:r>
        <w:rPr/>
        <w:t>untuk</w:t>
      </w:r>
      <w:r>
        <w:rPr>
          <w:spacing w:val="-7"/>
        </w:rPr>
        <w:t> </w:t>
      </w:r>
      <w:r>
        <w:rPr/>
        <w:t>Pompa &amp; Sistem, dengan berbagai produk dan layanan yang mencakup water pump, oil pump, chemical pump, fire pump, dan sejumlah perlengkapan terkait lainnya.</w:t>
      </w:r>
    </w:p>
    <w:p>
      <w:pPr>
        <w:pStyle w:val="BodyText"/>
        <w:ind w:left="1138" w:right="720" w:firstLine="280"/>
        <w:jc w:val="both"/>
      </w:pPr>
      <w:r>
        <w:rPr/>
        <w:t>Namun, di tengah prestasi dan pertumbuhan industri, perhatian terhadap keselamatan dan kesehatan kerja di tempat kerja menjadi semakin mendesak. Data dari BPJS Ketenagakerjaan menunjukkan bahwa jumlah kecelakaan kerja di Indonesia dari tahun 2020 hingga November 2022 telah mengalami peningkatan yang signifikan. Pada tahun 2020, tercatat sebanyak 221.740 kasus kecelakaan kerja,</w:t>
      </w:r>
      <w:r>
        <w:rPr>
          <w:spacing w:val="-9"/>
        </w:rPr>
        <w:t> </w:t>
      </w:r>
      <w:r>
        <w:rPr/>
        <w:t>meningkat</w:t>
      </w:r>
      <w:r>
        <w:rPr>
          <w:spacing w:val="-6"/>
        </w:rPr>
        <w:t> </w:t>
      </w:r>
      <w:r>
        <w:rPr/>
        <w:t>menjadi</w:t>
      </w:r>
      <w:r>
        <w:rPr>
          <w:spacing w:val="-5"/>
        </w:rPr>
        <w:t> </w:t>
      </w:r>
      <w:r>
        <w:rPr/>
        <w:t>234.270</w:t>
      </w:r>
      <w:r>
        <w:rPr>
          <w:spacing w:val="-7"/>
        </w:rPr>
        <w:t> </w:t>
      </w:r>
      <w:r>
        <w:rPr/>
        <w:t>kasus</w:t>
      </w:r>
      <w:r>
        <w:rPr>
          <w:spacing w:val="-5"/>
        </w:rPr>
        <w:t> </w:t>
      </w:r>
      <w:r>
        <w:rPr/>
        <w:t>pada</w:t>
      </w:r>
      <w:r>
        <w:rPr>
          <w:spacing w:val="-6"/>
        </w:rPr>
        <w:t> </w:t>
      </w:r>
      <w:r>
        <w:rPr/>
        <w:t>2021,</w:t>
      </w:r>
      <w:r>
        <w:rPr>
          <w:spacing w:val="-6"/>
        </w:rPr>
        <w:t> </w:t>
      </w:r>
      <w:r>
        <w:rPr/>
        <w:t>dan</w:t>
      </w:r>
      <w:r>
        <w:rPr>
          <w:spacing w:val="-8"/>
        </w:rPr>
        <w:t> </w:t>
      </w:r>
      <w:r>
        <w:rPr/>
        <w:t>mencapai</w:t>
      </w:r>
      <w:r>
        <w:rPr>
          <w:spacing w:val="-2"/>
        </w:rPr>
        <w:t> </w:t>
      </w:r>
      <w:r>
        <w:rPr/>
        <w:t>angka</w:t>
      </w:r>
      <w:r>
        <w:rPr>
          <w:spacing w:val="-9"/>
        </w:rPr>
        <w:t> </w:t>
      </w:r>
      <w:r>
        <w:rPr/>
        <w:t>tertinggi hingga</w:t>
      </w:r>
      <w:r>
        <w:rPr>
          <w:spacing w:val="-9"/>
        </w:rPr>
        <w:t> </w:t>
      </w:r>
      <w:r>
        <w:rPr/>
        <w:t>November</w:t>
      </w:r>
      <w:r>
        <w:rPr>
          <w:spacing w:val="-7"/>
        </w:rPr>
        <w:t> </w:t>
      </w:r>
      <w:r>
        <w:rPr/>
        <w:t>2022</w:t>
      </w:r>
      <w:r>
        <w:rPr>
          <w:spacing w:val="-7"/>
        </w:rPr>
        <w:t> </w:t>
      </w:r>
      <w:r>
        <w:rPr/>
        <w:t>dengan</w:t>
      </w:r>
      <w:r>
        <w:rPr>
          <w:spacing w:val="-7"/>
        </w:rPr>
        <w:t> </w:t>
      </w:r>
      <w:r>
        <w:rPr/>
        <w:t>265.334</w:t>
      </w:r>
      <w:r>
        <w:rPr>
          <w:spacing w:val="-9"/>
        </w:rPr>
        <w:t> </w:t>
      </w:r>
      <w:r>
        <w:rPr/>
        <w:t>kasus.</w:t>
      </w:r>
      <w:r>
        <w:rPr>
          <w:spacing w:val="-7"/>
        </w:rPr>
        <w:t> </w:t>
      </w:r>
      <w:r>
        <w:rPr/>
        <w:t>Peningkatan</w:t>
      </w:r>
      <w:r>
        <w:rPr>
          <w:spacing w:val="-7"/>
        </w:rPr>
        <w:t> </w:t>
      </w:r>
      <w:r>
        <w:rPr/>
        <w:t>ini</w:t>
      </w:r>
      <w:r>
        <w:rPr>
          <w:spacing w:val="-10"/>
        </w:rPr>
        <w:t> </w:t>
      </w:r>
      <w:r>
        <w:rPr/>
        <w:t>memberikan</w:t>
      </w:r>
      <w:r>
        <w:rPr>
          <w:spacing w:val="-7"/>
        </w:rPr>
        <w:t> </w:t>
      </w:r>
      <w:r>
        <w:rPr/>
        <w:t>sinyal bahwa risiko kecelakaan kerja menjadi perhatian serius yang harus diatasi oleh semua sektor industri, termasuk industri pompa dan sistem yang diwakili oleh Perusahaan Raja Pompa Indonesia.</w:t>
      </w:r>
    </w:p>
    <w:p>
      <w:pPr>
        <w:pStyle w:val="BodyText"/>
        <w:ind w:left="1183" w:right="708" w:firstLine="276"/>
        <w:jc w:val="right"/>
      </w:pPr>
      <w:r>
        <w:rPr/>
        <w:t>Peningkatan</w:t>
      </w:r>
      <w:r>
        <w:rPr>
          <w:spacing w:val="-8"/>
        </w:rPr>
        <w:t> </w:t>
      </w:r>
      <w:r>
        <w:rPr/>
        <w:t>jumlah</w:t>
      </w:r>
      <w:r>
        <w:rPr>
          <w:spacing w:val="-8"/>
        </w:rPr>
        <w:t> </w:t>
      </w:r>
      <w:r>
        <w:rPr/>
        <w:t>kecelakaan</w:t>
      </w:r>
      <w:r>
        <w:rPr>
          <w:spacing w:val="-6"/>
        </w:rPr>
        <w:t> </w:t>
      </w:r>
      <w:r>
        <w:rPr/>
        <w:t>kerja</w:t>
      </w:r>
      <w:r>
        <w:rPr>
          <w:spacing w:val="-6"/>
        </w:rPr>
        <w:t> </w:t>
      </w:r>
      <w:r>
        <w:rPr/>
        <w:t>yang</w:t>
      </w:r>
      <w:r>
        <w:rPr>
          <w:spacing w:val="-8"/>
        </w:rPr>
        <w:t> </w:t>
      </w:r>
      <w:r>
        <w:rPr/>
        <w:t>signifikan</w:t>
      </w:r>
      <w:r>
        <w:rPr>
          <w:spacing w:val="-8"/>
        </w:rPr>
        <w:t> </w:t>
      </w:r>
      <w:r>
        <w:rPr/>
        <w:t>sejak</w:t>
      </w:r>
      <w:r>
        <w:rPr>
          <w:spacing w:val="-5"/>
        </w:rPr>
        <w:t> </w:t>
      </w:r>
      <w:r>
        <w:rPr/>
        <w:t>pandemi</w:t>
      </w:r>
      <w:r>
        <w:rPr>
          <w:spacing w:val="-7"/>
        </w:rPr>
        <w:t> </w:t>
      </w:r>
      <w:r>
        <w:rPr/>
        <w:t>COVID-19 mengindikasikan</w:t>
      </w:r>
      <w:r>
        <w:rPr>
          <w:spacing w:val="-6"/>
        </w:rPr>
        <w:t> </w:t>
      </w:r>
      <w:r>
        <w:rPr/>
        <w:t>adanya</w:t>
      </w:r>
      <w:r>
        <w:rPr>
          <w:spacing w:val="-5"/>
        </w:rPr>
        <w:t> </w:t>
      </w:r>
      <w:r>
        <w:rPr/>
        <w:t>tantangan</w:t>
      </w:r>
      <w:r>
        <w:rPr>
          <w:spacing w:val="-3"/>
        </w:rPr>
        <w:t> </w:t>
      </w:r>
      <w:r>
        <w:rPr/>
        <w:t>serius</w:t>
      </w:r>
      <w:r>
        <w:rPr>
          <w:spacing w:val="-5"/>
        </w:rPr>
        <w:t> </w:t>
      </w:r>
      <w:r>
        <w:rPr/>
        <w:t>dalam</w:t>
      </w:r>
      <w:r>
        <w:rPr>
          <w:spacing w:val="-4"/>
        </w:rPr>
        <w:t> </w:t>
      </w:r>
      <w:r>
        <w:rPr/>
        <w:t>menjaga</w:t>
      </w:r>
      <w:r>
        <w:rPr>
          <w:spacing w:val="-5"/>
        </w:rPr>
        <w:t> </w:t>
      </w:r>
      <w:r>
        <w:rPr/>
        <w:t>keselamatan</w:t>
      </w:r>
      <w:r>
        <w:rPr>
          <w:spacing w:val="-5"/>
        </w:rPr>
        <w:t> </w:t>
      </w:r>
      <w:r>
        <w:rPr/>
        <w:t>di</w:t>
      </w:r>
      <w:r>
        <w:rPr>
          <w:spacing w:val="-5"/>
        </w:rPr>
        <w:t> </w:t>
      </w:r>
      <w:r>
        <w:rPr/>
        <w:t>tempat kerja. Oleh</w:t>
      </w:r>
      <w:r>
        <w:rPr>
          <w:spacing w:val="18"/>
        </w:rPr>
        <w:t> </w:t>
      </w:r>
      <w:r>
        <w:rPr/>
        <w:t>karena</w:t>
      </w:r>
      <w:r>
        <w:rPr>
          <w:spacing w:val="20"/>
        </w:rPr>
        <w:t> </w:t>
      </w:r>
      <w:r>
        <w:rPr/>
        <w:t>itu,</w:t>
      </w:r>
      <w:r>
        <w:rPr>
          <w:spacing w:val="22"/>
        </w:rPr>
        <w:t> </w:t>
      </w:r>
      <w:r>
        <w:rPr/>
        <w:t>evaluasi</w:t>
      </w:r>
      <w:r>
        <w:rPr>
          <w:spacing w:val="21"/>
        </w:rPr>
        <w:t> </w:t>
      </w:r>
      <w:r>
        <w:rPr/>
        <w:t>risiko</w:t>
      </w:r>
      <w:r>
        <w:rPr>
          <w:spacing w:val="22"/>
        </w:rPr>
        <w:t> </w:t>
      </w:r>
      <w:r>
        <w:rPr/>
        <w:t>kecelakaan kerja menjadi</w:t>
      </w:r>
      <w:r>
        <w:rPr>
          <w:spacing w:val="22"/>
        </w:rPr>
        <w:t> </w:t>
      </w:r>
      <w:r>
        <w:rPr/>
        <w:t>langkah</w:t>
      </w:r>
      <w:r>
        <w:rPr>
          <w:spacing w:val="18"/>
        </w:rPr>
        <w:t> </w:t>
      </w:r>
      <w:r>
        <w:rPr/>
        <w:t>krusial dalam</w:t>
      </w:r>
      <w:r>
        <w:rPr>
          <w:spacing w:val="19"/>
        </w:rPr>
        <w:t> </w:t>
      </w:r>
      <w:r>
        <w:rPr/>
        <w:t>melindungi</w:t>
      </w:r>
      <w:r>
        <w:rPr>
          <w:spacing w:val="22"/>
        </w:rPr>
        <w:t> </w:t>
      </w:r>
      <w:r>
        <w:rPr/>
        <w:t>karyawan</w:t>
      </w:r>
      <w:r>
        <w:rPr>
          <w:spacing w:val="18"/>
        </w:rPr>
        <w:t> </w:t>
      </w:r>
      <w:r>
        <w:rPr/>
        <w:t>dan</w:t>
      </w:r>
      <w:r>
        <w:rPr>
          <w:spacing w:val="21"/>
        </w:rPr>
        <w:t> </w:t>
      </w:r>
      <w:r>
        <w:rPr/>
        <w:t>menjaga</w:t>
      </w:r>
      <w:r>
        <w:rPr>
          <w:spacing w:val="22"/>
        </w:rPr>
        <w:t> </w:t>
      </w:r>
      <w:r>
        <w:rPr/>
        <w:t>produktivitas</w:t>
      </w:r>
      <w:r>
        <w:rPr>
          <w:spacing w:val="21"/>
        </w:rPr>
        <w:t> </w:t>
      </w:r>
      <w:r>
        <w:rPr/>
        <w:t>perusahaan.</w:t>
      </w:r>
      <w:r>
        <w:rPr>
          <w:spacing w:val="20"/>
        </w:rPr>
        <w:t> </w:t>
      </w:r>
      <w:r>
        <w:rPr/>
        <w:t>Di</w:t>
      </w:r>
      <w:r>
        <w:rPr>
          <w:spacing w:val="18"/>
        </w:rPr>
        <w:t> </w:t>
      </w:r>
      <w:r>
        <w:rPr/>
        <w:t>tengah keadaan</w:t>
      </w:r>
      <w:r>
        <w:rPr>
          <w:spacing w:val="-11"/>
        </w:rPr>
        <w:t> </w:t>
      </w:r>
      <w:r>
        <w:rPr/>
        <w:t>ini,</w:t>
      </w:r>
      <w:r>
        <w:rPr>
          <w:spacing w:val="-11"/>
        </w:rPr>
        <w:t> </w:t>
      </w:r>
      <w:r>
        <w:rPr/>
        <w:t>pendekatan</w:t>
      </w:r>
      <w:r>
        <w:rPr>
          <w:spacing w:val="-10"/>
        </w:rPr>
        <w:t> </w:t>
      </w:r>
      <w:r>
        <w:rPr/>
        <w:t>Hazard</w:t>
      </w:r>
      <w:r>
        <w:rPr>
          <w:spacing w:val="-11"/>
        </w:rPr>
        <w:t> </w:t>
      </w:r>
      <w:r>
        <w:rPr/>
        <w:t>Identification</w:t>
      </w:r>
      <w:r>
        <w:rPr>
          <w:spacing w:val="-10"/>
        </w:rPr>
        <w:t> </w:t>
      </w:r>
      <w:r>
        <w:rPr/>
        <w:t>and</w:t>
      </w:r>
      <w:r>
        <w:rPr>
          <w:spacing w:val="-11"/>
        </w:rPr>
        <w:t> </w:t>
      </w:r>
      <w:r>
        <w:rPr/>
        <w:t>Risk</w:t>
      </w:r>
      <w:r>
        <w:rPr>
          <w:spacing w:val="-10"/>
        </w:rPr>
        <w:t> </w:t>
      </w:r>
      <w:r>
        <w:rPr/>
        <w:t>Assessment</w:t>
      </w:r>
      <w:r>
        <w:rPr>
          <w:spacing w:val="-10"/>
        </w:rPr>
        <w:t> </w:t>
      </w:r>
      <w:r>
        <w:rPr/>
        <w:t>(HIRA)</w:t>
      </w:r>
      <w:r>
        <w:rPr>
          <w:spacing w:val="-11"/>
        </w:rPr>
        <w:t> </w:t>
      </w:r>
      <w:r>
        <w:rPr/>
        <w:t>muncul sebagai</w:t>
      </w:r>
      <w:r>
        <w:rPr>
          <w:spacing w:val="-11"/>
        </w:rPr>
        <w:t> </w:t>
      </w:r>
      <w:r>
        <w:rPr/>
        <w:t>alat</w:t>
      </w:r>
      <w:r>
        <w:rPr>
          <w:spacing w:val="-11"/>
        </w:rPr>
        <w:t> </w:t>
      </w:r>
      <w:r>
        <w:rPr/>
        <w:t>yang</w:t>
      </w:r>
      <w:r>
        <w:rPr>
          <w:spacing w:val="-10"/>
        </w:rPr>
        <w:t> </w:t>
      </w:r>
      <w:r>
        <w:rPr/>
        <w:t>efektif</w:t>
      </w:r>
      <w:r>
        <w:rPr>
          <w:spacing w:val="-10"/>
        </w:rPr>
        <w:t> </w:t>
      </w:r>
      <w:r>
        <w:rPr/>
        <w:t>untuk</w:t>
      </w:r>
      <w:r>
        <w:rPr>
          <w:spacing w:val="-10"/>
        </w:rPr>
        <w:t> </w:t>
      </w:r>
      <w:r>
        <w:rPr/>
        <w:t>mengidentifikasi</w:t>
      </w:r>
      <w:r>
        <w:rPr>
          <w:spacing w:val="-10"/>
        </w:rPr>
        <w:t> </w:t>
      </w:r>
      <w:r>
        <w:rPr/>
        <w:t>potensi</w:t>
      </w:r>
      <w:r>
        <w:rPr>
          <w:spacing w:val="-11"/>
        </w:rPr>
        <w:t> </w:t>
      </w:r>
      <w:r>
        <w:rPr/>
        <w:t>bahaya</w:t>
      </w:r>
      <w:r>
        <w:rPr>
          <w:spacing w:val="-10"/>
        </w:rPr>
        <w:t> </w:t>
      </w:r>
      <w:r>
        <w:rPr/>
        <w:t>dan</w:t>
      </w:r>
      <w:r>
        <w:rPr>
          <w:spacing w:val="-10"/>
        </w:rPr>
        <w:t> </w:t>
      </w:r>
      <w:r>
        <w:rPr/>
        <w:t>mengevaluasi risiko</w:t>
      </w:r>
      <w:r>
        <w:rPr>
          <w:spacing w:val="40"/>
        </w:rPr>
        <w:t> </w:t>
      </w:r>
      <w:r>
        <w:rPr/>
        <w:t>di</w:t>
      </w:r>
      <w:r>
        <w:rPr>
          <w:spacing w:val="40"/>
        </w:rPr>
        <w:t> </w:t>
      </w:r>
      <w:r>
        <w:rPr/>
        <w:t>tempat</w:t>
      </w:r>
      <w:r>
        <w:rPr>
          <w:spacing w:val="40"/>
        </w:rPr>
        <w:t> </w:t>
      </w:r>
      <w:r>
        <w:rPr/>
        <w:t>kerja.</w:t>
      </w:r>
      <w:r>
        <w:rPr>
          <w:spacing w:val="40"/>
        </w:rPr>
        <w:t> </w:t>
      </w:r>
      <w:r>
        <w:rPr/>
        <w:t>HIRA</w:t>
      </w:r>
      <w:r>
        <w:rPr>
          <w:spacing w:val="40"/>
        </w:rPr>
        <w:t> </w:t>
      </w:r>
      <w:r>
        <w:rPr/>
        <w:t>bukan</w:t>
      </w:r>
      <w:r>
        <w:rPr>
          <w:spacing w:val="40"/>
        </w:rPr>
        <w:t> </w:t>
      </w:r>
      <w:r>
        <w:rPr/>
        <w:t>hanya</w:t>
      </w:r>
      <w:r>
        <w:rPr>
          <w:spacing w:val="40"/>
        </w:rPr>
        <w:t> </w:t>
      </w:r>
      <w:r>
        <w:rPr/>
        <w:t>sekadar</w:t>
      </w:r>
      <w:r>
        <w:rPr>
          <w:spacing w:val="40"/>
        </w:rPr>
        <w:t> </w:t>
      </w:r>
      <w:r>
        <w:rPr/>
        <w:t>alat</w:t>
      </w:r>
      <w:r>
        <w:rPr>
          <w:spacing w:val="40"/>
        </w:rPr>
        <w:t> </w:t>
      </w:r>
      <w:r>
        <w:rPr/>
        <w:t>analisis,</w:t>
      </w:r>
      <w:r>
        <w:rPr>
          <w:spacing w:val="40"/>
        </w:rPr>
        <w:t> </w:t>
      </w:r>
      <w:r>
        <w:rPr/>
        <w:t>tetapi</w:t>
      </w:r>
      <w:r>
        <w:rPr>
          <w:spacing w:val="40"/>
        </w:rPr>
        <w:t> </w:t>
      </w:r>
      <w:r>
        <w:rPr/>
        <w:t>juga pendekatan</w:t>
      </w:r>
      <w:r>
        <w:rPr>
          <w:spacing w:val="40"/>
        </w:rPr>
        <w:t> </w:t>
      </w:r>
      <w:r>
        <w:rPr/>
        <w:t>sistematis</w:t>
      </w:r>
      <w:r>
        <w:rPr>
          <w:spacing w:val="40"/>
        </w:rPr>
        <w:t> </w:t>
      </w:r>
      <w:r>
        <w:rPr/>
        <w:t>yang</w:t>
      </w:r>
      <w:r>
        <w:rPr>
          <w:spacing w:val="40"/>
        </w:rPr>
        <w:t> </w:t>
      </w:r>
      <w:r>
        <w:rPr/>
        <w:t>dapat</w:t>
      </w:r>
      <w:r>
        <w:rPr>
          <w:spacing w:val="40"/>
        </w:rPr>
        <w:t> </w:t>
      </w:r>
      <w:r>
        <w:rPr/>
        <w:t>membantu</w:t>
      </w:r>
      <w:r>
        <w:rPr>
          <w:spacing w:val="40"/>
        </w:rPr>
        <w:t> </w:t>
      </w:r>
      <w:r>
        <w:rPr/>
        <w:t>perusahaan</w:t>
      </w:r>
      <w:r>
        <w:rPr>
          <w:spacing w:val="40"/>
        </w:rPr>
        <w:t> </w:t>
      </w:r>
      <w:r>
        <w:rPr/>
        <w:t>mengelola</w:t>
      </w:r>
      <w:r>
        <w:rPr>
          <w:spacing w:val="40"/>
        </w:rPr>
        <w:t> </w:t>
      </w:r>
      <w:r>
        <w:rPr/>
        <w:t>risiko dengan</w:t>
      </w:r>
      <w:r>
        <w:rPr>
          <w:spacing w:val="40"/>
        </w:rPr>
        <w:t> </w:t>
      </w:r>
      <w:r>
        <w:rPr/>
        <w:t>lebih</w:t>
      </w:r>
      <w:r>
        <w:rPr>
          <w:spacing w:val="40"/>
        </w:rPr>
        <w:t> </w:t>
      </w:r>
      <w:r>
        <w:rPr/>
        <w:t>baik</w:t>
      </w:r>
      <w:r>
        <w:rPr>
          <w:spacing w:val="40"/>
        </w:rPr>
        <w:t> </w:t>
      </w:r>
      <w:r>
        <w:rPr/>
        <w:t>dan</w:t>
      </w:r>
      <w:r>
        <w:rPr>
          <w:spacing w:val="40"/>
        </w:rPr>
        <w:t> </w:t>
      </w:r>
      <w:r>
        <w:rPr/>
        <w:t>meminimalkan</w:t>
      </w:r>
      <w:r>
        <w:rPr>
          <w:spacing w:val="40"/>
        </w:rPr>
        <w:t> </w:t>
      </w:r>
      <w:r>
        <w:rPr/>
        <w:t>kemungkinan</w:t>
      </w:r>
      <w:r>
        <w:rPr>
          <w:spacing w:val="40"/>
        </w:rPr>
        <w:t> </w:t>
      </w:r>
      <w:r>
        <w:rPr/>
        <w:t>terjadinya</w:t>
      </w:r>
      <w:r>
        <w:rPr>
          <w:spacing w:val="40"/>
        </w:rPr>
        <w:t> </w:t>
      </w:r>
      <w:r>
        <w:rPr/>
        <w:t>kecelakaan.</w:t>
      </w:r>
    </w:p>
    <w:p>
      <w:pPr>
        <w:pStyle w:val="BodyText"/>
        <w:ind w:left="1138" w:right="708" w:firstLine="537"/>
        <w:jc w:val="both"/>
      </w:pPr>
      <w:r>
        <w:rPr/>
        <w:t>Pendekatan HIRA (Hazard Identification and Risk Assessment) yang digunakan dalam penelitian ini mengacu pada pedoman yang diakui secara internasional, salah satunya adalah yang diterbitkan oleh Occupational Safety</w:t>
      </w:r>
      <w:r>
        <w:rPr>
          <w:spacing w:val="80"/>
        </w:rPr>
        <w:t> </w:t>
      </w:r>
      <w:r>
        <w:rPr/>
        <w:t>and Health Administration (OSHA). OSHA menyediakan pedoman dan standar yang komprehensif terkait identifikasi bahaya dan penilaian risiko di tempat</w:t>
      </w:r>
      <w:r>
        <w:rPr>
          <w:spacing w:val="40"/>
        </w:rPr>
        <w:t> </w:t>
      </w:r>
      <w:r>
        <w:rPr/>
        <w:t>kerja, yang sangat relevan bagi perusahaan yang ingin mengurangi risiko kecelakaan kerja dan meningkatkan keselamatan kerja. Dengan mengadopsi prinsip-prinsip HIRA yang dipublikasikan oleh OSHA, perusahaan dapat lebih efektif dalam mengelola dan mengurangi potensi bahaya yang ada di lingkungan kerja (OSHA, 2025).</w:t>
      </w:r>
    </w:p>
    <w:p>
      <w:pPr>
        <w:pStyle w:val="BodyText"/>
        <w:ind w:left="1138" w:right="719" w:firstLine="280"/>
        <w:jc w:val="both"/>
      </w:pPr>
      <w:r>
        <w:rPr/>
        <w:t>Perusahaan Raja Pompa Indonesia, sebagai pemain utama dalam industri ini, memiliki</w:t>
      </w:r>
      <w:r>
        <w:rPr>
          <w:spacing w:val="-11"/>
        </w:rPr>
        <w:t> </w:t>
      </w:r>
      <w:r>
        <w:rPr/>
        <w:t>tanggung</w:t>
      </w:r>
      <w:r>
        <w:rPr>
          <w:spacing w:val="-10"/>
        </w:rPr>
        <w:t> </w:t>
      </w:r>
      <w:r>
        <w:rPr/>
        <w:t>jawab</w:t>
      </w:r>
      <w:r>
        <w:rPr>
          <w:spacing w:val="-10"/>
        </w:rPr>
        <w:t> </w:t>
      </w:r>
      <w:r>
        <w:rPr/>
        <w:t>besar</w:t>
      </w:r>
      <w:r>
        <w:rPr>
          <w:spacing w:val="-10"/>
        </w:rPr>
        <w:t> </w:t>
      </w:r>
      <w:r>
        <w:rPr/>
        <w:t>dalam</w:t>
      </w:r>
      <w:r>
        <w:rPr>
          <w:spacing w:val="-10"/>
        </w:rPr>
        <w:t> </w:t>
      </w:r>
      <w:r>
        <w:rPr/>
        <w:t>memastikan</w:t>
      </w:r>
      <w:r>
        <w:rPr>
          <w:spacing w:val="-11"/>
        </w:rPr>
        <w:t> </w:t>
      </w:r>
      <w:r>
        <w:rPr/>
        <w:t>bahwa</w:t>
      </w:r>
      <w:r>
        <w:rPr>
          <w:spacing w:val="-10"/>
        </w:rPr>
        <w:t> </w:t>
      </w:r>
      <w:r>
        <w:rPr/>
        <w:t>aktivitas</w:t>
      </w:r>
      <w:r>
        <w:rPr>
          <w:spacing w:val="-10"/>
        </w:rPr>
        <w:t> </w:t>
      </w:r>
      <w:r>
        <w:rPr/>
        <w:t>operasionalnya dilakukan</w:t>
      </w:r>
      <w:r>
        <w:rPr>
          <w:spacing w:val="-11"/>
        </w:rPr>
        <w:t> </w:t>
      </w:r>
      <w:r>
        <w:rPr/>
        <w:t>dengan</w:t>
      </w:r>
      <w:r>
        <w:rPr>
          <w:spacing w:val="-9"/>
        </w:rPr>
        <w:t> </w:t>
      </w:r>
      <w:r>
        <w:rPr/>
        <w:t>standar</w:t>
      </w:r>
      <w:r>
        <w:rPr>
          <w:spacing w:val="-11"/>
        </w:rPr>
        <w:t> </w:t>
      </w:r>
      <w:r>
        <w:rPr/>
        <w:t>keselamatan</w:t>
      </w:r>
      <w:r>
        <w:rPr>
          <w:spacing w:val="-10"/>
        </w:rPr>
        <w:t> </w:t>
      </w:r>
      <w:r>
        <w:rPr/>
        <w:t>yang</w:t>
      </w:r>
      <w:r>
        <w:rPr>
          <w:spacing w:val="-10"/>
        </w:rPr>
        <w:t> </w:t>
      </w:r>
      <w:r>
        <w:rPr/>
        <w:t>tinggi.</w:t>
      </w:r>
      <w:r>
        <w:rPr>
          <w:spacing w:val="-10"/>
        </w:rPr>
        <w:t> </w:t>
      </w:r>
      <w:r>
        <w:rPr/>
        <w:t>Dengan</w:t>
      </w:r>
      <w:r>
        <w:rPr>
          <w:spacing w:val="-10"/>
        </w:rPr>
        <w:t> </w:t>
      </w:r>
      <w:r>
        <w:rPr/>
        <w:t>produk-produk</w:t>
      </w:r>
      <w:r>
        <w:rPr>
          <w:spacing w:val="-9"/>
        </w:rPr>
        <w:t> </w:t>
      </w:r>
      <w:r>
        <w:rPr/>
        <w:t>seperti</w:t>
      </w:r>
    </w:p>
    <w:p>
      <w:pPr>
        <w:pStyle w:val="BodyText"/>
        <w:spacing w:after="0"/>
        <w:jc w:val="both"/>
        <w:sectPr>
          <w:footerReference w:type="default" r:id="rId13"/>
          <w:pgSz w:w="8400" w:h="11940"/>
          <w:pgMar w:header="0" w:footer="880" w:top="1020" w:bottom="1060" w:left="283" w:right="283"/>
          <w:pgNumType w:start="8"/>
        </w:sectPr>
      </w:pPr>
    </w:p>
    <w:p>
      <w:pPr>
        <w:pStyle w:val="BodyText"/>
        <w:spacing w:before="51"/>
        <w:ind w:left="1138" w:right="720"/>
        <w:jc w:val="both"/>
      </w:pPr>
      <w:r>
        <w:rPr/>
        <w:t>water</w:t>
      </w:r>
      <w:r>
        <w:rPr>
          <w:spacing w:val="-7"/>
        </w:rPr>
        <w:t> </w:t>
      </w:r>
      <w:r>
        <w:rPr/>
        <w:t>pump,</w:t>
      </w:r>
      <w:r>
        <w:rPr>
          <w:spacing w:val="-4"/>
        </w:rPr>
        <w:t> </w:t>
      </w:r>
      <w:r>
        <w:rPr/>
        <w:t>oil</w:t>
      </w:r>
      <w:r>
        <w:rPr>
          <w:spacing w:val="-7"/>
        </w:rPr>
        <w:t> </w:t>
      </w:r>
      <w:r>
        <w:rPr/>
        <w:t>pump,</w:t>
      </w:r>
      <w:r>
        <w:rPr>
          <w:spacing w:val="-5"/>
        </w:rPr>
        <w:t> </w:t>
      </w:r>
      <w:r>
        <w:rPr/>
        <w:t>chemical</w:t>
      </w:r>
      <w:r>
        <w:rPr>
          <w:spacing w:val="-4"/>
        </w:rPr>
        <w:t> </w:t>
      </w:r>
      <w:r>
        <w:rPr/>
        <w:t>pump,</w:t>
      </w:r>
      <w:r>
        <w:rPr>
          <w:spacing w:val="-6"/>
        </w:rPr>
        <w:t> </w:t>
      </w:r>
      <w:r>
        <w:rPr/>
        <w:t>fire</w:t>
      </w:r>
      <w:r>
        <w:rPr>
          <w:spacing w:val="-7"/>
        </w:rPr>
        <w:t> </w:t>
      </w:r>
      <w:r>
        <w:rPr/>
        <w:t>pump,</w:t>
      </w:r>
      <w:r>
        <w:rPr>
          <w:spacing w:val="-3"/>
        </w:rPr>
        <w:t> </w:t>
      </w:r>
      <w:r>
        <w:rPr/>
        <w:t>dan</w:t>
      </w:r>
      <w:r>
        <w:rPr>
          <w:spacing w:val="-5"/>
        </w:rPr>
        <w:t> </w:t>
      </w:r>
      <w:r>
        <w:rPr/>
        <w:t>perlengkapan</w:t>
      </w:r>
      <w:r>
        <w:rPr>
          <w:spacing w:val="-6"/>
        </w:rPr>
        <w:t> </w:t>
      </w:r>
      <w:r>
        <w:rPr/>
        <w:t>lainnya</w:t>
      </w:r>
      <w:r>
        <w:rPr>
          <w:spacing w:val="-6"/>
        </w:rPr>
        <w:t> </w:t>
      </w:r>
      <w:r>
        <w:rPr/>
        <w:t>yang digunakan dalam sektor-sektor kritis seperti Hotel, Kapal Laut, Industri, Kolam Renang, dan Rumah Tangga, penting untuk memastikan bahwa risiko kecelakaan kerja diidentifikasi dan dievaluasi secara menyeluruh.</w:t>
      </w:r>
    </w:p>
    <w:p>
      <w:pPr>
        <w:pStyle w:val="BodyText"/>
        <w:ind w:left="1138" w:right="719" w:firstLine="280"/>
        <w:jc w:val="both"/>
      </w:pPr>
      <w:r>
        <w:rPr/>
        <w:t>Melihat fenomena peningkatan kasus kecelakaan kerja, penelitian ini mencoba</w:t>
      </w:r>
      <w:r>
        <w:rPr>
          <w:spacing w:val="-11"/>
        </w:rPr>
        <w:t> </w:t>
      </w:r>
      <w:r>
        <w:rPr/>
        <w:t>menyelidiki</w:t>
      </w:r>
      <w:r>
        <w:rPr>
          <w:spacing w:val="-10"/>
        </w:rPr>
        <w:t> </w:t>
      </w:r>
      <w:r>
        <w:rPr/>
        <w:t>dan</w:t>
      </w:r>
      <w:r>
        <w:rPr>
          <w:spacing w:val="-10"/>
        </w:rPr>
        <w:t> </w:t>
      </w:r>
      <w:r>
        <w:rPr/>
        <w:t>mengevaluasi</w:t>
      </w:r>
      <w:r>
        <w:rPr>
          <w:spacing w:val="-10"/>
        </w:rPr>
        <w:t> </w:t>
      </w:r>
      <w:r>
        <w:rPr/>
        <w:t>risiko</w:t>
      </w:r>
      <w:r>
        <w:rPr>
          <w:spacing w:val="-10"/>
        </w:rPr>
        <w:t> </w:t>
      </w:r>
      <w:r>
        <w:rPr/>
        <w:t>kecelakaan</w:t>
      </w:r>
      <w:r>
        <w:rPr>
          <w:spacing w:val="-11"/>
        </w:rPr>
        <w:t> </w:t>
      </w:r>
      <w:r>
        <w:rPr/>
        <w:t>kerja</w:t>
      </w:r>
      <w:r>
        <w:rPr>
          <w:spacing w:val="-10"/>
        </w:rPr>
        <w:t> </w:t>
      </w:r>
      <w:r>
        <w:rPr/>
        <w:t>di</w:t>
      </w:r>
      <w:r>
        <w:rPr>
          <w:spacing w:val="-10"/>
        </w:rPr>
        <w:t> </w:t>
      </w:r>
      <w:r>
        <w:rPr/>
        <w:t>Perusahaan</w:t>
      </w:r>
      <w:r>
        <w:rPr>
          <w:spacing w:val="-10"/>
        </w:rPr>
        <w:t> </w:t>
      </w:r>
      <w:r>
        <w:rPr/>
        <w:t>Raja Pompa Indonesia. Dengan menggunakan pendekatan HIRA, penelitian ini bertujuan untuk mengidentifikasi bahaya-bahaya potensial yang mungkin terkait dengan operasional perusahaan dan menyusun langkah-langkah preventif yang tepat.Implementasi HIRA diharapkan dapat memberikan wawasan mendalamtentang risiko-risiko yang dihadapi perusahaan, serta menghasilkan rekomendasi konkret untuk meningkatkan keselamatan kerja dan mencegah </w:t>
      </w:r>
      <w:r>
        <w:rPr>
          <w:spacing w:val="-2"/>
        </w:rPr>
        <w:t>kecelakaan.</w:t>
      </w:r>
    </w:p>
    <w:p>
      <w:pPr>
        <w:pStyle w:val="BodyText"/>
        <w:ind w:left="1138" w:right="724" w:firstLine="280"/>
        <w:jc w:val="both"/>
      </w:pPr>
      <w:r>
        <w:rPr/>
        <w:t>Selain manfaat internal untuk perusahaan, penelitian ini juga bermaksud untuk memberikan kontribusi lebih luas terhadap upaya pencegahan kecelakaan kerja</w:t>
      </w:r>
      <w:r>
        <w:rPr>
          <w:spacing w:val="-4"/>
        </w:rPr>
        <w:t> </w:t>
      </w:r>
      <w:r>
        <w:rPr/>
        <w:t>di</w:t>
      </w:r>
      <w:r>
        <w:rPr>
          <w:spacing w:val="-3"/>
        </w:rPr>
        <w:t> </w:t>
      </w:r>
      <w:r>
        <w:rPr/>
        <w:t>industri</w:t>
      </w:r>
      <w:r>
        <w:rPr>
          <w:spacing w:val="-2"/>
        </w:rPr>
        <w:t> </w:t>
      </w:r>
      <w:r>
        <w:rPr/>
        <w:t>secara</w:t>
      </w:r>
      <w:r>
        <w:rPr>
          <w:spacing w:val="-4"/>
        </w:rPr>
        <w:t> </w:t>
      </w:r>
      <w:r>
        <w:rPr/>
        <w:t>umum.</w:t>
      </w:r>
      <w:r>
        <w:rPr>
          <w:spacing w:val="-1"/>
        </w:rPr>
        <w:t> </w:t>
      </w:r>
      <w:r>
        <w:rPr/>
        <w:t>Dengan</w:t>
      </w:r>
      <w:r>
        <w:rPr>
          <w:spacing w:val="-1"/>
        </w:rPr>
        <w:t> </w:t>
      </w:r>
      <w:r>
        <w:rPr/>
        <w:t>pemahaman</w:t>
      </w:r>
      <w:r>
        <w:rPr>
          <w:spacing w:val="-2"/>
        </w:rPr>
        <w:t> </w:t>
      </w:r>
      <w:r>
        <w:rPr/>
        <w:t>yang</w:t>
      </w:r>
      <w:r>
        <w:rPr>
          <w:spacing w:val="-3"/>
        </w:rPr>
        <w:t> </w:t>
      </w:r>
      <w:r>
        <w:rPr/>
        <w:t>lebih</w:t>
      </w:r>
      <w:r>
        <w:rPr>
          <w:spacing w:val="-1"/>
        </w:rPr>
        <w:t> </w:t>
      </w:r>
      <w:r>
        <w:rPr/>
        <w:t>baik</w:t>
      </w:r>
      <w:r>
        <w:rPr>
          <w:spacing w:val="-5"/>
        </w:rPr>
        <w:t> </w:t>
      </w:r>
      <w:r>
        <w:rPr/>
        <w:t>tentang</w:t>
      </w:r>
      <w:r>
        <w:rPr>
          <w:spacing w:val="-5"/>
        </w:rPr>
        <w:t> </w:t>
      </w:r>
      <w:r>
        <w:rPr/>
        <w:t>risiko yang mungkin dihadapi oleh industri pompa dan sistem, hasil penelitian ini diharapkan dapat memberikan panduan bagi perusahaan sejenis dan pihak berkepentingan lainnya untuk meningkatkan standar keselamatan kerja mereka.</w:t>
      </w:r>
    </w:p>
    <w:p>
      <w:pPr>
        <w:pStyle w:val="BodyText"/>
        <w:spacing w:line="237" w:lineRule="auto" w:before="1"/>
        <w:ind w:left="1138" w:right="720" w:firstLine="280"/>
        <w:jc w:val="both"/>
      </w:pPr>
      <w:r>
        <w:rPr/>
        <w:t>Sebagai</w:t>
      </w:r>
      <w:r>
        <w:rPr>
          <w:spacing w:val="-5"/>
        </w:rPr>
        <w:t> </w:t>
      </w:r>
      <w:r>
        <w:rPr/>
        <w:t>bagian</w:t>
      </w:r>
      <w:r>
        <w:rPr>
          <w:spacing w:val="-5"/>
        </w:rPr>
        <w:t> </w:t>
      </w:r>
      <w:r>
        <w:rPr/>
        <w:t>dari</w:t>
      </w:r>
      <w:r>
        <w:rPr>
          <w:spacing w:val="-2"/>
        </w:rPr>
        <w:t> </w:t>
      </w:r>
      <w:r>
        <w:rPr/>
        <w:t>upaya</w:t>
      </w:r>
      <w:r>
        <w:rPr>
          <w:spacing w:val="-1"/>
        </w:rPr>
        <w:t> </w:t>
      </w:r>
      <w:r>
        <w:rPr/>
        <w:t>perbaikan,</w:t>
      </w:r>
      <w:r>
        <w:rPr>
          <w:spacing w:val="-2"/>
        </w:rPr>
        <w:t> </w:t>
      </w:r>
      <w:r>
        <w:rPr/>
        <w:t>penulis</w:t>
      </w:r>
      <w:r>
        <w:rPr>
          <w:spacing w:val="-3"/>
        </w:rPr>
        <w:t> </w:t>
      </w:r>
      <w:r>
        <w:rPr/>
        <w:t>juga</w:t>
      </w:r>
      <w:r>
        <w:rPr>
          <w:spacing w:val="-2"/>
        </w:rPr>
        <w:t> </w:t>
      </w:r>
      <w:r>
        <w:rPr/>
        <w:t>melakukan</w:t>
      </w:r>
      <w:r>
        <w:rPr>
          <w:spacing w:val="-3"/>
        </w:rPr>
        <w:t> </w:t>
      </w:r>
      <w:r>
        <w:rPr/>
        <w:t>desain</w:t>
      </w:r>
      <w:r>
        <w:rPr>
          <w:spacing w:val="-2"/>
        </w:rPr>
        <w:t> </w:t>
      </w:r>
      <w:r>
        <w:rPr/>
        <w:t>ulang</w:t>
      </w:r>
      <w:r>
        <w:rPr>
          <w:spacing w:val="-2"/>
        </w:rPr>
        <w:t> </w:t>
      </w:r>
      <w:r>
        <w:rPr/>
        <w:t>3D dari</w:t>
      </w:r>
      <w:r>
        <w:rPr>
          <w:spacing w:val="-8"/>
        </w:rPr>
        <w:t> </w:t>
      </w:r>
      <w:r>
        <w:rPr/>
        <w:t>pompa</w:t>
      </w:r>
      <w:r>
        <w:rPr>
          <w:spacing w:val="-6"/>
        </w:rPr>
        <w:t> </w:t>
      </w:r>
      <w:r>
        <w:rPr/>
        <w:t>air</w:t>
      </w:r>
      <w:r>
        <w:rPr>
          <w:spacing w:val="-5"/>
        </w:rPr>
        <w:t> </w:t>
      </w:r>
      <w:r>
        <w:rPr/>
        <w:t>mereka</w:t>
      </w:r>
      <w:r>
        <w:rPr>
          <w:spacing w:val="-6"/>
        </w:rPr>
        <w:t> </w:t>
      </w:r>
      <w:r>
        <w:rPr/>
        <w:t>untuk</w:t>
      </w:r>
      <w:r>
        <w:rPr>
          <w:spacing w:val="-7"/>
        </w:rPr>
        <w:t> </w:t>
      </w:r>
      <w:r>
        <w:rPr/>
        <w:t>meningkatkan</w:t>
      </w:r>
      <w:r>
        <w:rPr>
          <w:spacing w:val="-7"/>
        </w:rPr>
        <w:t> </w:t>
      </w:r>
      <w:r>
        <w:rPr/>
        <w:t>keamanan.</w:t>
      </w:r>
      <w:r>
        <w:rPr>
          <w:spacing w:val="-2"/>
        </w:rPr>
        <w:t> </w:t>
      </w:r>
      <w:r>
        <w:rPr/>
        <w:t>Dengan</w:t>
      </w:r>
      <w:r>
        <w:rPr>
          <w:spacing w:val="-8"/>
        </w:rPr>
        <w:t> </w:t>
      </w:r>
      <w:r>
        <w:rPr/>
        <w:t>adanya</w:t>
      </w:r>
      <w:r>
        <w:rPr>
          <w:spacing w:val="-6"/>
        </w:rPr>
        <w:t> </w:t>
      </w:r>
      <w:r>
        <w:rPr/>
        <w:t>desain</w:t>
      </w:r>
      <w:r>
        <w:rPr>
          <w:spacing w:val="-8"/>
        </w:rPr>
        <w:t> </w:t>
      </w:r>
      <w:r>
        <w:rPr/>
        <w:t>3D ini, Perusahaan Raja Pompa Indonesia dapat berupaya untuk mengurangi risiko kecelakaan</w:t>
      </w:r>
      <w:r>
        <w:rPr>
          <w:spacing w:val="-13"/>
        </w:rPr>
        <w:t> </w:t>
      </w:r>
      <w:r>
        <w:rPr/>
        <w:t>kerja.</w:t>
      </w:r>
    </w:p>
    <w:p>
      <w:pPr>
        <w:pStyle w:val="Heading4"/>
        <w:numPr>
          <w:ilvl w:val="1"/>
          <w:numId w:val="8"/>
        </w:numPr>
        <w:tabs>
          <w:tab w:pos="1553" w:val="left" w:leader="none"/>
        </w:tabs>
        <w:spacing w:line="240" w:lineRule="auto" w:before="116" w:after="0"/>
        <w:ind w:left="1553" w:right="0" w:hanging="420"/>
        <w:jc w:val="left"/>
      </w:pPr>
      <w:bookmarkStart w:name="_bookmark8" w:id="10"/>
      <w:bookmarkEnd w:id="10"/>
      <w:r>
        <w:rPr>
          <w:b w:val="0"/>
        </w:rPr>
      </w:r>
      <w:r>
        <w:rPr/>
        <w:t>Rumusan</w:t>
      </w:r>
      <w:r>
        <w:rPr>
          <w:spacing w:val="-3"/>
        </w:rPr>
        <w:t> </w:t>
      </w:r>
      <w:r>
        <w:rPr>
          <w:spacing w:val="-2"/>
        </w:rPr>
        <w:t>Masalah</w:t>
      </w:r>
    </w:p>
    <w:p>
      <w:pPr>
        <w:pStyle w:val="BodyText"/>
        <w:spacing w:before="126"/>
        <w:ind w:left="1138" w:right="747" w:firstLine="280"/>
        <w:jc w:val="both"/>
      </w:pPr>
      <w:r>
        <w:rPr/>
        <w:t>Dari latar belakang tersebut, maka dirumuskan permasalahan yang akan di atasi sebagai berikut</w:t>
      </w:r>
    </w:p>
    <w:p>
      <w:pPr>
        <w:pStyle w:val="ListParagraph"/>
        <w:numPr>
          <w:ilvl w:val="2"/>
          <w:numId w:val="8"/>
        </w:numPr>
        <w:tabs>
          <w:tab w:pos="1852" w:val="left" w:leader="none"/>
          <w:tab w:pos="1858" w:val="left" w:leader="none"/>
        </w:tabs>
        <w:spacing w:line="240" w:lineRule="auto" w:before="2" w:after="0"/>
        <w:ind w:left="1858" w:right="712" w:hanging="360"/>
        <w:jc w:val="both"/>
        <w:rPr>
          <w:sz w:val="18"/>
        </w:rPr>
      </w:pPr>
      <w:r>
        <w:rPr>
          <w:sz w:val="18"/>
        </w:rPr>
        <w:t>Bagaimana potensi bahaya kecelakaan kerja di Perusahaan Raja Pompa Indonesia dapat diidentifikasi</w:t>
      </w:r>
      <w:r>
        <w:rPr>
          <w:spacing w:val="-1"/>
          <w:sz w:val="18"/>
        </w:rPr>
        <w:t> </w:t>
      </w:r>
      <w:r>
        <w:rPr>
          <w:sz w:val="18"/>
        </w:rPr>
        <w:t>dengan</w:t>
      </w:r>
      <w:r>
        <w:rPr>
          <w:spacing w:val="-1"/>
          <w:sz w:val="18"/>
        </w:rPr>
        <w:t> </w:t>
      </w:r>
      <w:r>
        <w:rPr>
          <w:sz w:val="18"/>
        </w:rPr>
        <w:t>pendekatan </w:t>
      </w:r>
      <w:r>
        <w:rPr>
          <w:i/>
          <w:sz w:val="18"/>
        </w:rPr>
        <w:t>Hazard Identification and Risk Assessment </w:t>
      </w:r>
      <w:r>
        <w:rPr>
          <w:sz w:val="18"/>
        </w:rPr>
        <w:t>(HIRA)?</w:t>
      </w:r>
    </w:p>
    <w:p>
      <w:pPr>
        <w:pStyle w:val="ListParagraph"/>
        <w:numPr>
          <w:ilvl w:val="2"/>
          <w:numId w:val="8"/>
        </w:numPr>
        <w:tabs>
          <w:tab w:pos="1852" w:val="left" w:leader="none"/>
          <w:tab w:pos="1858" w:val="left" w:leader="none"/>
        </w:tabs>
        <w:spacing w:line="240" w:lineRule="auto" w:before="1" w:after="0"/>
        <w:ind w:left="1858" w:right="728" w:hanging="360"/>
        <w:jc w:val="both"/>
        <w:rPr>
          <w:sz w:val="18"/>
        </w:rPr>
      </w:pPr>
      <w:r>
        <w:rPr>
          <w:sz w:val="18"/>
        </w:rPr>
        <w:t>Bagaimana implementasi HIRA dapat meningkatkan evaluasi risiko kecelakaan kerja dan keselamatan kerja di Perusahaan Raja Pompa </w:t>
      </w:r>
      <w:r>
        <w:rPr>
          <w:spacing w:val="-2"/>
          <w:sz w:val="18"/>
        </w:rPr>
        <w:t>Indonesia?</w:t>
      </w:r>
    </w:p>
    <w:p>
      <w:pPr>
        <w:pStyle w:val="ListParagraph"/>
        <w:numPr>
          <w:ilvl w:val="2"/>
          <w:numId w:val="8"/>
        </w:numPr>
        <w:tabs>
          <w:tab w:pos="1852" w:val="left" w:leader="none"/>
          <w:tab w:pos="1858" w:val="left" w:leader="none"/>
        </w:tabs>
        <w:spacing w:line="240" w:lineRule="auto" w:before="2" w:after="0"/>
        <w:ind w:left="1858" w:right="728" w:hanging="360"/>
        <w:jc w:val="both"/>
        <w:rPr>
          <w:sz w:val="18"/>
        </w:rPr>
      </w:pPr>
      <w:r>
        <w:rPr>
          <w:sz w:val="18"/>
        </w:rPr>
        <w:t>Bagaimana kendala dalam menerapkan HIRA di perusahaan dan cara mengatasinya dalam mengelola risikokecelakaan kerja?</w:t>
      </w:r>
    </w:p>
    <w:p>
      <w:pPr>
        <w:pStyle w:val="Heading4"/>
        <w:numPr>
          <w:ilvl w:val="1"/>
          <w:numId w:val="8"/>
        </w:numPr>
        <w:tabs>
          <w:tab w:pos="1553" w:val="left" w:leader="none"/>
        </w:tabs>
        <w:spacing w:line="240" w:lineRule="auto" w:before="117" w:after="0"/>
        <w:ind w:left="1553" w:right="0" w:hanging="420"/>
        <w:jc w:val="left"/>
      </w:pPr>
      <w:bookmarkStart w:name="_bookmark9" w:id="11"/>
      <w:bookmarkEnd w:id="11"/>
      <w:r>
        <w:rPr>
          <w:b w:val="0"/>
        </w:rPr>
      </w:r>
      <w:r>
        <w:rPr>
          <w:spacing w:val="-2"/>
        </w:rPr>
        <w:t>Tujuan</w:t>
      </w:r>
    </w:p>
    <w:p>
      <w:pPr>
        <w:pStyle w:val="BodyText"/>
        <w:spacing w:line="218" w:lineRule="exact" w:before="134"/>
        <w:ind w:left="1138"/>
      </w:pPr>
      <w:r>
        <w:rPr>
          <w:spacing w:val="-2"/>
        </w:rPr>
        <w:t>Tujuan</w:t>
      </w:r>
      <w:r>
        <w:rPr>
          <w:spacing w:val="-7"/>
        </w:rPr>
        <w:t> </w:t>
      </w:r>
      <w:r>
        <w:rPr>
          <w:spacing w:val="-2"/>
        </w:rPr>
        <w:t>yang</w:t>
      </w:r>
      <w:r>
        <w:rPr>
          <w:spacing w:val="-4"/>
        </w:rPr>
        <w:t> </w:t>
      </w:r>
      <w:r>
        <w:rPr>
          <w:spacing w:val="-2"/>
        </w:rPr>
        <w:t>akan</w:t>
      </w:r>
      <w:r>
        <w:rPr>
          <w:spacing w:val="3"/>
        </w:rPr>
        <w:t> </w:t>
      </w:r>
      <w:r>
        <w:rPr>
          <w:spacing w:val="-2"/>
        </w:rPr>
        <w:t>di</w:t>
      </w:r>
      <w:r>
        <w:rPr>
          <w:spacing w:val="-4"/>
        </w:rPr>
        <w:t> </w:t>
      </w:r>
      <w:r>
        <w:rPr>
          <w:spacing w:val="-2"/>
        </w:rPr>
        <w:t>capai</w:t>
      </w:r>
      <w:r>
        <w:rPr>
          <w:spacing w:val="-3"/>
        </w:rPr>
        <w:t> </w:t>
      </w:r>
      <w:r>
        <w:rPr>
          <w:spacing w:val="-2"/>
        </w:rPr>
        <w:t>ialah sebagai</w:t>
      </w:r>
      <w:r>
        <w:rPr>
          <w:spacing w:val="2"/>
        </w:rPr>
        <w:t> </w:t>
      </w:r>
      <w:r>
        <w:rPr>
          <w:spacing w:val="-2"/>
        </w:rPr>
        <w:t>berikut</w:t>
      </w:r>
    </w:p>
    <w:p>
      <w:pPr>
        <w:pStyle w:val="ListParagraph"/>
        <w:numPr>
          <w:ilvl w:val="2"/>
          <w:numId w:val="8"/>
        </w:numPr>
        <w:tabs>
          <w:tab w:pos="1858" w:val="left" w:leader="none"/>
        </w:tabs>
        <w:spacing w:line="240" w:lineRule="auto" w:before="0" w:after="0"/>
        <w:ind w:left="1858" w:right="848" w:hanging="360"/>
        <w:jc w:val="left"/>
        <w:rPr>
          <w:sz w:val="18"/>
        </w:rPr>
      </w:pPr>
      <w:r>
        <w:rPr>
          <w:sz w:val="18"/>
        </w:rPr>
        <w:t>Mengidentifikasi</w:t>
      </w:r>
      <w:r>
        <w:rPr>
          <w:spacing w:val="-6"/>
          <w:sz w:val="18"/>
        </w:rPr>
        <w:t> </w:t>
      </w:r>
      <w:r>
        <w:rPr>
          <w:sz w:val="18"/>
        </w:rPr>
        <w:t>potensi</w:t>
      </w:r>
      <w:r>
        <w:rPr>
          <w:spacing w:val="-5"/>
          <w:sz w:val="18"/>
        </w:rPr>
        <w:t> </w:t>
      </w:r>
      <w:r>
        <w:rPr>
          <w:sz w:val="18"/>
        </w:rPr>
        <w:t>bahaya</w:t>
      </w:r>
      <w:r>
        <w:rPr>
          <w:spacing w:val="17"/>
          <w:sz w:val="18"/>
        </w:rPr>
        <w:t> </w:t>
      </w:r>
      <w:r>
        <w:rPr>
          <w:sz w:val="18"/>
        </w:rPr>
        <w:t>kecelakaan</w:t>
      </w:r>
      <w:r>
        <w:rPr>
          <w:spacing w:val="11"/>
          <w:sz w:val="18"/>
        </w:rPr>
        <w:t> </w:t>
      </w:r>
      <w:r>
        <w:rPr>
          <w:sz w:val="18"/>
        </w:rPr>
        <w:t>kerja</w:t>
      </w:r>
      <w:r>
        <w:rPr>
          <w:spacing w:val="-6"/>
          <w:sz w:val="18"/>
        </w:rPr>
        <w:t> </w:t>
      </w:r>
      <w:r>
        <w:rPr>
          <w:sz w:val="18"/>
        </w:rPr>
        <w:t>di</w:t>
      </w:r>
      <w:r>
        <w:rPr>
          <w:spacing w:val="-6"/>
          <w:sz w:val="18"/>
        </w:rPr>
        <w:t> </w:t>
      </w:r>
      <w:r>
        <w:rPr>
          <w:sz w:val="18"/>
        </w:rPr>
        <w:t>Perusahaan</w:t>
      </w:r>
      <w:r>
        <w:rPr>
          <w:spacing w:val="14"/>
          <w:sz w:val="18"/>
        </w:rPr>
        <w:t> </w:t>
      </w:r>
      <w:r>
        <w:rPr>
          <w:sz w:val="18"/>
        </w:rPr>
        <w:t>Raja Pompa Indonesia menggunakan HIRA.</w:t>
      </w:r>
    </w:p>
    <w:p>
      <w:pPr>
        <w:pStyle w:val="ListParagraph"/>
        <w:numPr>
          <w:ilvl w:val="2"/>
          <w:numId w:val="8"/>
        </w:numPr>
        <w:tabs>
          <w:tab w:pos="1858" w:val="left" w:leader="none"/>
        </w:tabs>
        <w:spacing w:line="240" w:lineRule="auto" w:before="0" w:after="0"/>
        <w:ind w:left="1858" w:right="817" w:hanging="360"/>
        <w:jc w:val="left"/>
        <w:rPr>
          <w:sz w:val="18"/>
        </w:rPr>
      </w:pPr>
      <w:r>
        <w:rPr>
          <w:sz w:val="18"/>
        </w:rPr>
        <w:t>Menganalisis</w:t>
      </w:r>
      <w:r>
        <w:rPr>
          <w:spacing w:val="18"/>
          <w:sz w:val="18"/>
        </w:rPr>
        <w:t> </w:t>
      </w:r>
      <w:r>
        <w:rPr>
          <w:sz w:val="18"/>
        </w:rPr>
        <w:t>implementasi</w:t>
      </w:r>
      <w:r>
        <w:rPr>
          <w:spacing w:val="19"/>
          <w:sz w:val="18"/>
        </w:rPr>
        <w:t> </w:t>
      </w:r>
      <w:r>
        <w:rPr>
          <w:sz w:val="18"/>
        </w:rPr>
        <w:t>HIRA</w:t>
      </w:r>
      <w:r>
        <w:rPr>
          <w:spacing w:val="19"/>
          <w:sz w:val="18"/>
        </w:rPr>
        <w:t> </w:t>
      </w:r>
      <w:r>
        <w:rPr>
          <w:sz w:val="18"/>
        </w:rPr>
        <w:t>untuk</w:t>
      </w:r>
      <w:r>
        <w:rPr>
          <w:spacing w:val="18"/>
          <w:sz w:val="18"/>
        </w:rPr>
        <w:t> </w:t>
      </w:r>
      <w:r>
        <w:rPr>
          <w:sz w:val="18"/>
        </w:rPr>
        <w:t>meningkatkan</w:t>
      </w:r>
      <w:r>
        <w:rPr>
          <w:spacing w:val="17"/>
          <w:sz w:val="18"/>
        </w:rPr>
        <w:t> </w:t>
      </w:r>
      <w:r>
        <w:rPr>
          <w:sz w:val="18"/>
        </w:rPr>
        <w:t>evaluasi</w:t>
      </w:r>
      <w:r>
        <w:rPr>
          <w:spacing w:val="22"/>
          <w:sz w:val="18"/>
        </w:rPr>
        <w:t> </w:t>
      </w:r>
      <w:r>
        <w:rPr>
          <w:sz w:val="18"/>
        </w:rPr>
        <w:t>risiko dan keselamatan kerja.</w:t>
      </w:r>
    </w:p>
    <w:p>
      <w:pPr>
        <w:pStyle w:val="ListParagraph"/>
        <w:numPr>
          <w:ilvl w:val="2"/>
          <w:numId w:val="8"/>
        </w:numPr>
        <w:tabs>
          <w:tab w:pos="1858" w:val="left" w:leader="none"/>
        </w:tabs>
        <w:spacing w:line="240" w:lineRule="auto" w:before="0" w:after="0"/>
        <w:ind w:left="1858" w:right="0" w:hanging="360"/>
        <w:jc w:val="left"/>
        <w:rPr>
          <w:sz w:val="18"/>
        </w:rPr>
      </w:pPr>
      <w:r>
        <w:rPr>
          <w:spacing w:val="-2"/>
          <w:sz w:val="18"/>
        </w:rPr>
        <w:t>Mengidentifikasi</w:t>
      </w:r>
      <w:r>
        <w:rPr>
          <w:spacing w:val="1"/>
          <w:sz w:val="18"/>
        </w:rPr>
        <w:t> </w:t>
      </w:r>
      <w:r>
        <w:rPr>
          <w:spacing w:val="-2"/>
          <w:sz w:val="18"/>
        </w:rPr>
        <w:t>kendala</w:t>
      </w:r>
      <w:r>
        <w:rPr>
          <w:spacing w:val="4"/>
          <w:sz w:val="18"/>
        </w:rPr>
        <w:t> </w:t>
      </w:r>
      <w:r>
        <w:rPr>
          <w:spacing w:val="-2"/>
          <w:sz w:val="18"/>
        </w:rPr>
        <w:t>penerapan</w:t>
      </w:r>
      <w:r>
        <w:rPr>
          <w:spacing w:val="6"/>
          <w:sz w:val="18"/>
        </w:rPr>
        <w:t> </w:t>
      </w:r>
      <w:r>
        <w:rPr>
          <w:spacing w:val="-2"/>
          <w:sz w:val="18"/>
        </w:rPr>
        <w:t>HIRA</w:t>
      </w:r>
      <w:r>
        <w:rPr>
          <w:sz w:val="18"/>
        </w:rPr>
        <w:t> </w:t>
      </w:r>
      <w:r>
        <w:rPr>
          <w:spacing w:val="-2"/>
          <w:sz w:val="18"/>
        </w:rPr>
        <w:t>dan</w:t>
      </w:r>
      <w:r>
        <w:rPr>
          <w:spacing w:val="5"/>
          <w:sz w:val="18"/>
        </w:rPr>
        <w:t> </w:t>
      </w:r>
      <w:r>
        <w:rPr>
          <w:spacing w:val="-2"/>
          <w:sz w:val="18"/>
        </w:rPr>
        <w:t>solusi</w:t>
      </w:r>
      <w:r>
        <w:rPr>
          <w:spacing w:val="1"/>
          <w:sz w:val="18"/>
        </w:rPr>
        <w:t> </w:t>
      </w:r>
      <w:r>
        <w:rPr>
          <w:spacing w:val="-2"/>
          <w:sz w:val="18"/>
        </w:rPr>
        <w:t>untuk</w:t>
      </w:r>
      <w:r>
        <w:rPr>
          <w:spacing w:val="9"/>
          <w:sz w:val="18"/>
        </w:rPr>
        <w:t> </w:t>
      </w:r>
      <w:r>
        <w:rPr>
          <w:spacing w:val="-2"/>
          <w:sz w:val="18"/>
        </w:rPr>
        <w:t>pengelolaan</w:t>
      </w:r>
    </w:p>
    <w:p>
      <w:pPr>
        <w:pStyle w:val="ListParagraph"/>
        <w:spacing w:after="0" w:line="240" w:lineRule="auto"/>
        <w:jc w:val="left"/>
        <w:rPr>
          <w:sz w:val="18"/>
        </w:rPr>
        <w:sectPr>
          <w:pgSz w:w="8400" w:h="11940"/>
          <w:pgMar w:header="0" w:footer="880" w:top="960" w:bottom="1080" w:left="283" w:right="283"/>
        </w:sectPr>
      </w:pPr>
    </w:p>
    <w:p>
      <w:pPr>
        <w:pStyle w:val="BodyText"/>
        <w:spacing w:before="51"/>
        <w:ind w:left="1858"/>
      </w:pPr>
      <w:r>
        <w:rPr/>
        <w:t>risiko</w:t>
      </w:r>
      <w:r>
        <w:rPr>
          <w:spacing w:val="-11"/>
        </w:rPr>
        <w:t> </w:t>
      </w:r>
      <w:r>
        <w:rPr/>
        <w:t>kecelakaan</w:t>
      </w:r>
      <w:r>
        <w:rPr>
          <w:spacing w:val="-7"/>
        </w:rPr>
        <w:t> </w:t>
      </w:r>
      <w:r>
        <w:rPr>
          <w:spacing w:val="-2"/>
        </w:rPr>
        <w:t>kerja.</w:t>
      </w:r>
    </w:p>
    <w:p>
      <w:pPr>
        <w:pStyle w:val="Heading4"/>
        <w:numPr>
          <w:ilvl w:val="1"/>
          <w:numId w:val="8"/>
        </w:numPr>
        <w:tabs>
          <w:tab w:pos="1553" w:val="left" w:leader="none"/>
        </w:tabs>
        <w:spacing w:line="240" w:lineRule="auto" w:before="119" w:after="0"/>
        <w:ind w:left="1553" w:right="0" w:hanging="420"/>
        <w:jc w:val="left"/>
      </w:pPr>
      <w:bookmarkStart w:name="_bookmark10" w:id="12"/>
      <w:bookmarkEnd w:id="12"/>
      <w:r>
        <w:rPr>
          <w:b w:val="0"/>
        </w:rPr>
      </w:r>
      <w:r>
        <w:rPr>
          <w:spacing w:val="-2"/>
        </w:rPr>
        <w:t>Manfaat</w:t>
      </w:r>
    </w:p>
    <w:p>
      <w:pPr>
        <w:pStyle w:val="BodyText"/>
        <w:spacing w:before="120"/>
        <w:ind w:left="1138"/>
        <w:jc w:val="both"/>
      </w:pPr>
      <w:r>
        <w:rPr/>
        <w:t>Manfaat yang diharapkan dari penelitian ini ialah sebagai berikutMembantu mengenali potensi bahaya kecelakaan kerja secara detail, sehingga dapat dilakukan langkah pencegahan yang tepat.</w:t>
      </w:r>
    </w:p>
    <w:p>
      <w:pPr>
        <w:pStyle w:val="ListParagraph"/>
        <w:numPr>
          <w:ilvl w:val="2"/>
          <w:numId w:val="8"/>
        </w:numPr>
        <w:tabs>
          <w:tab w:pos="1854" w:val="left" w:leader="none"/>
          <w:tab w:pos="1858" w:val="left" w:leader="none"/>
        </w:tabs>
        <w:spacing w:line="240" w:lineRule="auto" w:before="0" w:after="0"/>
        <w:ind w:left="1858" w:right="792" w:hanging="360"/>
        <w:jc w:val="both"/>
        <w:rPr>
          <w:sz w:val="18"/>
        </w:rPr>
      </w:pPr>
      <w:r>
        <w:rPr>
          <w:sz w:val="18"/>
        </w:rPr>
        <w:t>Meningkatkan</w:t>
      </w:r>
      <w:r>
        <w:rPr>
          <w:spacing w:val="-3"/>
          <w:sz w:val="18"/>
        </w:rPr>
        <w:t> </w:t>
      </w:r>
      <w:r>
        <w:rPr>
          <w:sz w:val="18"/>
        </w:rPr>
        <w:t>efektivitas</w:t>
      </w:r>
      <w:r>
        <w:rPr>
          <w:spacing w:val="-6"/>
          <w:sz w:val="18"/>
        </w:rPr>
        <w:t> </w:t>
      </w:r>
      <w:r>
        <w:rPr>
          <w:sz w:val="18"/>
        </w:rPr>
        <w:t>evaluasi</w:t>
      </w:r>
      <w:r>
        <w:rPr>
          <w:spacing w:val="-5"/>
          <w:sz w:val="18"/>
        </w:rPr>
        <w:t> </w:t>
      </w:r>
      <w:r>
        <w:rPr>
          <w:sz w:val="18"/>
        </w:rPr>
        <w:t>risiko</w:t>
      </w:r>
      <w:r>
        <w:rPr>
          <w:spacing w:val="-5"/>
          <w:sz w:val="18"/>
        </w:rPr>
        <w:t> </w:t>
      </w:r>
      <w:r>
        <w:rPr>
          <w:sz w:val="18"/>
        </w:rPr>
        <w:t>dan</w:t>
      </w:r>
      <w:r>
        <w:rPr>
          <w:spacing w:val="-6"/>
          <w:sz w:val="18"/>
        </w:rPr>
        <w:t> </w:t>
      </w:r>
      <w:r>
        <w:rPr>
          <w:sz w:val="18"/>
        </w:rPr>
        <w:t>keselamatan</w:t>
      </w:r>
      <w:r>
        <w:rPr>
          <w:spacing w:val="-6"/>
          <w:sz w:val="18"/>
        </w:rPr>
        <w:t> </w:t>
      </w:r>
      <w:r>
        <w:rPr>
          <w:sz w:val="18"/>
        </w:rPr>
        <w:t>kerja</w:t>
      </w:r>
      <w:r>
        <w:rPr>
          <w:spacing w:val="-5"/>
          <w:sz w:val="18"/>
        </w:rPr>
        <w:t> </w:t>
      </w:r>
      <w:r>
        <w:rPr>
          <w:sz w:val="18"/>
        </w:rPr>
        <w:t>melalui penerapan HIRA yang optimal.</w:t>
      </w:r>
    </w:p>
    <w:p>
      <w:pPr>
        <w:pStyle w:val="ListParagraph"/>
        <w:numPr>
          <w:ilvl w:val="2"/>
          <w:numId w:val="8"/>
        </w:numPr>
        <w:tabs>
          <w:tab w:pos="1854" w:val="left" w:leader="none"/>
          <w:tab w:pos="1858" w:val="left" w:leader="none"/>
        </w:tabs>
        <w:spacing w:line="240" w:lineRule="auto" w:before="0" w:after="0"/>
        <w:ind w:left="1858" w:right="776" w:hanging="360"/>
        <w:jc w:val="both"/>
        <w:rPr>
          <w:sz w:val="18"/>
        </w:rPr>
      </w:pPr>
      <w:r>
        <w:rPr>
          <w:sz w:val="18"/>
        </w:rPr>
        <w:t>Mengatasi</w:t>
      </w:r>
      <w:r>
        <w:rPr>
          <w:spacing w:val="-7"/>
          <w:sz w:val="18"/>
        </w:rPr>
        <w:t> </w:t>
      </w:r>
      <w:r>
        <w:rPr>
          <w:sz w:val="18"/>
        </w:rPr>
        <w:t>kendala</w:t>
      </w:r>
      <w:r>
        <w:rPr>
          <w:spacing w:val="-5"/>
          <w:sz w:val="18"/>
        </w:rPr>
        <w:t> </w:t>
      </w:r>
      <w:r>
        <w:rPr>
          <w:sz w:val="18"/>
        </w:rPr>
        <w:t>penerapan</w:t>
      </w:r>
      <w:r>
        <w:rPr>
          <w:spacing w:val="-7"/>
          <w:sz w:val="18"/>
        </w:rPr>
        <w:t> </w:t>
      </w:r>
      <w:r>
        <w:rPr>
          <w:sz w:val="18"/>
        </w:rPr>
        <w:t>HIRA</w:t>
      </w:r>
      <w:r>
        <w:rPr>
          <w:spacing w:val="-7"/>
          <w:sz w:val="18"/>
        </w:rPr>
        <w:t> </w:t>
      </w:r>
      <w:r>
        <w:rPr>
          <w:sz w:val="18"/>
        </w:rPr>
        <w:t>dengan</w:t>
      </w:r>
      <w:r>
        <w:rPr>
          <w:spacing w:val="-4"/>
          <w:sz w:val="18"/>
        </w:rPr>
        <w:t> </w:t>
      </w:r>
      <w:r>
        <w:rPr>
          <w:sz w:val="18"/>
        </w:rPr>
        <w:t>solusi</w:t>
      </w:r>
      <w:r>
        <w:rPr>
          <w:spacing w:val="-6"/>
          <w:sz w:val="18"/>
        </w:rPr>
        <w:t> </w:t>
      </w:r>
      <w:r>
        <w:rPr>
          <w:sz w:val="18"/>
        </w:rPr>
        <w:t>yang</w:t>
      </w:r>
      <w:r>
        <w:rPr>
          <w:spacing w:val="-6"/>
          <w:sz w:val="18"/>
        </w:rPr>
        <w:t> </w:t>
      </w:r>
      <w:r>
        <w:rPr>
          <w:sz w:val="18"/>
        </w:rPr>
        <w:t>tepat,</w:t>
      </w:r>
      <w:r>
        <w:rPr>
          <w:spacing w:val="-4"/>
          <w:sz w:val="18"/>
        </w:rPr>
        <w:t> </w:t>
      </w:r>
      <w:r>
        <w:rPr>
          <w:sz w:val="18"/>
        </w:rPr>
        <w:t>sehingga pengelolaan risiko kecelakaan kerja lebih efisien.</w:t>
      </w:r>
    </w:p>
    <w:p>
      <w:pPr>
        <w:pStyle w:val="Heading4"/>
        <w:numPr>
          <w:ilvl w:val="1"/>
          <w:numId w:val="8"/>
        </w:numPr>
        <w:tabs>
          <w:tab w:pos="1553" w:val="left" w:leader="none"/>
        </w:tabs>
        <w:spacing w:line="240" w:lineRule="auto" w:before="116" w:after="0"/>
        <w:ind w:left="1553" w:right="0" w:hanging="420"/>
        <w:jc w:val="left"/>
      </w:pPr>
      <w:bookmarkStart w:name="_bookmark11" w:id="13"/>
      <w:bookmarkEnd w:id="13"/>
      <w:r>
        <w:rPr>
          <w:b w:val="0"/>
        </w:rPr>
      </w:r>
      <w:r>
        <w:rPr>
          <w:spacing w:val="-2"/>
        </w:rPr>
        <w:t>Batasan</w:t>
      </w:r>
    </w:p>
    <w:p>
      <w:pPr>
        <w:pStyle w:val="BodyText"/>
        <w:spacing w:before="124"/>
        <w:ind w:left="1138"/>
        <w:jc w:val="both"/>
      </w:pPr>
      <w:r>
        <w:rPr>
          <w:spacing w:val="-2"/>
        </w:rPr>
        <w:t>Batasan</w:t>
      </w:r>
      <w:r>
        <w:rPr>
          <w:spacing w:val="-4"/>
        </w:rPr>
        <w:t> </w:t>
      </w:r>
      <w:r>
        <w:rPr>
          <w:spacing w:val="-2"/>
        </w:rPr>
        <w:t>masalah</w:t>
      </w:r>
      <w:r>
        <w:rPr>
          <w:spacing w:val="3"/>
        </w:rPr>
        <w:t> </w:t>
      </w:r>
      <w:r>
        <w:rPr>
          <w:spacing w:val="-2"/>
        </w:rPr>
        <w:t>dari</w:t>
      </w:r>
      <w:r>
        <w:rPr>
          <w:spacing w:val="-1"/>
        </w:rPr>
        <w:t> </w:t>
      </w:r>
      <w:r>
        <w:rPr>
          <w:spacing w:val="-2"/>
        </w:rPr>
        <w:t>penelitian</w:t>
      </w:r>
      <w:r>
        <w:rPr>
          <w:spacing w:val="3"/>
        </w:rPr>
        <w:t> </w:t>
      </w:r>
      <w:r>
        <w:rPr>
          <w:spacing w:val="-2"/>
        </w:rPr>
        <w:t>ini</w:t>
      </w:r>
      <w:r>
        <w:rPr/>
        <w:t> </w:t>
      </w:r>
      <w:r>
        <w:rPr>
          <w:spacing w:val="-2"/>
        </w:rPr>
        <w:t>sebagai</w:t>
      </w:r>
      <w:r>
        <w:rPr>
          <w:spacing w:val="5"/>
        </w:rPr>
        <w:t> </w:t>
      </w:r>
      <w:r>
        <w:rPr>
          <w:spacing w:val="-2"/>
        </w:rPr>
        <w:t>berikut</w:t>
      </w:r>
    </w:p>
    <w:p>
      <w:pPr>
        <w:pStyle w:val="ListParagraph"/>
        <w:numPr>
          <w:ilvl w:val="2"/>
          <w:numId w:val="8"/>
        </w:numPr>
        <w:tabs>
          <w:tab w:pos="1852" w:val="left" w:leader="none"/>
          <w:tab w:pos="1858" w:val="left" w:leader="none"/>
        </w:tabs>
        <w:spacing w:line="240" w:lineRule="auto" w:before="1" w:after="0"/>
        <w:ind w:left="1858" w:right="720" w:hanging="360"/>
        <w:jc w:val="both"/>
        <w:rPr>
          <w:sz w:val="18"/>
        </w:rPr>
      </w:pPr>
      <w:r>
        <w:rPr>
          <w:sz w:val="18"/>
        </w:rPr>
        <w:t>Penelitian ini terbatas pada periode waktu tertentu, yaitu waktu pelaksanaan</w:t>
      </w:r>
      <w:r>
        <w:rPr>
          <w:spacing w:val="-5"/>
          <w:sz w:val="18"/>
        </w:rPr>
        <w:t> </w:t>
      </w:r>
      <w:r>
        <w:rPr>
          <w:sz w:val="18"/>
        </w:rPr>
        <w:t>penelitian.</w:t>
      </w:r>
      <w:r>
        <w:rPr>
          <w:spacing w:val="-5"/>
          <w:sz w:val="18"/>
        </w:rPr>
        <w:t> </w:t>
      </w:r>
      <w:r>
        <w:rPr>
          <w:sz w:val="18"/>
        </w:rPr>
        <w:t>Informasi</w:t>
      </w:r>
      <w:r>
        <w:rPr>
          <w:spacing w:val="-7"/>
          <w:sz w:val="18"/>
        </w:rPr>
        <w:t> </w:t>
      </w:r>
      <w:r>
        <w:rPr>
          <w:sz w:val="18"/>
        </w:rPr>
        <w:t>yang</w:t>
      </w:r>
      <w:r>
        <w:rPr>
          <w:spacing w:val="-6"/>
          <w:sz w:val="18"/>
        </w:rPr>
        <w:t> </w:t>
      </w:r>
      <w:r>
        <w:rPr>
          <w:sz w:val="18"/>
        </w:rPr>
        <w:t>diambil</w:t>
      </w:r>
      <w:r>
        <w:rPr>
          <w:spacing w:val="-6"/>
          <w:sz w:val="18"/>
        </w:rPr>
        <w:t> </w:t>
      </w:r>
      <w:r>
        <w:rPr>
          <w:sz w:val="18"/>
        </w:rPr>
        <w:t>dan</w:t>
      </w:r>
      <w:r>
        <w:rPr>
          <w:spacing w:val="-6"/>
          <w:sz w:val="18"/>
        </w:rPr>
        <w:t> </w:t>
      </w:r>
      <w:r>
        <w:rPr>
          <w:sz w:val="18"/>
        </w:rPr>
        <w:t>hasil</w:t>
      </w:r>
      <w:r>
        <w:rPr>
          <w:spacing w:val="-5"/>
          <w:sz w:val="18"/>
        </w:rPr>
        <w:t> </w:t>
      </w:r>
      <w:r>
        <w:rPr>
          <w:sz w:val="18"/>
        </w:rPr>
        <w:t>yang</w:t>
      </w:r>
      <w:r>
        <w:rPr>
          <w:spacing w:val="-8"/>
          <w:sz w:val="18"/>
        </w:rPr>
        <w:t> </w:t>
      </w:r>
      <w:r>
        <w:rPr>
          <w:sz w:val="18"/>
        </w:rPr>
        <w:t>diperoleh hanya mencakup data dan kondisi yang relevan dengan periode penelitian</w:t>
      </w:r>
      <w:r>
        <w:rPr>
          <w:spacing w:val="-13"/>
          <w:sz w:val="18"/>
        </w:rPr>
        <w:t> </w:t>
      </w:r>
      <w:r>
        <w:rPr>
          <w:sz w:val="18"/>
        </w:rPr>
        <w:t>tersebut.</w:t>
      </w:r>
    </w:p>
    <w:p>
      <w:pPr>
        <w:pStyle w:val="ListParagraph"/>
        <w:numPr>
          <w:ilvl w:val="2"/>
          <w:numId w:val="8"/>
        </w:numPr>
        <w:tabs>
          <w:tab w:pos="1852" w:val="left" w:leader="none"/>
          <w:tab w:pos="1858" w:val="left" w:leader="none"/>
        </w:tabs>
        <w:spacing w:line="240" w:lineRule="auto" w:before="2" w:after="0"/>
        <w:ind w:left="1858" w:right="734" w:hanging="360"/>
        <w:jc w:val="both"/>
        <w:rPr>
          <w:sz w:val="18"/>
        </w:rPr>
      </w:pPr>
      <w:r>
        <w:rPr>
          <w:sz w:val="18"/>
        </w:rPr>
        <w:t>Penelitian ini difokuskan pada Perusahaan Raja Pompa Indonesia sebagai objek utama. Generalisasi hasil penelitian mungkin terbatas pada konteks dan kondisi spesifik perusahaan ini.</w:t>
      </w:r>
    </w:p>
    <w:p>
      <w:pPr>
        <w:pStyle w:val="ListParagraph"/>
        <w:numPr>
          <w:ilvl w:val="2"/>
          <w:numId w:val="8"/>
        </w:numPr>
        <w:tabs>
          <w:tab w:pos="1852" w:val="left" w:leader="none"/>
          <w:tab w:pos="1858" w:val="left" w:leader="none"/>
        </w:tabs>
        <w:spacing w:line="237" w:lineRule="auto" w:before="0" w:after="0"/>
        <w:ind w:left="1858" w:right="717" w:hanging="360"/>
        <w:jc w:val="both"/>
        <w:rPr>
          <w:sz w:val="18"/>
        </w:rPr>
      </w:pPr>
      <w:r>
        <w:rPr>
          <w:sz w:val="18"/>
        </w:rPr>
        <w:t>Penelitian</w:t>
      </w:r>
      <w:r>
        <w:rPr>
          <w:spacing w:val="-2"/>
          <w:sz w:val="18"/>
        </w:rPr>
        <w:t> </w:t>
      </w:r>
      <w:r>
        <w:rPr>
          <w:sz w:val="18"/>
        </w:rPr>
        <w:t>ini</w:t>
      </w:r>
      <w:r>
        <w:rPr>
          <w:spacing w:val="-1"/>
          <w:sz w:val="18"/>
        </w:rPr>
        <w:t> </w:t>
      </w:r>
      <w:r>
        <w:rPr>
          <w:sz w:val="18"/>
        </w:rPr>
        <w:t>terutama</w:t>
      </w:r>
      <w:r>
        <w:rPr>
          <w:spacing w:val="-2"/>
          <w:sz w:val="18"/>
        </w:rPr>
        <w:t> </w:t>
      </w:r>
      <w:r>
        <w:rPr>
          <w:sz w:val="18"/>
        </w:rPr>
        <w:t>menggunakan</w:t>
      </w:r>
      <w:r>
        <w:rPr>
          <w:spacing w:val="-2"/>
          <w:sz w:val="18"/>
        </w:rPr>
        <w:t> </w:t>
      </w:r>
      <w:r>
        <w:rPr>
          <w:sz w:val="18"/>
        </w:rPr>
        <w:t>pendekatan</w:t>
      </w:r>
      <w:r>
        <w:rPr>
          <w:spacing w:val="-2"/>
          <w:sz w:val="18"/>
        </w:rPr>
        <w:t> </w:t>
      </w:r>
      <w:r>
        <w:rPr>
          <w:sz w:val="18"/>
        </w:rPr>
        <w:t>Hazard</w:t>
      </w:r>
      <w:r>
        <w:rPr>
          <w:spacing w:val="-3"/>
          <w:sz w:val="18"/>
        </w:rPr>
        <w:t> </w:t>
      </w:r>
      <w:r>
        <w:rPr>
          <w:sz w:val="18"/>
        </w:rPr>
        <w:t>Identification and</w:t>
      </w:r>
      <w:r>
        <w:rPr>
          <w:spacing w:val="-6"/>
          <w:sz w:val="18"/>
        </w:rPr>
        <w:t> </w:t>
      </w:r>
      <w:r>
        <w:rPr>
          <w:sz w:val="18"/>
        </w:rPr>
        <w:t>Risk</w:t>
      </w:r>
      <w:r>
        <w:rPr>
          <w:spacing w:val="-3"/>
          <w:sz w:val="18"/>
        </w:rPr>
        <w:t> </w:t>
      </w:r>
      <w:r>
        <w:rPr>
          <w:sz w:val="18"/>
        </w:rPr>
        <w:t>Assessment</w:t>
      </w:r>
      <w:r>
        <w:rPr>
          <w:spacing w:val="-3"/>
          <w:sz w:val="18"/>
        </w:rPr>
        <w:t> </w:t>
      </w:r>
      <w:r>
        <w:rPr>
          <w:sz w:val="18"/>
        </w:rPr>
        <w:t>(HIRA)</w:t>
      </w:r>
      <w:r>
        <w:rPr>
          <w:spacing w:val="-4"/>
          <w:sz w:val="18"/>
        </w:rPr>
        <w:t> </w:t>
      </w:r>
      <w:r>
        <w:rPr>
          <w:sz w:val="18"/>
        </w:rPr>
        <w:t>sebagai</w:t>
      </w:r>
      <w:r>
        <w:rPr>
          <w:spacing w:val="-5"/>
          <w:sz w:val="18"/>
        </w:rPr>
        <w:t> </w:t>
      </w:r>
      <w:r>
        <w:rPr>
          <w:sz w:val="18"/>
        </w:rPr>
        <w:t>metode</w:t>
      </w:r>
      <w:r>
        <w:rPr>
          <w:spacing w:val="-6"/>
          <w:sz w:val="18"/>
        </w:rPr>
        <w:t> </w:t>
      </w:r>
      <w:r>
        <w:rPr>
          <w:sz w:val="18"/>
        </w:rPr>
        <w:t>utama</w:t>
      </w:r>
      <w:r>
        <w:rPr>
          <w:spacing w:val="-5"/>
          <w:sz w:val="18"/>
        </w:rPr>
        <w:t> </w:t>
      </w:r>
      <w:r>
        <w:rPr>
          <w:sz w:val="18"/>
        </w:rPr>
        <w:t>untuk</w:t>
      </w:r>
      <w:r>
        <w:rPr>
          <w:spacing w:val="-5"/>
          <w:sz w:val="18"/>
        </w:rPr>
        <w:t> </w:t>
      </w:r>
      <w:r>
        <w:rPr>
          <w:sz w:val="18"/>
        </w:rPr>
        <w:t>mengevaluasi risiko kecelakaan kerja. Metode lainnya, jika ada, hanya digunakan sebagai pendukung atau pembanding terbatas.</w:t>
      </w:r>
    </w:p>
    <w:p>
      <w:pPr>
        <w:pStyle w:val="ListParagraph"/>
        <w:numPr>
          <w:ilvl w:val="2"/>
          <w:numId w:val="8"/>
        </w:numPr>
        <w:tabs>
          <w:tab w:pos="1852" w:val="left" w:leader="none"/>
          <w:tab w:pos="1858" w:val="left" w:leader="none"/>
        </w:tabs>
        <w:spacing w:line="240" w:lineRule="auto" w:before="0" w:after="0"/>
        <w:ind w:left="1858" w:right="724" w:hanging="360"/>
        <w:jc w:val="both"/>
        <w:rPr>
          <w:sz w:val="18"/>
        </w:rPr>
      </w:pPr>
      <w:r>
        <w:rPr>
          <w:sz w:val="18"/>
        </w:rPr>
        <w:t>Penelitian ini fokus pada evaluasi risiko kecelakaan kerja dan tidak memasukkan</w:t>
      </w:r>
      <w:r>
        <w:rPr>
          <w:spacing w:val="-3"/>
          <w:sz w:val="18"/>
        </w:rPr>
        <w:t> </w:t>
      </w:r>
      <w:r>
        <w:rPr>
          <w:sz w:val="18"/>
        </w:rPr>
        <w:t>aspek</w:t>
      </w:r>
      <w:r>
        <w:rPr>
          <w:spacing w:val="-3"/>
          <w:sz w:val="18"/>
        </w:rPr>
        <w:t> </w:t>
      </w:r>
      <w:r>
        <w:rPr>
          <w:sz w:val="18"/>
        </w:rPr>
        <w:t>kesehatan</w:t>
      </w:r>
      <w:r>
        <w:rPr>
          <w:spacing w:val="-4"/>
          <w:sz w:val="18"/>
        </w:rPr>
        <w:t> </w:t>
      </w:r>
      <w:r>
        <w:rPr>
          <w:sz w:val="18"/>
        </w:rPr>
        <w:t>lainnya</w:t>
      </w:r>
      <w:r>
        <w:rPr>
          <w:spacing w:val="-5"/>
          <w:sz w:val="18"/>
        </w:rPr>
        <w:t> </w:t>
      </w:r>
      <w:r>
        <w:rPr>
          <w:sz w:val="18"/>
        </w:rPr>
        <w:t>di</w:t>
      </w:r>
      <w:r>
        <w:rPr>
          <w:spacing w:val="-6"/>
          <w:sz w:val="18"/>
        </w:rPr>
        <w:t> </w:t>
      </w:r>
      <w:r>
        <w:rPr>
          <w:sz w:val="18"/>
        </w:rPr>
        <w:t>lingkungan</w:t>
      </w:r>
      <w:r>
        <w:rPr>
          <w:spacing w:val="-6"/>
          <w:sz w:val="18"/>
        </w:rPr>
        <w:t> </w:t>
      </w:r>
      <w:r>
        <w:rPr>
          <w:sz w:val="18"/>
        </w:rPr>
        <w:t>kerja,</w:t>
      </w:r>
      <w:r>
        <w:rPr>
          <w:spacing w:val="-4"/>
          <w:sz w:val="18"/>
        </w:rPr>
        <w:t> </w:t>
      </w:r>
      <w:r>
        <w:rPr>
          <w:sz w:val="18"/>
        </w:rPr>
        <w:t>seperti</w:t>
      </w:r>
      <w:r>
        <w:rPr>
          <w:spacing w:val="-3"/>
          <w:sz w:val="18"/>
        </w:rPr>
        <w:t> </w:t>
      </w:r>
      <w:r>
        <w:rPr>
          <w:sz w:val="18"/>
        </w:rPr>
        <w:t>risiko kesehatan jangka panjang atau dampak psikologis.</w:t>
      </w:r>
    </w:p>
    <w:p>
      <w:pPr>
        <w:pStyle w:val="ListParagraph"/>
        <w:numPr>
          <w:ilvl w:val="2"/>
          <w:numId w:val="8"/>
        </w:numPr>
        <w:tabs>
          <w:tab w:pos="1852" w:val="left" w:leader="none"/>
          <w:tab w:pos="1858" w:val="left" w:leader="none"/>
        </w:tabs>
        <w:spacing w:line="240" w:lineRule="auto" w:before="1" w:after="0"/>
        <w:ind w:left="1858" w:right="718" w:hanging="360"/>
        <w:jc w:val="both"/>
        <w:rPr>
          <w:sz w:val="18"/>
        </w:rPr>
      </w:pPr>
      <w:r>
        <w:rPr>
          <w:sz w:val="18"/>
        </w:rPr>
        <w:t>Keterbatasan</w:t>
      </w:r>
      <w:r>
        <w:rPr>
          <w:spacing w:val="-2"/>
          <w:sz w:val="18"/>
        </w:rPr>
        <w:t> </w:t>
      </w:r>
      <w:r>
        <w:rPr>
          <w:sz w:val="18"/>
        </w:rPr>
        <w:t>data</w:t>
      </w:r>
      <w:r>
        <w:rPr>
          <w:spacing w:val="-2"/>
          <w:sz w:val="18"/>
        </w:rPr>
        <w:t> </w:t>
      </w:r>
      <w:r>
        <w:rPr>
          <w:sz w:val="18"/>
        </w:rPr>
        <w:t>mungkin</w:t>
      </w:r>
      <w:r>
        <w:rPr>
          <w:spacing w:val="-2"/>
          <w:sz w:val="18"/>
        </w:rPr>
        <w:t> </w:t>
      </w:r>
      <w:r>
        <w:rPr>
          <w:sz w:val="18"/>
        </w:rPr>
        <w:t>terjadi</w:t>
      </w:r>
      <w:r>
        <w:rPr>
          <w:spacing w:val="-2"/>
          <w:sz w:val="18"/>
        </w:rPr>
        <w:t> </w:t>
      </w:r>
      <w:r>
        <w:rPr>
          <w:sz w:val="18"/>
        </w:rPr>
        <w:t>karena keterbatasan</w:t>
      </w:r>
      <w:r>
        <w:rPr>
          <w:spacing w:val="-2"/>
          <w:sz w:val="18"/>
        </w:rPr>
        <w:t> </w:t>
      </w:r>
      <w:r>
        <w:rPr>
          <w:sz w:val="18"/>
        </w:rPr>
        <w:t>akses</w:t>
      </w:r>
      <w:r>
        <w:rPr>
          <w:spacing w:val="-2"/>
          <w:sz w:val="18"/>
        </w:rPr>
        <w:t> </w:t>
      </w:r>
      <w:r>
        <w:rPr>
          <w:sz w:val="18"/>
        </w:rPr>
        <w:t>terhadap informasi</w:t>
      </w:r>
      <w:r>
        <w:rPr>
          <w:spacing w:val="-11"/>
          <w:sz w:val="18"/>
        </w:rPr>
        <w:t> </w:t>
      </w:r>
      <w:r>
        <w:rPr>
          <w:sz w:val="18"/>
        </w:rPr>
        <w:t>tertentu.</w:t>
      </w:r>
      <w:r>
        <w:rPr>
          <w:spacing w:val="-10"/>
          <w:sz w:val="18"/>
        </w:rPr>
        <w:t> </w:t>
      </w:r>
      <w:r>
        <w:rPr>
          <w:sz w:val="18"/>
        </w:rPr>
        <w:t>Data</w:t>
      </w:r>
      <w:r>
        <w:rPr>
          <w:spacing w:val="-10"/>
          <w:sz w:val="18"/>
        </w:rPr>
        <w:t> </w:t>
      </w:r>
      <w:r>
        <w:rPr>
          <w:sz w:val="18"/>
        </w:rPr>
        <w:t>yang</w:t>
      </w:r>
      <w:r>
        <w:rPr>
          <w:spacing w:val="-9"/>
          <w:sz w:val="18"/>
        </w:rPr>
        <w:t> </w:t>
      </w:r>
      <w:r>
        <w:rPr>
          <w:sz w:val="18"/>
        </w:rPr>
        <w:t>digunakan</w:t>
      </w:r>
      <w:r>
        <w:rPr>
          <w:spacing w:val="-10"/>
          <w:sz w:val="18"/>
        </w:rPr>
        <w:t> </w:t>
      </w:r>
      <w:r>
        <w:rPr>
          <w:sz w:val="18"/>
        </w:rPr>
        <w:t>dalam</w:t>
      </w:r>
      <w:r>
        <w:rPr>
          <w:spacing w:val="-10"/>
          <w:sz w:val="18"/>
        </w:rPr>
        <w:t> </w:t>
      </w:r>
      <w:r>
        <w:rPr>
          <w:sz w:val="18"/>
        </w:rPr>
        <w:t>penelitian</w:t>
      </w:r>
      <w:r>
        <w:rPr>
          <w:spacing w:val="-10"/>
          <w:sz w:val="18"/>
        </w:rPr>
        <w:t> </w:t>
      </w:r>
      <w:r>
        <w:rPr>
          <w:sz w:val="18"/>
        </w:rPr>
        <w:t>ini</w:t>
      </w:r>
      <w:r>
        <w:rPr>
          <w:spacing w:val="-11"/>
          <w:sz w:val="18"/>
        </w:rPr>
        <w:t> </w:t>
      </w:r>
      <w:r>
        <w:rPr>
          <w:sz w:val="18"/>
        </w:rPr>
        <w:t>tergantung pada</w:t>
      </w:r>
      <w:r>
        <w:rPr>
          <w:spacing w:val="-5"/>
          <w:sz w:val="18"/>
        </w:rPr>
        <w:t> </w:t>
      </w:r>
      <w:r>
        <w:rPr>
          <w:sz w:val="18"/>
        </w:rPr>
        <w:t>ketersediaan</w:t>
      </w:r>
      <w:r>
        <w:rPr>
          <w:spacing w:val="-3"/>
          <w:sz w:val="18"/>
        </w:rPr>
        <w:t> </w:t>
      </w:r>
      <w:r>
        <w:rPr>
          <w:sz w:val="18"/>
        </w:rPr>
        <w:t>dan</w:t>
      </w:r>
      <w:r>
        <w:rPr>
          <w:spacing w:val="-6"/>
          <w:sz w:val="18"/>
        </w:rPr>
        <w:t> </w:t>
      </w:r>
      <w:r>
        <w:rPr>
          <w:sz w:val="18"/>
        </w:rPr>
        <w:t>keakuratan</w:t>
      </w:r>
      <w:r>
        <w:rPr>
          <w:spacing w:val="-6"/>
          <w:sz w:val="18"/>
        </w:rPr>
        <w:t> </w:t>
      </w:r>
      <w:r>
        <w:rPr>
          <w:sz w:val="18"/>
        </w:rPr>
        <w:t>data</w:t>
      </w:r>
      <w:r>
        <w:rPr>
          <w:spacing w:val="-5"/>
          <w:sz w:val="18"/>
        </w:rPr>
        <w:t> </w:t>
      </w:r>
      <w:r>
        <w:rPr>
          <w:sz w:val="18"/>
        </w:rPr>
        <w:t>yang</w:t>
      </w:r>
      <w:r>
        <w:rPr>
          <w:spacing w:val="-3"/>
          <w:sz w:val="18"/>
        </w:rPr>
        <w:t> </w:t>
      </w:r>
      <w:r>
        <w:rPr>
          <w:sz w:val="18"/>
        </w:rPr>
        <w:t>diperoleh</w:t>
      </w:r>
      <w:r>
        <w:rPr>
          <w:spacing w:val="-6"/>
          <w:sz w:val="18"/>
        </w:rPr>
        <w:t> </w:t>
      </w:r>
      <w:r>
        <w:rPr>
          <w:sz w:val="18"/>
        </w:rPr>
        <w:t>dari</w:t>
      </w:r>
      <w:r>
        <w:rPr>
          <w:spacing w:val="-6"/>
          <w:sz w:val="18"/>
        </w:rPr>
        <w:t> </w:t>
      </w:r>
      <w:r>
        <w:rPr>
          <w:sz w:val="18"/>
        </w:rPr>
        <w:t>Perusahaan Raja Pompa Indonesia.</w:t>
      </w:r>
    </w:p>
    <w:p>
      <w:pPr>
        <w:pStyle w:val="ListParagraph"/>
        <w:numPr>
          <w:ilvl w:val="2"/>
          <w:numId w:val="8"/>
        </w:numPr>
        <w:tabs>
          <w:tab w:pos="1852" w:val="left" w:leader="none"/>
          <w:tab w:pos="1858" w:val="left" w:leader="none"/>
        </w:tabs>
        <w:spacing w:line="240" w:lineRule="auto" w:before="0" w:after="0"/>
        <w:ind w:left="1858" w:right="720" w:hanging="360"/>
        <w:jc w:val="both"/>
        <w:rPr>
          <w:sz w:val="18"/>
        </w:rPr>
      </w:pPr>
      <w:r>
        <w:rPr>
          <w:sz w:val="18"/>
        </w:rPr>
        <w:t>Penelitian ini tidak mendalam pada jenis kecelakaan kerja spesifik atau kategori</w:t>
      </w:r>
      <w:r>
        <w:rPr>
          <w:spacing w:val="-11"/>
          <w:sz w:val="18"/>
        </w:rPr>
        <w:t> </w:t>
      </w:r>
      <w:r>
        <w:rPr>
          <w:sz w:val="18"/>
        </w:rPr>
        <w:t>tertentu.</w:t>
      </w:r>
      <w:r>
        <w:rPr>
          <w:spacing w:val="-6"/>
          <w:sz w:val="18"/>
        </w:rPr>
        <w:t> </w:t>
      </w:r>
      <w:r>
        <w:rPr>
          <w:sz w:val="18"/>
        </w:rPr>
        <w:t>Fokusnya</w:t>
      </w:r>
      <w:r>
        <w:rPr>
          <w:spacing w:val="-5"/>
          <w:sz w:val="18"/>
        </w:rPr>
        <w:t> </w:t>
      </w:r>
      <w:r>
        <w:rPr>
          <w:sz w:val="18"/>
        </w:rPr>
        <w:t>lebih</w:t>
      </w:r>
      <w:r>
        <w:rPr>
          <w:spacing w:val="-6"/>
          <w:sz w:val="18"/>
        </w:rPr>
        <w:t> </w:t>
      </w:r>
      <w:r>
        <w:rPr>
          <w:sz w:val="18"/>
        </w:rPr>
        <w:t>umum</w:t>
      </w:r>
      <w:r>
        <w:rPr>
          <w:spacing w:val="-5"/>
          <w:sz w:val="18"/>
        </w:rPr>
        <w:t> </w:t>
      </w:r>
      <w:r>
        <w:rPr>
          <w:sz w:val="18"/>
        </w:rPr>
        <w:t>pada</w:t>
      </w:r>
      <w:r>
        <w:rPr>
          <w:spacing w:val="-8"/>
          <w:sz w:val="18"/>
        </w:rPr>
        <w:t> </w:t>
      </w:r>
      <w:r>
        <w:rPr>
          <w:sz w:val="18"/>
        </w:rPr>
        <w:t>evaluasi</w:t>
      </w:r>
      <w:r>
        <w:rPr>
          <w:spacing w:val="-8"/>
          <w:sz w:val="18"/>
        </w:rPr>
        <w:t> </w:t>
      </w:r>
      <w:r>
        <w:rPr>
          <w:sz w:val="18"/>
        </w:rPr>
        <w:t>risiko</w:t>
      </w:r>
      <w:r>
        <w:rPr>
          <w:spacing w:val="-5"/>
          <w:sz w:val="18"/>
        </w:rPr>
        <w:t> </w:t>
      </w:r>
      <w:r>
        <w:rPr>
          <w:sz w:val="18"/>
        </w:rPr>
        <w:t>kecelakaan kerja secara menyeluruh.</w:t>
      </w:r>
    </w:p>
    <w:p>
      <w:pPr>
        <w:pStyle w:val="ListParagraph"/>
        <w:numPr>
          <w:ilvl w:val="2"/>
          <w:numId w:val="8"/>
        </w:numPr>
        <w:tabs>
          <w:tab w:pos="1852" w:val="left" w:leader="none"/>
          <w:tab w:pos="1858" w:val="left" w:leader="none"/>
        </w:tabs>
        <w:spacing w:line="240" w:lineRule="auto" w:before="3" w:after="0"/>
        <w:ind w:left="1858" w:right="716" w:hanging="360"/>
        <w:jc w:val="both"/>
        <w:rPr>
          <w:sz w:val="18"/>
        </w:rPr>
      </w:pPr>
      <w:r>
        <w:rPr>
          <w:sz w:val="18"/>
        </w:rPr>
        <w:t>Penelitian</w:t>
      </w:r>
      <w:r>
        <w:rPr>
          <w:spacing w:val="-11"/>
          <w:sz w:val="18"/>
        </w:rPr>
        <w:t> </w:t>
      </w:r>
      <w:r>
        <w:rPr>
          <w:sz w:val="18"/>
        </w:rPr>
        <w:t>ini</w:t>
      </w:r>
      <w:r>
        <w:rPr>
          <w:spacing w:val="-10"/>
          <w:sz w:val="18"/>
        </w:rPr>
        <w:t> </w:t>
      </w:r>
      <w:r>
        <w:rPr>
          <w:sz w:val="18"/>
        </w:rPr>
        <w:t>hanya</w:t>
      </w:r>
      <w:r>
        <w:rPr>
          <w:spacing w:val="-10"/>
          <w:sz w:val="18"/>
        </w:rPr>
        <w:t> </w:t>
      </w:r>
      <w:r>
        <w:rPr>
          <w:sz w:val="18"/>
        </w:rPr>
        <w:t>mencakup</w:t>
      </w:r>
      <w:r>
        <w:rPr>
          <w:spacing w:val="-10"/>
          <w:sz w:val="18"/>
        </w:rPr>
        <w:t> </w:t>
      </w:r>
      <w:r>
        <w:rPr>
          <w:sz w:val="18"/>
        </w:rPr>
        <w:t>desain</w:t>
      </w:r>
      <w:r>
        <w:rPr>
          <w:spacing w:val="-10"/>
          <w:sz w:val="18"/>
        </w:rPr>
        <w:t> </w:t>
      </w:r>
      <w:r>
        <w:rPr>
          <w:sz w:val="18"/>
        </w:rPr>
        <w:t>3D</w:t>
      </w:r>
      <w:r>
        <w:rPr>
          <w:spacing w:val="-11"/>
          <w:sz w:val="18"/>
        </w:rPr>
        <w:t> </w:t>
      </w:r>
      <w:r>
        <w:rPr>
          <w:sz w:val="18"/>
        </w:rPr>
        <w:t>dari</w:t>
      </w:r>
      <w:r>
        <w:rPr>
          <w:spacing w:val="-10"/>
          <w:sz w:val="18"/>
        </w:rPr>
        <w:t> </w:t>
      </w:r>
      <w:r>
        <w:rPr>
          <w:sz w:val="18"/>
        </w:rPr>
        <w:t>perbaikan</w:t>
      </w:r>
      <w:r>
        <w:rPr>
          <w:spacing w:val="-10"/>
          <w:sz w:val="18"/>
        </w:rPr>
        <w:t> </w:t>
      </w:r>
      <w:r>
        <w:rPr>
          <w:sz w:val="18"/>
        </w:rPr>
        <w:t>pompa</w:t>
      </w:r>
      <w:r>
        <w:rPr>
          <w:spacing w:val="-10"/>
          <w:sz w:val="18"/>
        </w:rPr>
        <w:t> </w:t>
      </w:r>
      <w:r>
        <w:rPr>
          <w:sz w:val="18"/>
        </w:rPr>
        <w:t>air</w:t>
      </w:r>
      <w:r>
        <w:rPr>
          <w:spacing w:val="-10"/>
          <w:sz w:val="18"/>
        </w:rPr>
        <w:t> </w:t>
      </w:r>
      <w:r>
        <w:rPr>
          <w:sz w:val="18"/>
        </w:rPr>
        <w:t>tanpa dilakukan implementasi langsung ke perusahaan. Desain 3D ini bertujuan untuk memberikan gambaran visual tentang potensi perbaikan dan tidak akan diterapkan secara praktis selama periode </w:t>
      </w:r>
      <w:r>
        <w:rPr>
          <w:spacing w:val="-2"/>
          <w:sz w:val="18"/>
        </w:rPr>
        <w:t>penelitian.</w:t>
      </w:r>
    </w:p>
    <w:p>
      <w:pPr>
        <w:pStyle w:val="ListParagraph"/>
        <w:numPr>
          <w:ilvl w:val="2"/>
          <w:numId w:val="8"/>
        </w:numPr>
        <w:tabs>
          <w:tab w:pos="1852" w:val="left" w:leader="none"/>
          <w:tab w:pos="1858" w:val="left" w:leader="none"/>
        </w:tabs>
        <w:spacing w:line="235" w:lineRule="auto" w:before="4" w:after="0"/>
        <w:ind w:left="1858" w:right="715" w:hanging="360"/>
        <w:jc w:val="both"/>
        <w:rPr>
          <w:sz w:val="18"/>
        </w:rPr>
      </w:pPr>
      <w:r>
        <w:rPr>
          <w:sz w:val="18"/>
        </w:rPr>
        <w:t>Batasan</w:t>
      </w:r>
      <w:r>
        <w:rPr>
          <w:spacing w:val="-11"/>
          <w:sz w:val="18"/>
        </w:rPr>
        <w:t> </w:t>
      </w:r>
      <w:r>
        <w:rPr>
          <w:sz w:val="18"/>
        </w:rPr>
        <w:t>penelitian</w:t>
      </w:r>
      <w:r>
        <w:rPr>
          <w:spacing w:val="-10"/>
          <w:sz w:val="18"/>
        </w:rPr>
        <w:t> </w:t>
      </w:r>
      <w:r>
        <w:rPr>
          <w:sz w:val="18"/>
        </w:rPr>
        <w:t>ini</w:t>
      </w:r>
      <w:r>
        <w:rPr>
          <w:spacing w:val="-10"/>
          <w:sz w:val="18"/>
        </w:rPr>
        <w:t> </w:t>
      </w:r>
      <w:r>
        <w:rPr>
          <w:sz w:val="18"/>
        </w:rPr>
        <w:t>terkait</w:t>
      </w:r>
      <w:r>
        <w:rPr>
          <w:spacing w:val="-10"/>
          <w:sz w:val="18"/>
        </w:rPr>
        <w:t> </w:t>
      </w:r>
      <w:r>
        <w:rPr>
          <w:sz w:val="18"/>
        </w:rPr>
        <w:t>K3</w:t>
      </w:r>
      <w:r>
        <w:rPr>
          <w:spacing w:val="-10"/>
          <w:sz w:val="18"/>
        </w:rPr>
        <w:t> </w:t>
      </w:r>
      <w:r>
        <w:rPr>
          <w:sz w:val="18"/>
        </w:rPr>
        <w:t>mencakup</w:t>
      </w:r>
      <w:r>
        <w:rPr>
          <w:spacing w:val="-11"/>
          <w:sz w:val="18"/>
        </w:rPr>
        <w:t> </w:t>
      </w:r>
      <w:r>
        <w:rPr>
          <w:sz w:val="18"/>
        </w:rPr>
        <w:t>alat</w:t>
      </w:r>
      <w:r>
        <w:rPr>
          <w:spacing w:val="-10"/>
          <w:sz w:val="18"/>
        </w:rPr>
        <w:t> </w:t>
      </w:r>
      <w:r>
        <w:rPr>
          <w:sz w:val="18"/>
        </w:rPr>
        <w:t>pompa</w:t>
      </w:r>
      <w:r>
        <w:rPr>
          <w:spacing w:val="-10"/>
          <w:sz w:val="18"/>
        </w:rPr>
        <w:t> </w:t>
      </w:r>
      <w:r>
        <w:rPr>
          <w:sz w:val="18"/>
        </w:rPr>
        <w:t>air,</w:t>
      </w:r>
      <w:r>
        <w:rPr>
          <w:spacing w:val="-10"/>
          <w:sz w:val="18"/>
        </w:rPr>
        <w:t> </w:t>
      </w:r>
      <w:r>
        <w:rPr>
          <w:sz w:val="18"/>
        </w:rPr>
        <w:t>untuk</w:t>
      </w:r>
      <w:r>
        <w:rPr>
          <w:spacing w:val="-10"/>
          <w:sz w:val="18"/>
        </w:rPr>
        <w:t> </w:t>
      </w:r>
      <w:r>
        <w:rPr>
          <w:sz w:val="18"/>
        </w:rPr>
        <w:t>melihat aspek keselamatan pekerjaan proyek perusahaan instalasi.</w:t>
      </w:r>
    </w:p>
    <w:p>
      <w:pPr>
        <w:pStyle w:val="ListParagraph"/>
        <w:spacing w:after="0" w:line="235" w:lineRule="auto"/>
        <w:jc w:val="both"/>
        <w:rPr>
          <w:sz w:val="18"/>
        </w:rPr>
        <w:sectPr>
          <w:pgSz w:w="8400" w:h="11940"/>
          <w:pgMar w:header="0" w:footer="880" w:top="960" w:bottom="1080" w:left="283" w:right="283"/>
        </w:sectPr>
      </w:pPr>
    </w:p>
    <w:p>
      <w:pPr>
        <w:pStyle w:val="Heading2"/>
        <w:jc w:val="both"/>
      </w:pPr>
      <w:bookmarkStart w:name="_bookmark12" w:id="14"/>
      <w:bookmarkEnd w:id="14"/>
      <w:r>
        <w:rPr>
          <w:b w:val="0"/>
        </w:rPr>
      </w:r>
      <w:r>
        <w:rPr/>
        <w:t>Bab</w:t>
      </w:r>
      <w:r>
        <w:rPr>
          <w:spacing w:val="-13"/>
        </w:rPr>
        <w:t> </w:t>
      </w:r>
      <w:r>
        <w:rPr/>
        <w:t>2.</w:t>
      </w:r>
      <w:r>
        <w:rPr>
          <w:spacing w:val="-16"/>
        </w:rPr>
        <w:t> </w:t>
      </w:r>
      <w:r>
        <w:rPr/>
        <w:t>Tinjauan</w:t>
      </w:r>
      <w:r>
        <w:rPr>
          <w:spacing w:val="-10"/>
        </w:rPr>
        <w:t> </w:t>
      </w:r>
      <w:r>
        <w:rPr>
          <w:spacing w:val="-2"/>
        </w:rPr>
        <w:t>Pustaka</w:t>
      </w:r>
    </w:p>
    <w:p>
      <w:pPr>
        <w:pStyle w:val="Heading4"/>
        <w:numPr>
          <w:ilvl w:val="1"/>
          <w:numId w:val="9"/>
        </w:numPr>
        <w:tabs>
          <w:tab w:pos="1553" w:val="left" w:leader="none"/>
        </w:tabs>
        <w:spacing w:line="240" w:lineRule="auto" w:before="234" w:after="0"/>
        <w:ind w:left="1553" w:right="0" w:hanging="420"/>
        <w:jc w:val="left"/>
      </w:pPr>
      <w:bookmarkStart w:name="_bookmark13" w:id="15"/>
      <w:bookmarkEnd w:id="15"/>
      <w:r>
        <w:rPr>
          <w:b w:val="0"/>
        </w:rPr>
      </w:r>
      <w:r>
        <w:rPr>
          <w:spacing w:val="-2"/>
        </w:rPr>
        <w:t>Penelitian</w:t>
      </w:r>
      <w:r>
        <w:rPr>
          <w:spacing w:val="4"/>
        </w:rPr>
        <w:t> </w:t>
      </w:r>
      <w:r>
        <w:rPr>
          <w:spacing w:val="-2"/>
        </w:rPr>
        <w:t>Terkait</w:t>
      </w:r>
    </w:p>
    <w:p>
      <w:pPr>
        <w:pStyle w:val="BodyText"/>
        <w:spacing w:before="122"/>
        <w:ind w:left="1128" w:right="706" w:firstLine="312"/>
        <w:jc w:val="both"/>
      </w:pPr>
      <w:r>
        <w:rPr/>
        <w:t>Penelitian yang dilakukan oleh Anthony pada tahun 2020 yang berjudul “Identifikasi</w:t>
      </w:r>
      <w:r>
        <w:rPr>
          <w:spacing w:val="-3"/>
        </w:rPr>
        <w:t> </w:t>
      </w:r>
      <w:r>
        <w:rPr/>
        <w:t>dan</w:t>
      </w:r>
      <w:r>
        <w:rPr>
          <w:spacing w:val="-4"/>
        </w:rPr>
        <w:t> </w:t>
      </w:r>
      <w:r>
        <w:rPr/>
        <w:t>Analisis</w:t>
      </w:r>
      <w:r>
        <w:rPr>
          <w:spacing w:val="-6"/>
        </w:rPr>
        <w:t> </w:t>
      </w:r>
      <w:r>
        <w:rPr/>
        <w:t>Risiko</w:t>
      </w:r>
      <w:r>
        <w:rPr>
          <w:spacing w:val="-4"/>
        </w:rPr>
        <w:t> </w:t>
      </w:r>
      <w:r>
        <w:rPr/>
        <w:t>Keselamatan</w:t>
      </w:r>
      <w:r>
        <w:rPr>
          <w:spacing w:val="-1"/>
        </w:rPr>
        <w:t> </w:t>
      </w:r>
      <w:r>
        <w:rPr/>
        <w:t>dan</w:t>
      </w:r>
      <w:r>
        <w:rPr>
          <w:spacing w:val="-6"/>
        </w:rPr>
        <w:t> </w:t>
      </w:r>
      <w:r>
        <w:rPr/>
        <w:t>Kesehatan</w:t>
      </w:r>
      <w:r>
        <w:rPr>
          <w:spacing w:val="-6"/>
        </w:rPr>
        <w:t> </w:t>
      </w:r>
      <w:r>
        <w:rPr/>
        <w:t>Kerja (K3)</w:t>
      </w:r>
      <w:r>
        <w:rPr>
          <w:spacing w:val="-4"/>
        </w:rPr>
        <w:t> </w:t>
      </w:r>
      <w:r>
        <w:rPr/>
        <w:t>padaProses Instalasi </w:t>
      </w:r>
      <w:r>
        <w:rPr>
          <w:i/>
        </w:rPr>
        <w:t>Hydraulic System </w:t>
      </w:r>
      <w:r>
        <w:rPr/>
        <w:t>Menggunakan Metode HIRA (</w:t>
      </w:r>
      <w:r>
        <w:rPr>
          <w:i/>
        </w:rPr>
        <w:t>Hazard Identification and Risk</w:t>
      </w:r>
      <w:r>
        <w:rPr>
          <w:i/>
          <w:spacing w:val="-11"/>
        </w:rPr>
        <w:t> </w:t>
      </w:r>
      <w:r>
        <w:rPr>
          <w:i/>
        </w:rPr>
        <w:t>Assesment</w:t>
      </w:r>
      <w:r>
        <w:rPr/>
        <w:t>)</w:t>
      </w:r>
      <w:r>
        <w:rPr>
          <w:spacing w:val="-10"/>
        </w:rPr>
        <w:t> </w:t>
      </w:r>
      <w:r>
        <w:rPr/>
        <w:t>di</w:t>
      </w:r>
      <w:r>
        <w:rPr>
          <w:spacing w:val="-10"/>
        </w:rPr>
        <w:t> </w:t>
      </w:r>
      <w:r>
        <w:rPr/>
        <w:t>PT.</w:t>
      </w:r>
      <w:r>
        <w:rPr>
          <w:spacing w:val="-10"/>
        </w:rPr>
        <w:t> </w:t>
      </w:r>
      <w:r>
        <w:rPr/>
        <w:t>HPP”</w:t>
      </w:r>
      <w:r>
        <w:rPr>
          <w:spacing w:val="-10"/>
        </w:rPr>
        <w:t> </w:t>
      </w:r>
      <w:r>
        <w:rPr/>
        <w:t>bertujuan</w:t>
      </w:r>
      <w:r>
        <w:rPr>
          <w:spacing w:val="-11"/>
        </w:rPr>
        <w:t> </w:t>
      </w:r>
      <w:r>
        <w:rPr/>
        <w:t>untuk</w:t>
      </w:r>
      <w:r>
        <w:rPr>
          <w:spacing w:val="-10"/>
        </w:rPr>
        <w:t> </w:t>
      </w:r>
      <w:r>
        <w:rPr/>
        <w:t>mengetahuinilai</w:t>
      </w:r>
      <w:r>
        <w:rPr>
          <w:spacing w:val="-10"/>
        </w:rPr>
        <w:t> </w:t>
      </w:r>
      <w:r>
        <w:rPr/>
        <w:t>risiko</w:t>
      </w:r>
      <w:r>
        <w:rPr>
          <w:spacing w:val="-10"/>
        </w:rPr>
        <w:t> </w:t>
      </w:r>
      <w:r>
        <w:rPr/>
        <w:t>potensi</w:t>
      </w:r>
      <w:r>
        <w:rPr>
          <w:spacing w:val="-10"/>
        </w:rPr>
        <w:t> </w:t>
      </w:r>
      <w:r>
        <w:rPr/>
        <w:t>bahaya kerja</w:t>
      </w:r>
      <w:r>
        <w:rPr>
          <w:spacing w:val="-1"/>
        </w:rPr>
        <w:t> </w:t>
      </w:r>
      <w:r>
        <w:rPr/>
        <w:t>dan level risiko potensi bahaya kerja serta mengetahui potensi bahaya kerja dominan yang dapat menyebabkan terjadinya kecelakaan kerja di PT. HPP dan hasilnya</w:t>
      </w:r>
      <w:r>
        <w:rPr>
          <w:spacing w:val="-4"/>
        </w:rPr>
        <w:t> </w:t>
      </w:r>
      <w:r>
        <w:rPr/>
        <w:t>menunjukkan</w:t>
      </w:r>
      <w:r>
        <w:rPr>
          <w:spacing w:val="-4"/>
        </w:rPr>
        <w:t> </w:t>
      </w:r>
      <w:r>
        <w:rPr/>
        <w:t>risiko</w:t>
      </w:r>
      <w:r>
        <w:rPr>
          <w:spacing w:val="-3"/>
        </w:rPr>
        <w:t> </w:t>
      </w:r>
      <w:r>
        <w:rPr/>
        <w:t>di</w:t>
      </w:r>
      <w:r>
        <w:rPr>
          <w:spacing w:val="-6"/>
        </w:rPr>
        <w:t> </w:t>
      </w:r>
      <w:r>
        <w:rPr/>
        <w:t>fasilitas</w:t>
      </w:r>
      <w:r>
        <w:rPr>
          <w:spacing w:val="-5"/>
        </w:rPr>
        <w:t> </w:t>
      </w:r>
      <w:r>
        <w:rPr>
          <w:i/>
        </w:rPr>
        <w:t>hydraulic</w:t>
      </w:r>
      <w:r>
        <w:rPr>
          <w:i/>
          <w:spacing w:val="-4"/>
        </w:rPr>
        <w:t> </w:t>
      </w:r>
      <w:r>
        <w:rPr>
          <w:i/>
        </w:rPr>
        <w:t>system</w:t>
      </w:r>
      <w:r>
        <w:rPr>
          <w:i/>
          <w:spacing w:val="-5"/>
        </w:rPr>
        <w:t> </w:t>
      </w:r>
      <w:r>
        <w:rPr/>
        <w:t>PT.</w:t>
      </w:r>
      <w:r>
        <w:rPr>
          <w:spacing w:val="-6"/>
        </w:rPr>
        <w:t> </w:t>
      </w:r>
      <w:r>
        <w:rPr/>
        <w:t>HPP</w:t>
      </w:r>
      <w:r>
        <w:rPr>
          <w:spacing w:val="-4"/>
        </w:rPr>
        <w:t> </w:t>
      </w:r>
      <w:r>
        <w:rPr/>
        <w:t>termasuk</w:t>
      </w:r>
      <w:r>
        <w:rPr>
          <w:spacing w:val="-4"/>
        </w:rPr>
        <w:t> </w:t>
      </w:r>
      <w:r>
        <w:rPr/>
        <w:t>3</w:t>
      </w:r>
      <w:r>
        <w:rPr>
          <w:spacing w:val="-4"/>
        </w:rPr>
        <w:t> </w:t>
      </w:r>
      <w:r>
        <w:rPr/>
        <w:t>risiko (9,09%) dapat diterima, 8 risiko (24,24%) </w:t>
      </w:r>
      <w:r>
        <w:rPr>
          <w:i/>
        </w:rPr>
        <w:t>priority </w:t>
      </w:r>
      <w:r>
        <w:rPr/>
        <w:t>3, 8 risiko (24,24%) substantial</w:t>
      </w:r>
    </w:p>
    <w:p>
      <w:pPr>
        <w:pStyle w:val="BodyText"/>
        <w:spacing w:before="4"/>
        <w:ind w:left="1128"/>
        <w:jc w:val="both"/>
      </w:pPr>
      <w:r>
        <w:rPr/>
        <w:t>(priority</w:t>
      </w:r>
      <w:r>
        <w:rPr>
          <w:spacing w:val="-11"/>
        </w:rPr>
        <w:t> </w:t>
      </w:r>
      <w:r>
        <w:rPr/>
        <w:t>2), 5</w:t>
      </w:r>
      <w:r>
        <w:rPr>
          <w:spacing w:val="-4"/>
        </w:rPr>
        <w:t> </w:t>
      </w:r>
      <w:r>
        <w:rPr>
          <w:spacing w:val="-2"/>
        </w:rPr>
        <w:t>risiko</w:t>
      </w:r>
    </w:p>
    <w:p>
      <w:pPr>
        <w:pStyle w:val="BodyText"/>
        <w:spacing w:before="1"/>
        <w:ind w:left="1128" w:right="697"/>
        <w:jc w:val="both"/>
      </w:pPr>
      <w:r>
        <w:rPr/>
        <w:t>(15,15%) </w:t>
      </w:r>
      <w:r>
        <w:rPr>
          <w:i/>
        </w:rPr>
        <w:t>priority </w:t>
      </w:r>
      <w:r>
        <w:rPr/>
        <w:t>1, dan 9 risiko (27,27%) </w:t>
      </w:r>
      <w:r>
        <w:rPr>
          <w:i/>
        </w:rPr>
        <w:t>very high</w:t>
      </w:r>
      <w:r>
        <w:rPr/>
        <w:t>. Risiko utama terfokus pada pemotongan</w:t>
      </w:r>
      <w:r>
        <w:rPr>
          <w:spacing w:val="-11"/>
        </w:rPr>
        <w:t> </w:t>
      </w:r>
      <w:r>
        <w:rPr>
          <w:i/>
        </w:rPr>
        <w:t>hose</w:t>
      </w:r>
      <w:r>
        <w:rPr>
          <w:i/>
          <w:spacing w:val="-10"/>
        </w:rPr>
        <w:t> </w:t>
      </w:r>
      <w:r>
        <w:rPr>
          <w:i/>
        </w:rPr>
        <w:t>hydraulic</w:t>
      </w:r>
      <w:r>
        <w:rPr/>
        <w:t>.</w:t>
      </w:r>
      <w:r>
        <w:rPr>
          <w:spacing w:val="-10"/>
        </w:rPr>
        <w:t> </w:t>
      </w:r>
      <w:r>
        <w:rPr/>
        <w:t>Setelah</w:t>
      </w:r>
      <w:r>
        <w:rPr>
          <w:spacing w:val="-10"/>
        </w:rPr>
        <w:t> </w:t>
      </w:r>
      <w:r>
        <w:rPr/>
        <w:t>pengendalian</w:t>
      </w:r>
      <w:r>
        <w:rPr>
          <w:spacing w:val="-10"/>
        </w:rPr>
        <w:t> </w:t>
      </w:r>
      <w:r>
        <w:rPr/>
        <w:t>risiko</w:t>
      </w:r>
      <w:r>
        <w:rPr>
          <w:spacing w:val="-11"/>
        </w:rPr>
        <w:t> </w:t>
      </w:r>
      <w:r>
        <w:rPr/>
        <w:t>(</w:t>
      </w:r>
      <w:r>
        <w:rPr>
          <w:i/>
        </w:rPr>
        <w:t>existing</w:t>
      </w:r>
      <w:r>
        <w:rPr>
          <w:i/>
          <w:spacing w:val="-10"/>
        </w:rPr>
        <w:t> </w:t>
      </w:r>
      <w:r>
        <w:rPr>
          <w:i/>
        </w:rPr>
        <w:t>risk),</w:t>
      </w:r>
      <w:r>
        <w:rPr>
          <w:i/>
          <w:spacing w:val="-10"/>
        </w:rPr>
        <w:t> </w:t>
      </w:r>
      <w:r>
        <w:rPr/>
        <w:t>risiko</w:t>
      </w:r>
      <w:r>
        <w:rPr>
          <w:spacing w:val="-10"/>
        </w:rPr>
        <w:t> </w:t>
      </w:r>
      <w:r>
        <w:rPr/>
        <w:t>dapat diterima meningkat menjadi 30 (90,91%), hanya 3 risiko (9,09%)tetap </w:t>
      </w:r>
      <w:r>
        <w:rPr>
          <w:i/>
        </w:rPr>
        <w:t>priority </w:t>
      </w:r>
      <w:r>
        <w:rPr/>
        <w:t>3, dan risiko </w:t>
      </w:r>
      <w:r>
        <w:rPr>
          <w:i/>
        </w:rPr>
        <w:t>priority </w:t>
      </w:r>
      <w:r>
        <w:rPr/>
        <w:t>1, substantial, dan </w:t>
      </w:r>
      <w:r>
        <w:rPr>
          <w:i/>
        </w:rPr>
        <w:t>very high </w:t>
      </w:r>
      <w:r>
        <w:rPr/>
        <w:t>hilang sepenuhnya. Dengan demikian, semua risiko pada proses kerja di fasilitas </w:t>
      </w:r>
      <w:r>
        <w:rPr>
          <w:i/>
        </w:rPr>
        <w:t>hydraulic system </w:t>
      </w:r>
      <w:r>
        <w:rPr/>
        <w:t>PT. HPP dapat dianggap terkendali, menunjukkan efisiensi pengendalian risiko.[1]</w:t>
      </w:r>
    </w:p>
    <w:p>
      <w:pPr>
        <w:pStyle w:val="BodyText"/>
        <w:spacing w:before="2"/>
        <w:ind w:left="1128" w:right="705" w:firstLine="290"/>
        <w:jc w:val="both"/>
      </w:pPr>
      <w:r>
        <w:rPr/>
        <w:t>Penelitian yang dilakukan oleh Ramadhan pada tahun 2020 yang berjudul “Analisis</w:t>
      </w:r>
      <w:r>
        <w:rPr>
          <w:spacing w:val="-8"/>
        </w:rPr>
        <w:t> </w:t>
      </w:r>
      <w:r>
        <w:rPr/>
        <w:t>Risiko</w:t>
      </w:r>
      <w:r>
        <w:rPr>
          <w:spacing w:val="-6"/>
        </w:rPr>
        <w:t> </w:t>
      </w:r>
      <w:r>
        <w:rPr/>
        <w:t>keselamatan</w:t>
      </w:r>
      <w:r>
        <w:rPr>
          <w:spacing w:val="-7"/>
        </w:rPr>
        <w:t> </w:t>
      </w:r>
      <w:r>
        <w:rPr/>
        <w:t>dan</w:t>
      </w:r>
      <w:r>
        <w:rPr>
          <w:spacing w:val="-8"/>
        </w:rPr>
        <w:t> </w:t>
      </w:r>
      <w:r>
        <w:rPr/>
        <w:t>Kesehatan</w:t>
      </w:r>
      <w:r>
        <w:rPr>
          <w:spacing w:val="-7"/>
        </w:rPr>
        <w:t> </w:t>
      </w:r>
      <w:r>
        <w:rPr/>
        <w:t>Kerja</w:t>
      </w:r>
      <w:r>
        <w:rPr>
          <w:spacing w:val="-9"/>
        </w:rPr>
        <w:t> </w:t>
      </w:r>
      <w:r>
        <w:rPr/>
        <w:t>(Studi</w:t>
      </w:r>
      <w:r>
        <w:rPr>
          <w:spacing w:val="-9"/>
        </w:rPr>
        <w:t> </w:t>
      </w:r>
      <w:r>
        <w:rPr/>
        <w:t>Pada</w:t>
      </w:r>
      <w:r>
        <w:rPr>
          <w:spacing w:val="-6"/>
        </w:rPr>
        <w:t> </w:t>
      </w:r>
      <w:r>
        <w:rPr/>
        <w:t>PT.</w:t>
      </w:r>
      <w:r>
        <w:rPr>
          <w:spacing w:val="-6"/>
        </w:rPr>
        <w:t> </w:t>
      </w:r>
      <w:r>
        <w:rPr/>
        <w:t>MMI</w:t>
      </w:r>
      <w:r>
        <w:rPr>
          <w:spacing w:val="-8"/>
        </w:rPr>
        <w:t> </w:t>
      </w:r>
      <w:r>
        <w:rPr/>
        <w:t>Perusahaan Produsen</w:t>
      </w:r>
      <w:r>
        <w:rPr>
          <w:spacing w:val="-8"/>
        </w:rPr>
        <w:t> </w:t>
      </w:r>
      <w:r>
        <w:rPr>
          <w:i/>
        </w:rPr>
        <w:t>Furniture</w:t>
      </w:r>
      <w:r>
        <w:rPr/>
        <w:t>”</w:t>
      </w:r>
      <w:r>
        <w:rPr>
          <w:spacing w:val="-10"/>
        </w:rPr>
        <w:t> </w:t>
      </w:r>
      <w:r>
        <w:rPr/>
        <w:t>menunjukkan</w:t>
      </w:r>
      <w:r>
        <w:rPr>
          <w:spacing w:val="-10"/>
        </w:rPr>
        <w:t> </w:t>
      </w:r>
      <w:r>
        <w:rPr/>
        <w:t>Penelitian</w:t>
      </w:r>
      <w:r>
        <w:rPr>
          <w:spacing w:val="-7"/>
        </w:rPr>
        <w:t> </w:t>
      </w:r>
      <w:r>
        <w:rPr/>
        <w:t>di</w:t>
      </w:r>
      <w:r>
        <w:rPr>
          <w:spacing w:val="-10"/>
        </w:rPr>
        <w:t> </w:t>
      </w:r>
      <w:r>
        <w:rPr/>
        <w:t>PT.</w:t>
      </w:r>
      <w:r>
        <w:rPr>
          <w:spacing w:val="-11"/>
        </w:rPr>
        <w:t> </w:t>
      </w:r>
      <w:r>
        <w:rPr/>
        <w:t>MMI</w:t>
      </w:r>
      <w:r>
        <w:rPr>
          <w:spacing w:val="-7"/>
        </w:rPr>
        <w:t> </w:t>
      </w:r>
      <w:r>
        <w:rPr/>
        <w:t>mengidentifikasi</w:t>
      </w:r>
      <w:r>
        <w:rPr>
          <w:spacing w:val="-9"/>
        </w:rPr>
        <w:t> </w:t>
      </w:r>
      <w:r>
        <w:rPr/>
        <w:t>43</w:t>
      </w:r>
      <w:r>
        <w:rPr>
          <w:spacing w:val="-9"/>
        </w:rPr>
        <w:t> </w:t>
      </w:r>
      <w:r>
        <w:rPr/>
        <w:t>risiko kecelakaan kerja, dikelompokkan berdasarkan sumber daya seperti dampak metode kerja, dampak finansial, dampak material, dan risiko manusia. Hasil pemetaan menunjukkan 6 risiko dalam kategori </w:t>
      </w:r>
      <w:r>
        <w:rPr>
          <w:i/>
        </w:rPr>
        <w:t>Ekstreme </w:t>
      </w:r>
      <w:r>
        <w:rPr/>
        <w:t>(E), 21 risiko dalam kategori </w:t>
      </w:r>
      <w:r>
        <w:rPr>
          <w:i/>
        </w:rPr>
        <w:t>High </w:t>
      </w:r>
      <w:r>
        <w:rPr/>
        <w:t>(H), 10 risiko dalam kategori </w:t>
      </w:r>
      <w:r>
        <w:rPr>
          <w:i/>
        </w:rPr>
        <w:t>Moderate </w:t>
      </w:r>
      <w:r>
        <w:rPr/>
        <w:t>(M), dan 6 risiko dalam kategori</w:t>
      </w:r>
      <w:r>
        <w:rPr>
          <w:spacing w:val="-3"/>
        </w:rPr>
        <w:t> </w:t>
      </w:r>
      <w:r>
        <w:rPr>
          <w:i/>
        </w:rPr>
        <w:t>Low </w:t>
      </w:r>
      <w:r>
        <w:rPr/>
        <w:t>(L). Pengendalian risiko dilakukan</w:t>
      </w:r>
      <w:r>
        <w:rPr>
          <w:spacing w:val="-1"/>
        </w:rPr>
        <w:t> </w:t>
      </w:r>
      <w:r>
        <w:rPr/>
        <w:t>melalui kebijakan K3, penggunaan APD, SOP, dan peningkatan pengawasan di departemen produksi. Kesimpulan menyoroti</w:t>
      </w:r>
      <w:r>
        <w:rPr>
          <w:spacing w:val="-6"/>
        </w:rPr>
        <w:t> </w:t>
      </w:r>
      <w:r>
        <w:rPr/>
        <w:t>perlunya penelitian</w:t>
      </w:r>
      <w:r>
        <w:rPr>
          <w:spacing w:val="-4"/>
        </w:rPr>
        <w:t> </w:t>
      </w:r>
      <w:r>
        <w:rPr/>
        <w:t>lanjutan, terutama</w:t>
      </w:r>
      <w:r>
        <w:rPr>
          <w:spacing w:val="-1"/>
        </w:rPr>
        <w:t> </w:t>
      </w:r>
      <w:r>
        <w:rPr/>
        <w:t>dalam</w:t>
      </w:r>
      <w:r>
        <w:rPr>
          <w:spacing w:val="-3"/>
        </w:rPr>
        <w:t> </w:t>
      </w:r>
      <w:r>
        <w:rPr/>
        <w:t>mengamati</w:t>
      </w:r>
      <w:r>
        <w:rPr>
          <w:spacing w:val="-5"/>
        </w:rPr>
        <w:t> </w:t>
      </w:r>
      <w:r>
        <w:rPr/>
        <w:t>faktor-faktor penunjang penerapan K3 di setiap lokasi proyek. Saran termasuk peningkatan materi pelatihan dan penyampaian informasi tentang kesejahteraan dan kesehatan kerja oleh petugas K3, manajer, koordinator, dan supervisor. [2]</w:t>
      </w:r>
    </w:p>
    <w:p>
      <w:pPr>
        <w:pStyle w:val="BodyText"/>
        <w:spacing w:before="1"/>
        <w:ind w:left="1128" w:right="705" w:firstLine="290"/>
        <w:jc w:val="both"/>
      </w:pPr>
      <w:r>
        <w:rPr/>
        <w:t>Penelitian yang dilakukan oleh Larasati dkk pada tahun 2021 yang berjudul “Analisis Potensi Bahaya Dengan Menggunakan metode HIRA (</w:t>
      </w:r>
      <w:r>
        <w:rPr>
          <w:i/>
        </w:rPr>
        <w:t>Hazard Identification and Risk Assessment</w:t>
      </w:r>
      <w:r>
        <w:rPr/>
        <w:t>) pada Pabrik Roti Tawar X Boyolali” menunjukkan</w:t>
      </w:r>
      <w:r>
        <w:rPr>
          <w:spacing w:val="-10"/>
        </w:rPr>
        <w:t> </w:t>
      </w:r>
      <w:r>
        <w:rPr/>
        <w:t>Pabrik</w:t>
      </w:r>
      <w:r>
        <w:rPr>
          <w:spacing w:val="-6"/>
        </w:rPr>
        <w:t> </w:t>
      </w:r>
      <w:r>
        <w:rPr/>
        <w:t>Roti</w:t>
      </w:r>
      <w:r>
        <w:rPr>
          <w:spacing w:val="-10"/>
        </w:rPr>
        <w:t> </w:t>
      </w:r>
      <w:r>
        <w:rPr/>
        <w:t>Tawar</w:t>
      </w:r>
      <w:r>
        <w:rPr>
          <w:spacing w:val="-9"/>
        </w:rPr>
        <w:t> </w:t>
      </w:r>
      <w:r>
        <w:rPr/>
        <w:t>X</w:t>
      </w:r>
      <w:r>
        <w:rPr>
          <w:spacing w:val="-9"/>
        </w:rPr>
        <w:t> </w:t>
      </w:r>
      <w:r>
        <w:rPr/>
        <w:t>Boyolali</w:t>
      </w:r>
      <w:r>
        <w:rPr>
          <w:spacing w:val="-9"/>
        </w:rPr>
        <w:t> </w:t>
      </w:r>
      <w:r>
        <w:rPr/>
        <w:t>menghadapi</w:t>
      </w:r>
      <w:r>
        <w:rPr>
          <w:spacing w:val="-5"/>
        </w:rPr>
        <w:t> </w:t>
      </w:r>
      <w:r>
        <w:rPr/>
        <w:t>potensi</w:t>
      </w:r>
      <w:r>
        <w:rPr>
          <w:spacing w:val="-5"/>
        </w:rPr>
        <w:t> </w:t>
      </w:r>
      <w:r>
        <w:rPr/>
        <w:t>bahaya</w:t>
      </w:r>
      <w:r>
        <w:rPr>
          <w:spacing w:val="-8"/>
        </w:rPr>
        <w:t> </w:t>
      </w:r>
      <w:r>
        <w:rPr/>
        <w:t>lingkungan dan proses kerja seperti lantai licin, lingkungan berdebu, dehidrasi, dan kebakaran.</w:t>
      </w:r>
      <w:r>
        <w:rPr>
          <w:spacing w:val="40"/>
        </w:rPr>
        <w:t> </w:t>
      </w:r>
      <w:r>
        <w:rPr/>
        <w:t>Risiko</w:t>
      </w:r>
      <w:r>
        <w:rPr>
          <w:spacing w:val="40"/>
        </w:rPr>
        <w:t> </w:t>
      </w:r>
      <w:r>
        <w:rPr/>
        <w:t>rendah</w:t>
      </w:r>
      <w:r>
        <w:rPr>
          <w:spacing w:val="40"/>
        </w:rPr>
        <w:t> </w:t>
      </w:r>
      <w:r>
        <w:rPr/>
        <w:t>melibatkan</w:t>
      </w:r>
      <w:r>
        <w:rPr>
          <w:spacing w:val="40"/>
        </w:rPr>
        <w:t> </w:t>
      </w:r>
      <w:r>
        <w:rPr/>
        <w:t>lantai</w:t>
      </w:r>
      <w:r>
        <w:rPr>
          <w:spacing w:val="40"/>
        </w:rPr>
        <w:t> </w:t>
      </w:r>
      <w:r>
        <w:rPr/>
        <w:t>licin</w:t>
      </w:r>
      <w:r>
        <w:rPr>
          <w:spacing w:val="40"/>
        </w:rPr>
        <w:t> </w:t>
      </w:r>
      <w:r>
        <w:rPr/>
        <w:t>dan</w:t>
      </w:r>
      <w:r>
        <w:rPr>
          <w:spacing w:val="40"/>
        </w:rPr>
        <w:t> </w:t>
      </w:r>
      <w:r>
        <w:rPr/>
        <w:t>jari</w:t>
      </w:r>
    </w:p>
    <w:p>
      <w:pPr>
        <w:pStyle w:val="BodyText"/>
        <w:spacing w:after="0"/>
        <w:jc w:val="both"/>
        <w:sectPr>
          <w:pgSz w:w="8400" w:h="11940"/>
          <w:pgMar w:header="0" w:footer="880" w:top="1080" w:bottom="1080" w:left="283" w:right="283"/>
        </w:sectPr>
      </w:pPr>
    </w:p>
    <w:p>
      <w:pPr>
        <w:pStyle w:val="BodyText"/>
        <w:spacing w:before="40"/>
        <w:ind w:left="984" w:right="713"/>
        <w:jc w:val="both"/>
      </w:pPr>
      <w:r>
        <w:rPr/>
        <w:t>terkena pisau. Risiko sedang termasuk tersengat aliran listrik, tangan terjepitmesin penggiling, ruangan panas, terkena mesin pemotong, dan mesin pengupas roti. Risiko</w:t>
      </w:r>
      <w:r>
        <w:rPr>
          <w:spacing w:val="-11"/>
        </w:rPr>
        <w:t> </w:t>
      </w:r>
      <w:r>
        <w:rPr/>
        <w:t>tinggi</w:t>
      </w:r>
      <w:r>
        <w:rPr>
          <w:spacing w:val="-9"/>
        </w:rPr>
        <w:t> </w:t>
      </w:r>
      <w:r>
        <w:rPr/>
        <w:t>terkait</w:t>
      </w:r>
      <w:r>
        <w:rPr>
          <w:spacing w:val="-7"/>
        </w:rPr>
        <w:t> </w:t>
      </w:r>
      <w:r>
        <w:rPr/>
        <w:t>gerakan</w:t>
      </w:r>
      <w:r>
        <w:rPr>
          <w:spacing w:val="-10"/>
        </w:rPr>
        <w:t> </w:t>
      </w:r>
      <w:r>
        <w:rPr/>
        <w:t>berulang</w:t>
      </w:r>
      <w:r>
        <w:rPr>
          <w:spacing w:val="-9"/>
        </w:rPr>
        <w:t> </w:t>
      </w:r>
      <w:r>
        <w:rPr/>
        <w:t>dan</w:t>
      </w:r>
      <w:r>
        <w:rPr>
          <w:spacing w:val="-10"/>
        </w:rPr>
        <w:t> </w:t>
      </w:r>
      <w:r>
        <w:rPr/>
        <w:t>terkena</w:t>
      </w:r>
      <w:r>
        <w:rPr>
          <w:spacing w:val="-8"/>
        </w:rPr>
        <w:t> </w:t>
      </w:r>
      <w:r>
        <w:rPr/>
        <w:t>mesin</w:t>
      </w:r>
      <w:r>
        <w:rPr>
          <w:spacing w:val="-10"/>
        </w:rPr>
        <w:t> </w:t>
      </w:r>
      <w:r>
        <w:rPr/>
        <w:t>pemanggang.</w:t>
      </w:r>
      <w:r>
        <w:rPr>
          <w:spacing w:val="-8"/>
        </w:rPr>
        <w:t> </w:t>
      </w:r>
      <w:r>
        <w:rPr/>
        <w:t>Pengendalian risiko</w:t>
      </w:r>
      <w:r>
        <w:rPr>
          <w:spacing w:val="-7"/>
        </w:rPr>
        <w:t> </w:t>
      </w:r>
      <w:r>
        <w:rPr/>
        <w:t>yang</w:t>
      </w:r>
      <w:r>
        <w:rPr>
          <w:spacing w:val="-8"/>
        </w:rPr>
        <w:t> </w:t>
      </w:r>
      <w:r>
        <w:rPr/>
        <w:t>tepat</w:t>
      </w:r>
      <w:r>
        <w:rPr>
          <w:spacing w:val="-3"/>
        </w:rPr>
        <w:t> </w:t>
      </w:r>
      <w:r>
        <w:rPr/>
        <w:t>perlu</w:t>
      </w:r>
      <w:r>
        <w:rPr>
          <w:spacing w:val="-6"/>
        </w:rPr>
        <w:t> </w:t>
      </w:r>
      <w:r>
        <w:rPr/>
        <w:t>diimplementasikan</w:t>
      </w:r>
      <w:r>
        <w:rPr>
          <w:spacing w:val="-4"/>
        </w:rPr>
        <w:t> </w:t>
      </w:r>
      <w:r>
        <w:rPr/>
        <w:t>untuk</w:t>
      </w:r>
      <w:r>
        <w:rPr>
          <w:spacing w:val="-5"/>
        </w:rPr>
        <w:t> </w:t>
      </w:r>
      <w:r>
        <w:rPr/>
        <w:t>meminimalkan</w:t>
      </w:r>
      <w:r>
        <w:rPr>
          <w:spacing w:val="-4"/>
        </w:rPr>
        <w:t> </w:t>
      </w:r>
      <w:r>
        <w:rPr/>
        <w:t>potensi</w:t>
      </w:r>
      <w:r>
        <w:rPr>
          <w:spacing w:val="-3"/>
        </w:rPr>
        <w:t> </w:t>
      </w:r>
      <w:r>
        <w:rPr/>
        <w:t>bahaya</w:t>
      </w:r>
      <w:r>
        <w:rPr>
          <w:spacing w:val="-5"/>
        </w:rPr>
        <w:t> </w:t>
      </w:r>
      <w:r>
        <w:rPr/>
        <w:t>dan risiko di Pabrik Roti Tawar XBoyolali. [3]</w:t>
      </w:r>
    </w:p>
    <w:p>
      <w:pPr>
        <w:pStyle w:val="BodyText"/>
        <w:ind w:left="984" w:right="698" w:firstLine="292"/>
        <w:jc w:val="both"/>
      </w:pPr>
      <w:r>
        <w:rPr/>
        <w:t>Penelitian yang dilakukan oleh Darmawan dkk pada tahun 2017 denganjudul “Identifikasi</w:t>
      </w:r>
      <w:r>
        <w:rPr>
          <w:spacing w:val="-5"/>
        </w:rPr>
        <w:t> </w:t>
      </w:r>
      <w:r>
        <w:rPr/>
        <w:t>Risiko</w:t>
      </w:r>
      <w:r>
        <w:rPr>
          <w:spacing w:val="-1"/>
        </w:rPr>
        <w:t> </w:t>
      </w:r>
      <w:r>
        <w:rPr/>
        <w:t>Kecelakaan</w:t>
      </w:r>
      <w:r>
        <w:rPr>
          <w:spacing w:val="-4"/>
        </w:rPr>
        <w:t> </w:t>
      </w:r>
      <w:r>
        <w:rPr/>
        <w:t>Kerja</w:t>
      </w:r>
      <w:r>
        <w:rPr>
          <w:spacing w:val="-7"/>
        </w:rPr>
        <w:t> </w:t>
      </w:r>
      <w:r>
        <w:rPr/>
        <w:t>dengan</w:t>
      </w:r>
      <w:r>
        <w:rPr>
          <w:spacing w:val="-7"/>
        </w:rPr>
        <w:t> </w:t>
      </w:r>
      <w:r>
        <w:rPr/>
        <w:t>Metode</w:t>
      </w:r>
      <w:r>
        <w:rPr>
          <w:spacing w:val="-7"/>
        </w:rPr>
        <w:t> </w:t>
      </w:r>
      <w:r>
        <w:rPr>
          <w:i/>
        </w:rPr>
        <w:t>Hazard</w:t>
      </w:r>
      <w:r>
        <w:rPr>
          <w:i/>
          <w:spacing w:val="-3"/>
        </w:rPr>
        <w:t> </w:t>
      </w:r>
      <w:r>
        <w:rPr>
          <w:i/>
        </w:rPr>
        <w:t>Indentification</w:t>
      </w:r>
      <w:r>
        <w:rPr>
          <w:i/>
          <w:spacing w:val="-2"/>
        </w:rPr>
        <w:t> </w:t>
      </w:r>
      <w:r>
        <w:rPr>
          <w:i/>
        </w:rPr>
        <w:t>and</w:t>
      </w:r>
      <w:r>
        <w:rPr>
          <w:i/>
          <w:spacing w:val="-6"/>
        </w:rPr>
        <w:t> </w:t>
      </w:r>
      <w:r>
        <w:rPr>
          <w:i/>
        </w:rPr>
        <w:t>Risk Assessment</w:t>
      </w:r>
      <w:r>
        <w:rPr/>
        <w:t>(HIRA) di area </w:t>
      </w:r>
      <w:r>
        <w:rPr>
          <w:i/>
        </w:rPr>
        <w:t>Batching Plant </w:t>
      </w:r>
      <w:r>
        <w:rPr/>
        <w:t>PT XYZ” menunjukkan hasil pengolahan data dengan metode HIRA dan FTA di PT XYZmenunjukkan bahwa risiko potensi bahaya kerja paling tinggi terdapat padaempat tempat kerja, yaitu ruang operator, tempat </w:t>
      </w:r>
      <w:r>
        <w:rPr>
          <w:i/>
        </w:rPr>
        <w:t>mixer truck</w:t>
      </w:r>
      <w:r>
        <w:rPr/>
        <w:t>, tempat </w:t>
      </w:r>
      <w:r>
        <w:rPr>
          <w:i/>
        </w:rPr>
        <w:t>Remix Truck Underground</w:t>
      </w:r>
      <w:r>
        <w:rPr/>
        <w:t>, dan tempat </w:t>
      </w:r>
      <w:r>
        <w:rPr>
          <w:i/>
        </w:rPr>
        <w:t>Shotcreter Underground</w:t>
      </w:r>
      <w:r>
        <w:rPr/>
        <w:t>, semuanya dengan nilai risiko 5D dan kategori E (</w:t>
      </w:r>
      <w:r>
        <w:rPr>
          <w:i/>
        </w:rPr>
        <w:t>Extreme</w:t>
      </w:r>
      <w:r>
        <w:rPr/>
        <w:t>). Untuk mengurangi risiko kecelakaan kerja di area batching plant, perlu dilakukan inspeksi rutin terhadap peralatan operator, pemasangan peredam arus listrik pada setiap peralatan listrik, penyediaan tempat penyimpanan air untuk proses pembuatan adukan </w:t>
      </w:r>
      <w:r>
        <w:rPr>
          <w:i/>
        </w:rPr>
        <w:t>socrete</w:t>
      </w:r>
      <w:r>
        <w:rPr/>
        <w:t>, dan kepatuhan terhadap SOP yang telah ditetapkan. Langkah- langkah</w:t>
      </w:r>
      <w:r>
        <w:rPr>
          <w:spacing w:val="-11"/>
        </w:rPr>
        <w:t> </w:t>
      </w:r>
      <w:r>
        <w:rPr/>
        <w:t>ini</w:t>
      </w:r>
      <w:r>
        <w:rPr>
          <w:spacing w:val="-10"/>
        </w:rPr>
        <w:t> </w:t>
      </w:r>
      <w:r>
        <w:rPr/>
        <w:t>diharapkan</w:t>
      </w:r>
      <w:r>
        <w:rPr>
          <w:spacing w:val="-10"/>
        </w:rPr>
        <w:t> </w:t>
      </w:r>
      <w:r>
        <w:rPr/>
        <w:t>dapat</w:t>
      </w:r>
      <w:r>
        <w:rPr>
          <w:spacing w:val="-8"/>
        </w:rPr>
        <w:t> </w:t>
      </w:r>
      <w:r>
        <w:rPr/>
        <w:t>efektif</w:t>
      </w:r>
      <w:r>
        <w:rPr>
          <w:spacing w:val="-10"/>
        </w:rPr>
        <w:t> </w:t>
      </w:r>
      <w:r>
        <w:rPr/>
        <w:t>menangani</w:t>
      </w:r>
      <w:r>
        <w:rPr>
          <w:spacing w:val="-10"/>
        </w:rPr>
        <w:t> </w:t>
      </w:r>
      <w:r>
        <w:rPr/>
        <w:t>risiko</w:t>
      </w:r>
      <w:r>
        <w:rPr>
          <w:spacing w:val="-10"/>
        </w:rPr>
        <w:t> </w:t>
      </w:r>
      <w:r>
        <w:rPr/>
        <w:t>potensi</w:t>
      </w:r>
      <w:r>
        <w:rPr>
          <w:spacing w:val="-9"/>
        </w:rPr>
        <w:t> </w:t>
      </w:r>
      <w:r>
        <w:rPr/>
        <w:t>bahaya</w:t>
      </w:r>
      <w:r>
        <w:rPr>
          <w:spacing w:val="-9"/>
        </w:rPr>
        <w:t> </w:t>
      </w:r>
      <w:r>
        <w:rPr/>
        <w:t>kerja</w:t>
      </w:r>
      <w:r>
        <w:rPr>
          <w:spacing w:val="-11"/>
        </w:rPr>
        <w:t> </w:t>
      </w:r>
      <w:r>
        <w:rPr/>
        <w:t>di</w:t>
      </w:r>
      <w:r>
        <w:rPr>
          <w:spacing w:val="-10"/>
        </w:rPr>
        <w:t> </w:t>
      </w:r>
      <w:r>
        <w:rPr/>
        <w:t>PT</w:t>
      </w:r>
      <w:r>
        <w:rPr>
          <w:spacing w:val="-9"/>
        </w:rPr>
        <w:t> </w:t>
      </w:r>
      <w:r>
        <w:rPr/>
        <w:t>XYZ. </w:t>
      </w:r>
      <w:r>
        <w:rPr>
          <w:spacing w:val="-4"/>
        </w:rPr>
        <w:t>[4]</w:t>
      </w:r>
    </w:p>
    <w:p>
      <w:pPr>
        <w:pStyle w:val="BodyText"/>
        <w:spacing w:before="1"/>
        <w:ind w:left="984" w:right="704" w:firstLine="292"/>
        <w:jc w:val="both"/>
      </w:pPr>
      <w:r>
        <w:rPr/>
        <w:t>Penelitian</w:t>
      </w:r>
      <w:r>
        <w:rPr>
          <w:spacing w:val="-11"/>
        </w:rPr>
        <w:t> </w:t>
      </w:r>
      <w:r>
        <w:rPr/>
        <w:t>yang</w:t>
      </w:r>
      <w:r>
        <w:rPr>
          <w:spacing w:val="-8"/>
        </w:rPr>
        <w:t> </w:t>
      </w:r>
      <w:r>
        <w:rPr/>
        <w:t>dilakukan</w:t>
      </w:r>
      <w:r>
        <w:rPr>
          <w:spacing w:val="-9"/>
        </w:rPr>
        <w:t> </w:t>
      </w:r>
      <w:r>
        <w:rPr/>
        <w:t>oleh</w:t>
      </w:r>
      <w:r>
        <w:rPr>
          <w:spacing w:val="-9"/>
        </w:rPr>
        <w:t> </w:t>
      </w:r>
      <w:r>
        <w:rPr/>
        <w:t>Albar</w:t>
      </w:r>
      <w:r>
        <w:rPr>
          <w:spacing w:val="-8"/>
        </w:rPr>
        <w:t> </w:t>
      </w:r>
      <w:r>
        <w:rPr/>
        <w:t>dkk</w:t>
      </w:r>
      <w:r>
        <w:rPr>
          <w:spacing w:val="-8"/>
        </w:rPr>
        <w:t> </w:t>
      </w:r>
      <w:r>
        <w:rPr/>
        <w:t>pada</w:t>
      </w:r>
      <w:r>
        <w:rPr>
          <w:spacing w:val="-8"/>
        </w:rPr>
        <w:t> </w:t>
      </w:r>
      <w:r>
        <w:rPr/>
        <w:t>tahun</w:t>
      </w:r>
      <w:r>
        <w:rPr>
          <w:spacing w:val="-9"/>
        </w:rPr>
        <w:t> </w:t>
      </w:r>
      <w:r>
        <w:rPr/>
        <w:t>2022</w:t>
      </w:r>
      <w:r>
        <w:rPr>
          <w:spacing w:val="-8"/>
        </w:rPr>
        <w:t> </w:t>
      </w:r>
      <w:r>
        <w:rPr/>
        <w:t>yang</w:t>
      </w:r>
      <w:r>
        <w:rPr>
          <w:spacing w:val="-9"/>
        </w:rPr>
        <w:t> </w:t>
      </w:r>
      <w:r>
        <w:rPr/>
        <w:t>berjudul“Analisis potensi kecelakaan menggunakan metode </w:t>
      </w:r>
      <w:r>
        <w:rPr>
          <w:i/>
        </w:rPr>
        <w:t>Hazard Identification and Risk Assessment</w:t>
      </w:r>
      <w:r>
        <w:rPr>
          <w:i/>
          <w:spacing w:val="-7"/>
        </w:rPr>
        <w:t> </w:t>
      </w:r>
      <w:r>
        <w:rPr/>
        <w:t>(HIRA)”</w:t>
      </w:r>
      <w:r>
        <w:rPr>
          <w:spacing w:val="-7"/>
        </w:rPr>
        <w:t> </w:t>
      </w:r>
      <w:r>
        <w:rPr/>
        <w:t>menunjukkan</w:t>
      </w:r>
      <w:r>
        <w:rPr>
          <w:spacing w:val="-7"/>
        </w:rPr>
        <w:t> </w:t>
      </w:r>
      <w:r>
        <w:rPr/>
        <w:t>hasil</w:t>
      </w:r>
      <w:r>
        <w:rPr>
          <w:spacing w:val="-7"/>
        </w:rPr>
        <w:t> </w:t>
      </w:r>
      <w:r>
        <w:rPr/>
        <w:t>penelitian</w:t>
      </w:r>
      <w:r>
        <w:rPr>
          <w:spacing w:val="-4"/>
        </w:rPr>
        <w:t> </w:t>
      </w:r>
      <w:r>
        <w:rPr/>
        <w:t>menggunakan</w:t>
      </w:r>
      <w:r>
        <w:rPr>
          <w:spacing w:val="-3"/>
        </w:rPr>
        <w:t> </w:t>
      </w:r>
      <w:r>
        <w:rPr/>
        <w:t>metode</w:t>
      </w:r>
      <w:r>
        <w:rPr>
          <w:spacing w:val="-7"/>
        </w:rPr>
        <w:t> </w:t>
      </w:r>
      <w:r>
        <w:rPr/>
        <w:t>HIRA</w:t>
      </w:r>
      <w:r>
        <w:rPr>
          <w:spacing w:val="-7"/>
        </w:rPr>
        <w:t> </w:t>
      </w:r>
      <w:r>
        <w:rPr/>
        <w:t>di</w:t>
      </w:r>
      <w:r>
        <w:rPr>
          <w:spacing w:val="-7"/>
        </w:rPr>
        <w:t> </w:t>
      </w:r>
      <w:r>
        <w:rPr/>
        <w:t>PT. Perkebunan Nusantara IV Kebun Adolina menyimpulkanadanya 29 potensi bahaya, terbagi menjadi 8 risiko tinggi (</w:t>
      </w:r>
      <w:r>
        <w:rPr>
          <w:i/>
        </w:rPr>
        <w:t>high risk</w:t>
      </w:r>
      <w:r>
        <w:rPr/>
        <w:t>) dan 21 risiko menengah (</w:t>
      </w:r>
      <w:r>
        <w:rPr>
          <w:i/>
        </w:rPr>
        <w:t>medium risk). </w:t>
      </w:r>
      <w:r>
        <w:rPr/>
        <w:t>Sumber bahaya berasal dari 13 sikap pekerja, 9 dari lingkungan kerja, dan 7 dari material kerja. Langkah-langkah pengendalian risiko perlu dipertimbangkan untuk meminimalkan potensi bahaya yang telah diidentifikasi dalam upaya meningkatkan keselamatan dilingkungan kerja PT. Perkebunan Nusantara IV Kebun Adolina. [5]</w:t>
      </w:r>
    </w:p>
    <w:p>
      <w:pPr>
        <w:spacing w:before="218"/>
        <w:ind w:left="1149" w:right="753" w:firstLine="0"/>
        <w:jc w:val="center"/>
        <w:rPr>
          <w:i/>
          <w:sz w:val="18"/>
        </w:rPr>
      </w:pPr>
      <w:r>
        <w:rPr>
          <w:i/>
          <w:sz w:val="18"/>
        </w:rPr>
        <w:t>Tabel</w:t>
      </w:r>
      <w:r>
        <w:rPr>
          <w:i/>
          <w:spacing w:val="-8"/>
          <w:sz w:val="18"/>
        </w:rPr>
        <w:t> </w:t>
      </w:r>
      <w:r>
        <w:rPr>
          <w:i/>
          <w:sz w:val="18"/>
        </w:rPr>
        <w:t>1.</w:t>
      </w:r>
      <w:r>
        <w:rPr>
          <w:i/>
          <w:spacing w:val="-9"/>
          <w:sz w:val="18"/>
        </w:rPr>
        <w:t> </w:t>
      </w:r>
      <w:r>
        <w:rPr>
          <w:i/>
          <w:sz w:val="18"/>
        </w:rPr>
        <w:t>Penelitian</w:t>
      </w:r>
      <w:r>
        <w:rPr>
          <w:i/>
          <w:spacing w:val="-3"/>
          <w:sz w:val="18"/>
        </w:rPr>
        <w:t> </w:t>
      </w:r>
      <w:r>
        <w:rPr>
          <w:i/>
          <w:spacing w:val="-2"/>
          <w:sz w:val="18"/>
        </w:rPr>
        <w:t>Terkait</w:t>
      </w:r>
    </w:p>
    <w:p>
      <w:pPr>
        <w:pStyle w:val="BodyText"/>
        <w:spacing w:before="9"/>
        <w:rPr>
          <w:i/>
          <w:sz w:val="16"/>
        </w:r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2"/>
        <w:gridCol w:w="2317"/>
        <w:gridCol w:w="1724"/>
        <w:gridCol w:w="1924"/>
      </w:tblGrid>
      <w:tr>
        <w:trPr>
          <w:trHeight w:val="439" w:hRule="atLeast"/>
        </w:trPr>
        <w:tc>
          <w:tcPr>
            <w:tcW w:w="1712" w:type="dxa"/>
          </w:tcPr>
          <w:p>
            <w:pPr>
              <w:pStyle w:val="TableParagraph"/>
              <w:spacing w:before="107"/>
              <w:ind w:left="239"/>
              <w:rPr>
                <w:b/>
                <w:sz w:val="18"/>
              </w:rPr>
            </w:pPr>
            <w:r>
              <w:rPr>
                <w:b/>
                <w:spacing w:val="-2"/>
                <w:sz w:val="18"/>
              </w:rPr>
              <w:t>Peneliti</w:t>
            </w:r>
          </w:p>
        </w:tc>
        <w:tc>
          <w:tcPr>
            <w:tcW w:w="2317" w:type="dxa"/>
          </w:tcPr>
          <w:p>
            <w:pPr>
              <w:pStyle w:val="TableParagraph"/>
              <w:spacing w:before="107"/>
              <w:ind w:left="220"/>
              <w:rPr>
                <w:b/>
                <w:sz w:val="18"/>
              </w:rPr>
            </w:pPr>
            <w:r>
              <w:rPr>
                <w:b/>
                <w:spacing w:val="-2"/>
                <w:sz w:val="18"/>
              </w:rPr>
              <w:t>Judul</w:t>
            </w:r>
            <w:r>
              <w:rPr>
                <w:b/>
                <w:spacing w:val="-7"/>
                <w:sz w:val="18"/>
              </w:rPr>
              <w:t> </w:t>
            </w:r>
            <w:r>
              <w:rPr>
                <w:b/>
                <w:spacing w:val="-2"/>
                <w:sz w:val="18"/>
              </w:rPr>
              <w:t>Penelitian</w:t>
            </w:r>
          </w:p>
        </w:tc>
        <w:tc>
          <w:tcPr>
            <w:tcW w:w="1724" w:type="dxa"/>
            <w:tcBorders>
              <w:right w:val="single" w:sz="6" w:space="0" w:color="000000"/>
            </w:tcBorders>
          </w:tcPr>
          <w:p>
            <w:pPr>
              <w:pStyle w:val="TableParagraph"/>
              <w:spacing w:line="204" w:lineRule="exact" w:before="11"/>
              <w:ind w:left="150" w:right="325" w:firstLine="151"/>
              <w:rPr>
                <w:b/>
                <w:sz w:val="18"/>
              </w:rPr>
            </w:pPr>
            <w:r>
              <w:rPr>
                <w:b/>
                <w:spacing w:val="-2"/>
                <w:sz w:val="18"/>
              </w:rPr>
              <w:t>Objek</w:t>
            </w:r>
            <w:r>
              <w:rPr>
                <w:b/>
                <w:sz w:val="18"/>
              </w:rPr>
              <w:t> </w:t>
            </w:r>
            <w:r>
              <w:rPr>
                <w:b/>
                <w:spacing w:val="-8"/>
                <w:sz w:val="18"/>
              </w:rPr>
              <w:t>Penelitian</w:t>
            </w:r>
          </w:p>
        </w:tc>
        <w:tc>
          <w:tcPr>
            <w:tcW w:w="1924" w:type="dxa"/>
            <w:tcBorders>
              <w:left w:val="single" w:sz="6" w:space="0" w:color="000000"/>
            </w:tcBorders>
          </w:tcPr>
          <w:p>
            <w:pPr>
              <w:pStyle w:val="TableParagraph"/>
              <w:spacing w:line="204" w:lineRule="exact" w:before="11"/>
              <w:ind w:left="246" w:right="624" w:firstLine="189"/>
              <w:rPr>
                <w:b/>
                <w:sz w:val="18"/>
              </w:rPr>
            </w:pPr>
            <w:r>
              <w:rPr>
                <w:b/>
                <w:spacing w:val="-2"/>
                <w:sz w:val="18"/>
              </w:rPr>
              <w:t>Hasil</w:t>
            </w:r>
            <w:r>
              <w:rPr>
                <w:b/>
                <w:sz w:val="18"/>
              </w:rPr>
              <w:t> </w:t>
            </w:r>
            <w:r>
              <w:rPr>
                <w:b/>
                <w:spacing w:val="-8"/>
                <w:sz w:val="18"/>
              </w:rPr>
              <w:t>Penelitian</w:t>
            </w:r>
          </w:p>
        </w:tc>
      </w:tr>
      <w:tr>
        <w:trPr>
          <w:trHeight w:val="2205" w:hRule="atLeast"/>
        </w:trPr>
        <w:tc>
          <w:tcPr>
            <w:tcW w:w="1712" w:type="dxa"/>
          </w:tcPr>
          <w:p>
            <w:pPr>
              <w:pStyle w:val="TableParagraph"/>
              <w:spacing w:before="1"/>
              <w:ind w:left="124" w:right="843"/>
              <w:rPr>
                <w:sz w:val="18"/>
              </w:rPr>
            </w:pPr>
            <w:r>
              <w:rPr>
                <w:spacing w:val="-8"/>
                <w:sz w:val="18"/>
              </w:rPr>
              <w:t>Anthony</w:t>
            </w:r>
            <w:r>
              <w:rPr>
                <w:sz w:val="18"/>
              </w:rPr>
              <w:t> </w:t>
            </w:r>
            <w:r>
              <w:rPr>
                <w:spacing w:val="-2"/>
                <w:sz w:val="18"/>
              </w:rPr>
              <w:t>(2020)</w:t>
            </w:r>
          </w:p>
        </w:tc>
        <w:tc>
          <w:tcPr>
            <w:tcW w:w="2317" w:type="dxa"/>
          </w:tcPr>
          <w:p>
            <w:pPr>
              <w:pStyle w:val="TableParagraph"/>
              <w:tabs>
                <w:tab w:pos="1137" w:val="left" w:leader="none"/>
              </w:tabs>
              <w:spacing w:before="1"/>
              <w:ind w:left="121" w:right="121"/>
              <w:jc w:val="both"/>
              <w:rPr>
                <w:sz w:val="18"/>
              </w:rPr>
            </w:pPr>
            <w:r>
              <w:rPr>
                <w:sz w:val="18"/>
              </w:rPr>
              <w:t>Identifikasi dan Analisis Risiko Keselamatan dan Kesehatan Kerja (K3) pada Proses Instalasi Hydraulic </w:t>
            </w:r>
            <w:r>
              <w:rPr>
                <w:spacing w:val="-2"/>
                <w:sz w:val="18"/>
              </w:rPr>
              <w:t>System</w:t>
            </w:r>
            <w:r>
              <w:rPr>
                <w:sz w:val="18"/>
              </w:rPr>
              <w:tab/>
            </w:r>
            <w:r>
              <w:rPr>
                <w:spacing w:val="-2"/>
                <w:sz w:val="18"/>
              </w:rPr>
              <w:t>Menggunakan</w:t>
            </w:r>
            <w:r>
              <w:rPr>
                <w:sz w:val="18"/>
              </w:rPr>
              <w:t> Metode HIRA di PT. HPP</w:t>
            </w:r>
          </w:p>
        </w:tc>
        <w:tc>
          <w:tcPr>
            <w:tcW w:w="1724" w:type="dxa"/>
            <w:tcBorders>
              <w:right w:val="single" w:sz="6" w:space="0" w:color="000000"/>
            </w:tcBorders>
          </w:tcPr>
          <w:p>
            <w:pPr>
              <w:pStyle w:val="TableParagraph"/>
              <w:tabs>
                <w:tab w:pos="940" w:val="left" w:leader="none"/>
              </w:tabs>
              <w:spacing w:before="1"/>
              <w:ind w:left="114" w:right="145"/>
              <w:rPr>
                <w:sz w:val="18"/>
              </w:rPr>
            </w:pPr>
            <w:r>
              <w:rPr>
                <w:spacing w:val="-2"/>
                <w:sz w:val="18"/>
              </w:rPr>
              <w:t>Instalasi</w:t>
            </w:r>
            <w:r>
              <w:rPr>
                <w:sz w:val="18"/>
              </w:rPr>
              <w:tab/>
            </w:r>
            <w:r>
              <w:rPr>
                <w:spacing w:val="-8"/>
                <w:sz w:val="18"/>
              </w:rPr>
              <w:t>hydraulic</w:t>
            </w:r>
            <w:r>
              <w:rPr>
                <w:sz w:val="18"/>
              </w:rPr>
              <w:t> system di PT. HPP</w:t>
            </w:r>
          </w:p>
        </w:tc>
        <w:tc>
          <w:tcPr>
            <w:tcW w:w="1924" w:type="dxa"/>
            <w:tcBorders>
              <w:left w:val="single" w:sz="6" w:space="0" w:color="000000"/>
            </w:tcBorders>
          </w:tcPr>
          <w:p>
            <w:pPr>
              <w:pStyle w:val="TableParagraph"/>
              <w:numPr>
                <w:ilvl w:val="0"/>
                <w:numId w:val="10"/>
              </w:numPr>
              <w:tabs>
                <w:tab w:pos="479" w:val="left" w:leader="none"/>
                <w:tab w:pos="1189" w:val="left" w:leader="none"/>
                <w:tab w:pos="1388" w:val="left" w:leader="none"/>
              </w:tabs>
              <w:spacing w:line="240" w:lineRule="auto" w:before="1" w:after="0"/>
              <w:ind w:left="479" w:right="124" w:hanging="360"/>
              <w:jc w:val="left"/>
              <w:rPr>
                <w:sz w:val="18"/>
              </w:rPr>
            </w:pPr>
            <w:r>
              <w:rPr>
                <w:spacing w:val="-2"/>
                <w:sz w:val="18"/>
              </w:rPr>
              <w:t>Risiko</w:t>
            </w:r>
            <w:r>
              <w:rPr>
                <w:sz w:val="18"/>
              </w:rPr>
              <w:tab/>
            </w:r>
            <w:r>
              <w:rPr>
                <w:spacing w:val="-6"/>
                <w:sz w:val="18"/>
              </w:rPr>
              <w:t>sebelum</w:t>
            </w:r>
            <w:r>
              <w:rPr>
                <w:sz w:val="18"/>
              </w:rPr>
              <w:t> </w:t>
            </w:r>
            <w:r>
              <w:rPr>
                <w:spacing w:val="-2"/>
                <w:sz w:val="18"/>
              </w:rPr>
              <w:t>pengendalian:</w:t>
            </w:r>
            <w:r>
              <w:rPr>
                <w:sz w:val="18"/>
              </w:rPr>
              <w:t> </w:t>
            </w:r>
            <w:r>
              <w:rPr>
                <w:spacing w:val="-2"/>
                <w:sz w:val="18"/>
              </w:rPr>
              <w:t>9,09%</w:t>
            </w:r>
            <w:r>
              <w:rPr>
                <w:sz w:val="18"/>
              </w:rPr>
              <w:tab/>
              <w:tab/>
            </w:r>
            <w:r>
              <w:rPr>
                <w:spacing w:val="-8"/>
                <w:sz w:val="18"/>
              </w:rPr>
              <w:t>dapat</w:t>
            </w:r>
            <w:r>
              <w:rPr>
                <w:sz w:val="18"/>
              </w:rPr>
              <w:t> </w:t>
            </w:r>
            <w:r>
              <w:rPr>
                <w:spacing w:val="-2"/>
                <w:sz w:val="18"/>
              </w:rPr>
              <w:t>diterima,</w:t>
            </w:r>
          </w:p>
          <w:p>
            <w:pPr>
              <w:pStyle w:val="TableParagraph"/>
              <w:spacing w:line="218" w:lineRule="exact" w:before="7"/>
              <w:ind w:left="479"/>
              <w:rPr>
                <w:sz w:val="18"/>
              </w:rPr>
            </w:pPr>
            <w:r>
              <w:rPr>
                <w:sz w:val="18"/>
              </w:rPr>
              <w:t>24,24%</w:t>
            </w:r>
            <w:r>
              <w:rPr>
                <w:spacing w:val="-9"/>
                <w:sz w:val="18"/>
              </w:rPr>
              <w:t> </w:t>
            </w:r>
            <w:r>
              <w:rPr>
                <w:sz w:val="18"/>
              </w:rPr>
              <w:t>priority</w:t>
            </w:r>
            <w:r>
              <w:rPr>
                <w:spacing w:val="-10"/>
                <w:sz w:val="18"/>
              </w:rPr>
              <w:t> </w:t>
            </w:r>
            <w:r>
              <w:rPr>
                <w:spacing w:val="-5"/>
                <w:sz w:val="18"/>
              </w:rPr>
              <w:t>3,</w:t>
            </w:r>
          </w:p>
          <w:p>
            <w:pPr>
              <w:pStyle w:val="TableParagraph"/>
              <w:spacing w:line="216" w:lineRule="exact"/>
              <w:ind w:left="479"/>
              <w:rPr>
                <w:sz w:val="18"/>
              </w:rPr>
            </w:pPr>
            <w:r>
              <w:rPr>
                <w:spacing w:val="-2"/>
                <w:sz w:val="18"/>
              </w:rPr>
              <w:t>24,24%</w:t>
            </w:r>
          </w:p>
          <w:p>
            <w:pPr>
              <w:pStyle w:val="TableParagraph"/>
              <w:ind w:left="479" w:right="624"/>
              <w:rPr>
                <w:sz w:val="18"/>
              </w:rPr>
            </w:pPr>
            <w:r>
              <w:rPr>
                <w:spacing w:val="-2"/>
                <w:sz w:val="18"/>
              </w:rPr>
              <w:t>substantial</w:t>
            </w:r>
            <w:r>
              <w:rPr>
                <w:sz w:val="18"/>
              </w:rPr>
              <w:t> </w:t>
            </w:r>
            <w:r>
              <w:rPr>
                <w:spacing w:val="-2"/>
                <w:sz w:val="18"/>
              </w:rPr>
              <w:t>(priority</w:t>
            </w:r>
            <w:r>
              <w:rPr>
                <w:spacing w:val="5"/>
                <w:sz w:val="18"/>
              </w:rPr>
              <w:t> </w:t>
            </w:r>
            <w:r>
              <w:rPr>
                <w:spacing w:val="-8"/>
                <w:sz w:val="18"/>
              </w:rPr>
              <w:t>2),</w:t>
            </w:r>
          </w:p>
          <w:p>
            <w:pPr>
              <w:pStyle w:val="TableParagraph"/>
              <w:spacing w:line="212" w:lineRule="exact"/>
              <w:ind w:left="479"/>
              <w:rPr>
                <w:sz w:val="18"/>
              </w:rPr>
            </w:pPr>
            <w:r>
              <w:rPr>
                <w:sz w:val="18"/>
              </w:rPr>
              <w:t>15,15%</w:t>
            </w:r>
            <w:r>
              <w:rPr>
                <w:spacing w:val="-9"/>
                <w:sz w:val="18"/>
              </w:rPr>
              <w:t> </w:t>
            </w:r>
            <w:r>
              <w:rPr>
                <w:sz w:val="18"/>
              </w:rPr>
              <w:t>priority</w:t>
            </w:r>
            <w:r>
              <w:rPr>
                <w:spacing w:val="-10"/>
                <w:sz w:val="18"/>
              </w:rPr>
              <w:t> </w:t>
            </w:r>
            <w:r>
              <w:rPr>
                <w:spacing w:val="-5"/>
                <w:sz w:val="18"/>
              </w:rPr>
              <w:t>1,</w:t>
            </w:r>
          </w:p>
          <w:p>
            <w:pPr>
              <w:pStyle w:val="TableParagraph"/>
              <w:spacing w:line="206" w:lineRule="exact"/>
              <w:ind w:left="479"/>
              <w:rPr>
                <w:sz w:val="18"/>
              </w:rPr>
            </w:pPr>
            <w:r>
              <w:rPr>
                <w:sz w:val="18"/>
              </w:rPr>
              <w:t>27,27%</w:t>
            </w:r>
            <w:r>
              <w:rPr>
                <w:spacing w:val="-7"/>
                <w:sz w:val="18"/>
              </w:rPr>
              <w:t> </w:t>
            </w:r>
            <w:r>
              <w:rPr>
                <w:sz w:val="18"/>
              </w:rPr>
              <w:t>very</w:t>
            </w:r>
            <w:r>
              <w:rPr>
                <w:spacing w:val="-8"/>
                <w:sz w:val="18"/>
              </w:rPr>
              <w:t> </w:t>
            </w:r>
            <w:r>
              <w:rPr>
                <w:spacing w:val="-2"/>
                <w:sz w:val="18"/>
              </w:rPr>
              <w:t>high.</w:t>
            </w:r>
          </w:p>
        </w:tc>
      </w:tr>
    </w:tbl>
    <w:p>
      <w:pPr>
        <w:pStyle w:val="TableParagraph"/>
        <w:spacing w:after="0" w:line="206" w:lineRule="exact"/>
        <w:rPr>
          <w:sz w:val="18"/>
        </w:rPr>
        <w:sectPr>
          <w:pgSz w:w="8400" w:h="11940"/>
          <w:pgMar w:header="0" w:footer="880" w:top="1060" w:bottom="1080" w:left="283" w:right="283"/>
        </w:sect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2"/>
        <w:gridCol w:w="2317"/>
        <w:gridCol w:w="1724"/>
        <w:gridCol w:w="1924"/>
      </w:tblGrid>
      <w:tr>
        <w:trPr>
          <w:trHeight w:val="1996" w:hRule="atLeast"/>
        </w:trPr>
        <w:tc>
          <w:tcPr>
            <w:tcW w:w="1712" w:type="dxa"/>
          </w:tcPr>
          <w:p>
            <w:pPr>
              <w:pStyle w:val="TableParagraph"/>
              <w:rPr>
                <w:rFonts w:ascii="Times New Roman"/>
                <w:sz w:val="18"/>
              </w:rPr>
            </w:pPr>
          </w:p>
        </w:tc>
        <w:tc>
          <w:tcPr>
            <w:tcW w:w="2317" w:type="dxa"/>
          </w:tcPr>
          <w:p>
            <w:pPr>
              <w:pStyle w:val="TableParagraph"/>
              <w:rPr>
                <w:rFonts w:ascii="Times New Roman"/>
                <w:sz w:val="18"/>
              </w:rPr>
            </w:pPr>
          </w:p>
        </w:tc>
        <w:tc>
          <w:tcPr>
            <w:tcW w:w="1724" w:type="dxa"/>
            <w:tcBorders>
              <w:right w:val="single" w:sz="6" w:space="0" w:color="000000"/>
            </w:tcBorders>
          </w:tcPr>
          <w:p>
            <w:pPr>
              <w:pStyle w:val="TableParagraph"/>
              <w:rPr>
                <w:rFonts w:ascii="Times New Roman"/>
                <w:sz w:val="18"/>
              </w:rPr>
            </w:pPr>
          </w:p>
        </w:tc>
        <w:tc>
          <w:tcPr>
            <w:tcW w:w="1924" w:type="dxa"/>
            <w:tcBorders>
              <w:left w:val="single" w:sz="6" w:space="0" w:color="000000"/>
            </w:tcBorders>
          </w:tcPr>
          <w:p>
            <w:pPr>
              <w:pStyle w:val="TableParagraph"/>
              <w:numPr>
                <w:ilvl w:val="0"/>
                <w:numId w:val="11"/>
              </w:numPr>
              <w:tabs>
                <w:tab w:pos="479" w:val="left" w:leader="none"/>
              </w:tabs>
              <w:spacing w:line="240" w:lineRule="auto" w:before="4" w:after="0"/>
              <w:ind w:left="479" w:right="81" w:hanging="360"/>
              <w:jc w:val="both"/>
              <w:rPr>
                <w:sz w:val="18"/>
              </w:rPr>
            </w:pPr>
            <w:r>
              <w:rPr>
                <w:sz w:val="18"/>
              </w:rPr>
              <w:t>Risiko </w:t>
            </w:r>
            <w:r>
              <w:rPr>
                <w:sz w:val="18"/>
              </w:rPr>
              <w:t>utama: pemotongan</w:t>
            </w:r>
            <w:r>
              <w:rPr>
                <w:spacing w:val="-11"/>
                <w:sz w:val="18"/>
              </w:rPr>
              <w:t> </w:t>
            </w:r>
            <w:r>
              <w:rPr>
                <w:sz w:val="18"/>
              </w:rPr>
              <w:t>hose </w:t>
            </w:r>
            <w:r>
              <w:rPr>
                <w:spacing w:val="-2"/>
                <w:sz w:val="18"/>
              </w:rPr>
              <w:t>hydraulic.</w:t>
            </w:r>
          </w:p>
          <w:p>
            <w:pPr>
              <w:pStyle w:val="TableParagraph"/>
              <w:numPr>
                <w:ilvl w:val="0"/>
                <w:numId w:val="11"/>
              </w:numPr>
              <w:tabs>
                <w:tab w:pos="479" w:val="left" w:leader="none"/>
                <w:tab w:pos="1148" w:val="left" w:leader="none"/>
                <w:tab w:pos="1417" w:val="left" w:leader="none"/>
              </w:tabs>
              <w:spacing w:line="240" w:lineRule="auto" w:before="1" w:after="0"/>
              <w:ind w:left="479" w:right="130" w:hanging="360"/>
              <w:jc w:val="left"/>
              <w:rPr>
                <w:sz w:val="18"/>
              </w:rPr>
            </w:pPr>
            <w:r>
              <w:rPr>
                <w:spacing w:val="-2"/>
                <w:sz w:val="18"/>
              </w:rPr>
              <w:t>Setelah</w:t>
            </w:r>
            <w:r>
              <w:rPr>
                <w:sz w:val="18"/>
              </w:rPr>
              <w:t> </w:t>
            </w:r>
            <w:r>
              <w:rPr>
                <w:spacing w:val="-2"/>
                <w:sz w:val="18"/>
              </w:rPr>
              <w:t>pengendalian:</w:t>
            </w:r>
            <w:r>
              <w:rPr>
                <w:sz w:val="18"/>
              </w:rPr>
              <w:t> </w:t>
            </w:r>
            <w:r>
              <w:rPr>
                <w:spacing w:val="-2"/>
                <w:sz w:val="18"/>
              </w:rPr>
              <w:t>90,91%</w:t>
            </w:r>
            <w:r>
              <w:rPr>
                <w:sz w:val="18"/>
              </w:rPr>
              <w:tab/>
              <w:tab/>
            </w:r>
            <w:r>
              <w:rPr>
                <w:spacing w:val="-8"/>
                <w:sz w:val="18"/>
              </w:rPr>
              <w:t>risiko</w:t>
            </w:r>
            <w:r>
              <w:rPr>
                <w:sz w:val="18"/>
              </w:rPr>
              <w:t> </w:t>
            </w:r>
            <w:r>
              <w:rPr>
                <w:spacing w:val="-2"/>
                <w:sz w:val="18"/>
              </w:rPr>
              <w:t>dapat</w:t>
            </w:r>
            <w:r>
              <w:rPr>
                <w:sz w:val="18"/>
              </w:rPr>
              <w:tab/>
            </w:r>
            <w:r>
              <w:rPr>
                <w:spacing w:val="-6"/>
                <w:sz w:val="18"/>
              </w:rPr>
              <w:t>diterima,</w:t>
            </w:r>
          </w:p>
          <w:p>
            <w:pPr>
              <w:pStyle w:val="TableParagraph"/>
              <w:tabs>
                <w:tab w:pos="1283" w:val="left" w:leader="none"/>
              </w:tabs>
              <w:spacing w:line="206" w:lineRule="exact" w:before="2"/>
              <w:ind w:left="479" w:right="136"/>
              <w:rPr>
                <w:sz w:val="18"/>
              </w:rPr>
            </w:pPr>
            <w:r>
              <w:rPr>
                <w:spacing w:val="-2"/>
                <w:sz w:val="18"/>
              </w:rPr>
              <w:t>risiko</w:t>
            </w:r>
            <w:r>
              <w:rPr>
                <w:sz w:val="18"/>
              </w:rPr>
              <w:tab/>
            </w:r>
            <w:r>
              <w:rPr>
                <w:spacing w:val="-8"/>
                <w:sz w:val="18"/>
              </w:rPr>
              <w:t>lainnya</w:t>
            </w:r>
            <w:r>
              <w:rPr>
                <w:sz w:val="18"/>
              </w:rPr>
              <w:t> </w:t>
            </w:r>
            <w:r>
              <w:rPr>
                <w:spacing w:val="-2"/>
                <w:sz w:val="18"/>
              </w:rPr>
              <w:t>terkendali.</w:t>
            </w:r>
          </w:p>
        </w:tc>
      </w:tr>
      <w:tr>
        <w:trPr>
          <w:trHeight w:val="3096" w:hRule="atLeast"/>
        </w:trPr>
        <w:tc>
          <w:tcPr>
            <w:tcW w:w="1712" w:type="dxa"/>
          </w:tcPr>
          <w:p>
            <w:pPr>
              <w:pStyle w:val="TableParagraph"/>
              <w:spacing w:before="1"/>
              <w:ind w:left="124"/>
              <w:rPr>
                <w:sz w:val="18"/>
              </w:rPr>
            </w:pPr>
            <w:r>
              <w:rPr>
                <w:spacing w:val="-2"/>
                <w:sz w:val="18"/>
              </w:rPr>
              <w:t>Ramadhan</w:t>
            </w:r>
            <w:r>
              <w:rPr>
                <w:spacing w:val="3"/>
                <w:sz w:val="18"/>
              </w:rPr>
              <w:t> </w:t>
            </w:r>
            <w:r>
              <w:rPr>
                <w:spacing w:val="-2"/>
                <w:sz w:val="18"/>
              </w:rPr>
              <w:t>(2020)</w:t>
            </w:r>
          </w:p>
        </w:tc>
        <w:tc>
          <w:tcPr>
            <w:tcW w:w="2317" w:type="dxa"/>
          </w:tcPr>
          <w:p>
            <w:pPr>
              <w:pStyle w:val="TableParagraph"/>
              <w:spacing w:before="1"/>
              <w:ind w:left="121" w:right="121"/>
              <w:jc w:val="both"/>
              <w:rPr>
                <w:sz w:val="18"/>
              </w:rPr>
            </w:pPr>
            <w:r>
              <w:rPr>
                <w:sz w:val="18"/>
              </w:rPr>
              <w:t>Analisis Risiko Keselamatan dan Kesehatan Kerja (Studi Pada PT. MMI Perusahaan Produsen Furniture)</w:t>
            </w:r>
          </w:p>
        </w:tc>
        <w:tc>
          <w:tcPr>
            <w:tcW w:w="1724" w:type="dxa"/>
            <w:tcBorders>
              <w:right w:val="single" w:sz="6" w:space="0" w:color="000000"/>
            </w:tcBorders>
          </w:tcPr>
          <w:p>
            <w:pPr>
              <w:pStyle w:val="TableParagraph"/>
              <w:spacing w:before="1"/>
              <w:ind w:left="114" w:right="145"/>
              <w:rPr>
                <w:sz w:val="18"/>
              </w:rPr>
            </w:pPr>
            <w:r>
              <w:rPr>
                <w:spacing w:val="-4"/>
                <w:sz w:val="18"/>
              </w:rPr>
              <w:t>Produksifurniture</w:t>
            </w:r>
            <w:r>
              <w:rPr>
                <w:spacing w:val="-15"/>
                <w:sz w:val="18"/>
              </w:rPr>
              <w:t> </w:t>
            </w:r>
            <w:r>
              <w:rPr>
                <w:spacing w:val="-4"/>
                <w:sz w:val="18"/>
              </w:rPr>
              <w:t>di</w:t>
            </w:r>
            <w:r>
              <w:rPr>
                <w:sz w:val="18"/>
              </w:rPr>
              <w:t> PT.</w:t>
            </w:r>
            <w:r>
              <w:rPr>
                <w:spacing w:val="-12"/>
                <w:sz w:val="18"/>
              </w:rPr>
              <w:t> </w:t>
            </w:r>
            <w:r>
              <w:rPr>
                <w:sz w:val="18"/>
              </w:rPr>
              <w:t>MMI</w:t>
            </w:r>
          </w:p>
        </w:tc>
        <w:tc>
          <w:tcPr>
            <w:tcW w:w="1924" w:type="dxa"/>
            <w:tcBorders>
              <w:left w:val="single" w:sz="6" w:space="0" w:color="000000"/>
            </w:tcBorders>
          </w:tcPr>
          <w:p>
            <w:pPr>
              <w:pStyle w:val="TableParagraph"/>
              <w:numPr>
                <w:ilvl w:val="0"/>
                <w:numId w:val="12"/>
              </w:numPr>
              <w:tabs>
                <w:tab w:pos="498" w:val="left" w:leader="none"/>
                <w:tab w:pos="1419" w:val="left" w:leader="none"/>
              </w:tabs>
              <w:spacing w:line="240" w:lineRule="auto" w:before="1" w:after="0"/>
              <w:ind w:left="498" w:right="128" w:hanging="389"/>
              <w:jc w:val="left"/>
              <w:rPr>
                <w:sz w:val="18"/>
              </w:rPr>
            </w:pPr>
            <w:r>
              <w:rPr>
                <w:spacing w:val="-6"/>
                <w:sz w:val="18"/>
              </w:rPr>
              <w:t>43</w:t>
            </w:r>
            <w:r>
              <w:rPr>
                <w:sz w:val="18"/>
              </w:rPr>
              <w:tab/>
            </w:r>
            <w:r>
              <w:rPr>
                <w:spacing w:val="-8"/>
                <w:sz w:val="18"/>
              </w:rPr>
              <w:t>risiko</w:t>
            </w:r>
            <w:r>
              <w:rPr>
                <w:sz w:val="18"/>
              </w:rPr>
              <w:t> </w:t>
            </w:r>
            <w:r>
              <w:rPr>
                <w:spacing w:val="-2"/>
                <w:sz w:val="18"/>
              </w:rPr>
              <w:t>diidentifikasi:</w:t>
            </w:r>
          </w:p>
          <w:p>
            <w:pPr>
              <w:pStyle w:val="TableParagraph"/>
              <w:tabs>
                <w:tab w:pos="858" w:val="left" w:leader="none"/>
              </w:tabs>
              <w:ind w:left="858" w:right="370" w:hanging="360"/>
              <w:rPr>
                <w:sz w:val="18"/>
              </w:rPr>
            </w:pPr>
            <w:r>
              <w:rPr>
                <w:spacing w:val="-10"/>
                <w:sz w:val="18"/>
              </w:rPr>
              <w:t>6</w:t>
            </w:r>
            <w:r>
              <w:rPr>
                <w:sz w:val="18"/>
              </w:rPr>
              <w:tab/>
            </w:r>
            <w:r>
              <w:rPr>
                <w:spacing w:val="-2"/>
                <w:sz w:val="18"/>
              </w:rPr>
              <w:t>kategori</w:t>
            </w:r>
            <w:r>
              <w:rPr>
                <w:sz w:val="18"/>
              </w:rPr>
              <w:t> </w:t>
            </w:r>
            <w:r>
              <w:rPr>
                <w:spacing w:val="-8"/>
                <w:sz w:val="18"/>
              </w:rPr>
              <w:t>Ekstreme,</w:t>
            </w:r>
          </w:p>
          <w:p>
            <w:pPr>
              <w:pStyle w:val="TableParagraph"/>
              <w:spacing w:line="218" w:lineRule="exact" w:before="5"/>
              <w:ind w:left="498"/>
              <w:rPr>
                <w:sz w:val="18"/>
              </w:rPr>
            </w:pPr>
            <w:r>
              <w:rPr>
                <w:sz w:val="18"/>
              </w:rPr>
              <w:t>21</w:t>
            </w:r>
            <w:r>
              <w:rPr>
                <w:spacing w:val="34"/>
                <w:sz w:val="18"/>
              </w:rPr>
              <w:t> </w:t>
            </w:r>
            <w:r>
              <w:rPr>
                <w:spacing w:val="-2"/>
                <w:sz w:val="18"/>
              </w:rPr>
              <w:t>kategori</w:t>
            </w:r>
          </w:p>
          <w:p>
            <w:pPr>
              <w:pStyle w:val="TableParagraph"/>
              <w:spacing w:line="218" w:lineRule="exact"/>
              <w:ind w:left="858"/>
              <w:rPr>
                <w:sz w:val="18"/>
              </w:rPr>
            </w:pPr>
            <w:r>
              <w:rPr>
                <w:spacing w:val="-2"/>
                <w:sz w:val="18"/>
              </w:rPr>
              <w:t>High,</w:t>
            </w:r>
          </w:p>
          <w:p>
            <w:pPr>
              <w:pStyle w:val="TableParagraph"/>
              <w:spacing w:line="218" w:lineRule="exact" w:before="8"/>
              <w:ind w:left="498"/>
              <w:rPr>
                <w:sz w:val="18"/>
              </w:rPr>
            </w:pPr>
            <w:r>
              <w:rPr>
                <w:sz w:val="18"/>
              </w:rPr>
              <w:t>10</w:t>
            </w:r>
            <w:r>
              <w:rPr>
                <w:spacing w:val="47"/>
                <w:sz w:val="18"/>
              </w:rPr>
              <w:t>  </w:t>
            </w:r>
            <w:r>
              <w:rPr>
                <w:spacing w:val="-2"/>
                <w:sz w:val="18"/>
              </w:rPr>
              <w:t>kategori</w:t>
            </w:r>
          </w:p>
          <w:p>
            <w:pPr>
              <w:pStyle w:val="TableParagraph"/>
              <w:spacing w:line="217" w:lineRule="exact"/>
              <w:ind w:left="858"/>
              <w:rPr>
                <w:sz w:val="18"/>
              </w:rPr>
            </w:pPr>
            <w:r>
              <w:rPr>
                <w:spacing w:val="-2"/>
                <w:sz w:val="18"/>
              </w:rPr>
              <w:t>Moderate,</w:t>
            </w:r>
          </w:p>
          <w:p>
            <w:pPr>
              <w:pStyle w:val="TableParagraph"/>
              <w:tabs>
                <w:tab w:pos="834" w:val="left" w:leader="none"/>
              </w:tabs>
              <w:spacing w:line="217" w:lineRule="exact"/>
              <w:ind w:left="498"/>
              <w:rPr>
                <w:sz w:val="18"/>
              </w:rPr>
            </w:pPr>
            <w:r>
              <w:rPr>
                <w:spacing w:val="-10"/>
                <w:sz w:val="18"/>
              </w:rPr>
              <w:t>6</w:t>
            </w:r>
            <w:r>
              <w:rPr>
                <w:sz w:val="18"/>
              </w:rPr>
              <w:tab/>
            </w:r>
            <w:r>
              <w:rPr>
                <w:spacing w:val="-4"/>
                <w:sz w:val="18"/>
              </w:rPr>
              <w:t>kategori</w:t>
            </w:r>
            <w:r>
              <w:rPr>
                <w:spacing w:val="-2"/>
                <w:sz w:val="18"/>
              </w:rPr>
              <w:t> </w:t>
            </w:r>
            <w:r>
              <w:rPr>
                <w:spacing w:val="-4"/>
                <w:sz w:val="18"/>
              </w:rPr>
              <w:t>Low.</w:t>
            </w:r>
          </w:p>
          <w:p>
            <w:pPr>
              <w:pStyle w:val="TableParagraph"/>
              <w:numPr>
                <w:ilvl w:val="0"/>
                <w:numId w:val="13"/>
              </w:numPr>
              <w:tabs>
                <w:tab w:pos="498" w:val="left" w:leader="none"/>
                <w:tab w:pos="1578" w:val="left" w:leader="none"/>
              </w:tabs>
              <w:spacing w:line="240" w:lineRule="auto" w:before="0" w:after="0"/>
              <w:ind w:left="498" w:right="127" w:hanging="389"/>
              <w:jc w:val="left"/>
              <w:rPr>
                <w:sz w:val="18"/>
              </w:rPr>
            </w:pPr>
            <w:r>
              <w:rPr>
                <w:spacing w:val="-2"/>
                <w:sz w:val="18"/>
              </w:rPr>
              <w:t>Pengendalian:</w:t>
            </w:r>
            <w:r>
              <w:rPr>
                <w:sz w:val="18"/>
              </w:rPr>
              <w:t> </w:t>
            </w:r>
            <w:r>
              <w:rPr>
                <w:spacing w:val="-2"/>
                <w:sz w:val="18"/>
              </w:rPr>
              <w:t>kebijakan</w:t>
            </w:r>
            <w:r>
              <w:rPr>
                <w:sz w:val="18"/>
              </w:rPr>
              <w:tab/>
            </w:r>
            <w:r>
              <w:rPr>
                <w:spacing w:val="-13"/>
                <w:sz w:val="18"/>
              </w:rPr>
              <w:t>K3,</w:t>
            </w:r>
          </w:p>
          <w:p>
            <w:pPr>
              <w:pStyle w:val="TableParagraph"/>
              <w:tabs>
                <w:tab w:pos="1472" w:val="left" w:leader="none"/>
              </w:tabs>
              <w:spacing w:line="216" w:lineRule="exact" w:before="5"/>
              <w:ind w:left="498"/>
              <w:rPr>
                <w:sz w:val="18"/>
              </w:rPr>
            </w:pPr>
            <w:r>
              <w:rPr>
                <w:spacing w:val="-4"/>
                <w:sz w:val="18"/>
              </w:rPr>
              <w:t>APD,</w:t>
            </w:r>
            <w:r>
              <w:rPr>
                <w:sz w:val="18"/>
              </w:rPr>
              <w:tab/>
            </w:r>
            <w:r>
              <w:rPr>
                <w:spacing w:val="-4"/>
                <w:sz w:val="18"/>
              </w:rPr>
              <w:t>SOP,</w:t>
            </w:r>
          </w:p>
          <w:p>
            <w:pPr>
              <w:pStyle w:val="TableParagraph"/>
              <w:spacing w:line="206" w:lineRule="exact" w:before="3"/>
              <w:ind w:left="498"/>
              <w:rPr>
                <w:sz w:val="18"/>
              </w:rPr>
            </w:pPr>
            <w:r>
              <w:rPr>
                <w:spacing w:val="-8"/>
                <w:sz w:val="18"/>
              </w:rPr>
              <w:t>pengawasan</w:t>
            </w:r>
            <w:r>
              <w:rPr>
                <w:sz w:val="18"/>
              </w:rPr>
              <w:t> </w:t>
            </w:r>
            <w:r>
              <w:rPr>
                <w:spacing w:val="-2"/>
                <w:sz w:val="18"/>
              </w:rPr>
              <w:t>produksi.</w:t>
            </w:r>
          </w:p>
        </w:tc>
      </w:tr>
      <w:tr>
        <w:trPr>
          <w:trHeight w:val="3338" w:hRule="atLeast"/>
        </w:trPr>
        <w:tc>
          <w:tcPr>
            <w:tcW w:w="1712" w:type="dxa"/>
          </w:tcPr>
          <w:p>
            <w:pPr>
              <w:pStyle w:val="TableParagraph"/>
              <w:spacing w:before="3"/>
              <w:ind w:left="124" w:right="843"/>
              <w:rPr>
                <w:sz w:val="18"/>
              </w:rPr>
            </w:pPr>
            <w:r>
              <w:rPr>
                <w:spacing w:val="-2"/>
                <w:sz w:val="18"/>
              </w:rPr>
              <w:t>Larasati</w:t>
            </w:r>
            <w:r>
              <w:rPr>
                <w:sz w:val="18"/>
              </w:rPr>
              <w:t> </w:t>
            </w:r>
            <w:r>
              <w:rPr>
                <w:spacing w:val="-2"/>
                <w:sz w:val="18"/>
              </w:rPr>
              <w:t>dkk(2021)</w:t>
            </w:r>
          </w:p>
        </w:tc>
        <w:tc>
          <w:tcPr>
            <w:tcW w:w="2317" w:type="dxa"/>
          </w:tcPr>
          <w:p>
            <w:pPr>
              <w:pStyle w:val="TableParagraph"/>
              <w:tabs>
                <w:tab w:pos="1132" w:val="left" w:leader="none"/>
              </w:tabs>
              <w:spacing w:before="3"/>
              <w:ind w:left="121" w:right="127"/>
              <w:jc w:val="both"/>
              <w:rPr>
                <w:sz w:val="18"/>
              </w:rPr>
            </w:pPr>
            <w:r>
              <w:rPr>
                <w:sz w:val="18"/>
              </w:rPr>
              <w:t>Analisis Potensi </w:t>
            </w:r>
            <w:r>
              <w:rPr>
                <w:sz w:val="18"/>
              </w:rPr>
              <w:t>Bahaya </w:t>
            </w:r>
            <w:r>
              <w:rPr>
                <w:spacing w:val="-2"/>
                <w:sz w:val="18"/>
              </w:rPr>
              <w:t>Dengan</w:t>
            </w:r>
            <w:r>
              <w:rPr>
                <w:sz w:val="18"/>
              </w:rPr>
              <w:tab/>
            </w:r>
            <w:r>
              <w:rPr>
                <w:spacing w:val="-2"/>
                <w:sz w:val="18"/>
              </w:rPr>
              <w:t>Menggunakan</w:t>
            </w:r>
            <w:r>
              <w:rPr>
                <w:sz w:val="18"/>
              </w:rPr>
              <w:t> Metode HIRA pada Pabrik Roti Tawar X Boyolali</w:t>
            </w:r>
          </w:p>
        </w:tc>
        <w:tc>
          <w:tcPr>
            <w:tcW w:w="1724" w:type="dxa"/>
            <w:tcBorders>
              <w:right w:val="single" w:sz="6" w:space="0" w:color="000000"/>
            </w:tcBorders>
          </w:tcPr>
          <w:p>
            <w:pPr>
              <w:pStyle w:val="TableParagraph"/>
              <w:spacing w:before="3"/>
              <w:ind w:left="114" w:right="145"/>
              <w:rPr>
                <w:sz w:val="18"/>
              </w:rPr>
            </w:pPr>
            <w:r>
              <w:rPr>
                <w:spacing w:val="-2"/>
                <w:sz w:val="18"/>
              </w:rPr>
              <w:t>Pabrikrotitawar</w:t>
            </w:r>
            <w:r>
              <w:rPr>
                <w:spacing w:val="-20"/>
                <w:sz w:val="18"/>
              </w:rPr>
              <w:t> </w:t>
            </w:r>
            <w:r>
              <w:rPr>
                <w:spacing w:val="-2"/>
                <w:sz w:val="18"/>
              </w:rPr>
              <w:t>X</w:t>
            </w:r>
            <w:r>
              <w:rPr>
                <w:spacing w:val="-12"/>
                <w:sz w:val="18"/>
              </w:rPr>
              <w:t> </w:t>
            </w:r>
            <w:r>
              <w:rPr>
                <w:spacing w:val="-2"/>
                <w:sz w:val="18"/>
              </w:rPr>
              <w:t>di</w:t>
            </w:r>
            <w:r>
              <w:rPr>
                <w:sz w:val="18"/>
              </w:rPr>
              <w:t> </w:t>
            </w:r>
            <w:r>
              <w:rPr>
                <w:spacing w:val="-2"/>
                <w:sz w:val="18"/>
              </w:rPr>
              <w:t>Boyolali</w:t>
            </w:r>
          </w:p>
        </w:tc>
        <w:tc>
          <w:tcPr>
            <w:tcW w:w="1924" w:type="dxa"/>
            <w:tcBorders>
              <w:left w:val="single" w:sz="6" w:space="0" w:color="000000"/>
            </w:tcBorders>
          </w:tcPr>
          <w:p>
            <w:pPr>
              <w:pStyle w:val="TableParagraph"/>
              <w:numPr>
                <w:ilvl w:val="0"/>
                <w:numId w:val="14"/>
              </w:numPr>
              <w:tabs>
                <w:tab w:pos="414" w:val="left" w:leader="none"/>
                <w:tab w:pos="1237" w:val="left" w:leader="none"/>
              </w:tabs>
              <w:spacing w:line="240" w:lineRule="auto" w:before="3" w:after="0"/>
              <w:ind w:left="414" w:right="131" w:hanging="361"/>
              <w:jc w:val="left"/>
              <w:rPr>
                <w:sz w:val="18"/>
              </w:rPr>
            </w:pPr>
            <w:r>
              <w:rPr>
                <w:spacing w:val="-2"/>
                <w:sz w:val="18"/>
              </w:rPr>
              <w:t>Potensi</w:t>
            </w:r>
            <w:r>
              <w:rPr>
                <w:sz w:val="18"/>
              </w:rPr>
              <w:tab/>
            </w:r>
            <w:r>
              <w:rPr>
                <w:spacing w:val="-8"/>
                <w:sz w:val="18"/>
              </w:rPr>
              <w:t>bahaya:</w:t>
            </w:r>
            <w:r>
              <w:rPr>
                <w:sz w:val="18"/>
              </w:rPr>
              <w:t> lantai</w:t>
            </w:r>
            <w:r>
              <w:rPr>
                <w:spacing w:val="37"/>
                <w:sz w:val="18"/>
              </w:rPr>
              <w:t> </w:t>
            </w:r>
            <w:r>
              <w:rPr>
                <w:sz w:val="18"/>
              </w:rPr>
              <w:t>licin,</w:t>
            </w:r>
            <w:r>
              <w:rPr>
                <w:spacing w:val="39"/>
                <w:sz w:val="18"/>
              </w:rPr>
              <w:t> </w:t>
            </w:r>
            <w:r>
              <w:rPr>
                <w:sz w:val="18"/>
              </w:rPr>
              <w:t>debu, </w:t>
            </w:r>
            <w:r>
              <w:rPr>
                <w:spacing w:val="-2"/>
                <w:sz w:val="18"/>
              </w:rPr>
              <w:t>dehidrasi,</w:t>
            </w:r>
            <w:r>
              <w:rPr>
                <w:sz w:val="18"/>
              </w:rPr>
              <w:t> </w:t>
            </w:r>
            <w:r>
              <w:rPr>
                <w:spacing w:val="-2"/>
                <w:sz w:val="18"/>
              </w:rPr>
              <w:t>kebakaran.</w:t>
            </w:r>
          </w:p>
          <w:p>
            <w:pPr>
              <w:pStyle w:val="TableParagraph"/>
              <w:numPr>
                <w:ilvl w:val="0"/>
                <w:numId w:val="14"/>
              </w:numPr>
              <w:tabs>
                <w:tab w:pos="410" w:val="left" w:leader="none"/>
                <w:tab w:pos="414" w:val="left" w:leader="none"/>
              </w:tabs>
              <w:spacing w:line="240" w:lineRule="auto" w:before="0" w:after="0"/>
              <w:ind w:left="414" w:right="86" w:hanging="361"/>
              <w:jc w:val="both"/>
              <w:rPr>
                <w:sz w:val="18"/>
              </w:rPr>
            </w:pPr>
            <w:r>
              <w:rPr>
                <w:sz w:val="18"/>
              </w:rPr>
              <w:t>Risiko </w:t>
            </w:r>
            <w:r>
              <w:rPr>
                <w:sz w:val="18"/>
              </w:rPr>
              <w:t>rendah: lantai</w:t>
            </w:r>
            <w:r>
              <w:rPr>
                <w:spacing w:val="-11"/>
                <w:sz w:val="18"/>
              </w:rPr>
              <w:t> </w:t>
            </w:r>
            <w:r>
              <w:rPr>
                <w:sz w:val="18"/>
              </w:rPr>
              <w:t>licin,</w:t>
            </w:r>
            <w:r>
              <w:rPr>
                <w:spacing w:val="-10"/>
                <w:sz w:val="18"/>
              </w:rPr>
              <w:t> </w:t>
            </w:r>
            <w:r>
              <w:rPr>
                <w:sz w:val="18"/>
              </w:rPr>
              <w:t>terkena </w:t>
            </w:r>
            <w:r>
              <w:rPr>
                <w:spacing w:val="-2"/>
                <w:sz w:val="18"/>
              </w:rPr>
              <w:t>pisau.</w:t>
            </w:r>
          </w:p>
          <w:p>
            <w:pPr>
              <w:pStyle w:val="TableParagraph"/>
              <w:numPr>
                <w:ilvl w:val="0"/>
                <w:numId w:val="14"/>
              </w:numPr>
              <w:tabs>
                <w:tab w:pos="410" w:val="left" w:leader="none"/>
                <w:tab w:pos="414" w:val="left" w:leader="none"/>
              </w:tabs>
              <w:spacing w:line="240" w:lineRule="auto" w:before="3" w:after="0"/>
              <w:ind w:left="414" w:right="84" w:hanging="361"/>
              <w:jc w:val="both"/>
              <w:rPr>
                <w:sz w:val="18"/>
              </w:rPr>
            </w:pPr>
            <w:r>
              <w:rPr>
                <w:sz w:val="18"/>
              </w:rPr>
              <w:t>Risiko </w:t>
            </w:r>
            <w:r>
              <w:rPr>
                <w:sz w:val="18"/>
              </w:rPr>
              <w:t>sedang: tersengat listrik, terjepit mesin, lingkungan</w:t>
            </w:r>
            <w:r>
              <w:rPr>
                <w:spacing w:val="-13"/>
                <w:sz w:val="18"/>
              </w:rPr>
              <w:t> </w:t>
            </w:r>
            <w:r>
              <w:rPr>
                <w:sz w:val="18"/>
              </w:rPr>
              <w:t>panas.</w:t>
            </w:r>
          </w:p>
          <w:p>
            <w:pPr>
              <w:pStyle w:val="TableParagraph"/>
              <w:numPr>
                <w:ilvl w:val="0"/>
                <w:numId w:val="14"/>
              </w:numPr>
              <w:tabs>
                <w:tab w:pos="410" w:val="left" w:leader="none"/>
                <w:tab w:pos="414" w:val="left" w:leader="none"/>
                <w:tab w:pos="1359" w:val="left" w:leader="none"/>
              </w:tabs>
              <w:spacing w:line="240" w:lineRule="auto" w:before="0" w:after="0"/>
              <w:ind w:left="414" w:right="104" w:hanging="361"/>
              <w:jc w:val="both"/>
              <w:rPr>
                <w:sz w:val="18"/>
              </w:rPr>
            </w:pPr>
            <w:r>
              <w:rPr>
                <w:spacing w:val="-2"/>
                <w:sz w:val="18"/>
              </w:rPr>
              <w:t>Risiko</w:t>
            </w:r>
            <w:r>
              <w:rPr>
                <w:sz w:val="18"/>
              </w:rPr>
              <w:tab/>
            </w:r>
            <w:r>
              <w:rPr>
                <w:spacing w:val="-4"/>
                <w:sz w:val="18"/>
              </w:rPr>
              <w:t>tinggi:</w:t>
            </w:r>
            <w:r>
              <w:rPr>
                <w:sz w:val="18"/>
              </w:rPr>
              <w:t> gerakan</w:t>
            </w:r>
            <w:r>
              <w:rPr>
                <w:spacing w:val="74"/>
                <w:sz w:val="18"/>
              </w:rPr>
              <w:t> </w:t>
            </w:r>
            <w:r>
              <w:rPr>
                <w:spacing w:val="-2"/>
                <w:sz w:val="18"/>
              </w:rPr>
              <w:t>berulang,</w:t>
            </w:r>
          </w:p>
          <w:p>
            <w:pPr>
              <w:pStyle w:val="TableParagraph"/>
              <w:spacing w:line="208" w:lineRule="exact" w:before="2"/>
              <w:ind w:left="414" w:right="104"/>
              <w:jc w:val="both"/>
              <w:rPr>
                <w:sz w:val="18"/>
              </w:rPr>
            </w:pPr>
            <w:r>
              <w:rPr>
                <w:sz w:val="18"/>
              </w:rPr>
              <w:t>terkena </w:t>
            </w:r>
            <w:r>
              <w:rPr>
                <w:sz w:val="18"/>
              </w:rPr>
              <w:t>mesin </w:t>
            </w:r>
            <w:r>
              <w:rPr>
                <w:spacing w:val="-2"/>
                <w:sz w:val="18"/>
              </w:rPr>
              <w:t>pemanggang.</w:t>
            </w:r>
          </w:p>
        </w:tc>
      </w:tr>
      <w:tr>
        <w:trPr>
          <w:trHeight w:val="1111" w:hRule="atLeast"/>
        </w:trPr>
        <w:tc>
          <w:tcPr>
            <w:tcW w:w="1712" w:type="dxa"/>
          </w:tcPr>
          <w:p>
            <w:pPr>
              <w:pStyle w:val="TableParagraph"/>
              <w:spacing w:before="1"/>
              <w:ind w:left="124" w:right="814"/>
              <w:rPr>
                <w:sz w:val="18"/>
              </w:rPr>
            </w:pPr>
            <w:r>
              <w:rPr>
                <w:spacing w:val="-8"/>
                <w:sz w:val="18"/>
              </w:rPr>
              <w:t>Darmawan</w:t>
            </w:r>
            <w:r>
              <w:rPr>
                <w:sz w:val="18"/>
              </w:rPr>
              <w:t> </w:t>
            </w:r>
            <w:r>
              <w:rPr>
                <w:spacing w:val="-4"/>
                <w:sz w:val="18"/>
              </w:rPr>
              <w:t>dkk</w:t>
            </w:r>
            <w:r>
              <w:rPr>
                <w:spacing w:val="-5"/>
                <w:sz w:val="18"/>
              </w:rPr>
              <w:t> </w:t>
            </w:r>
            <w:r>
              <w:rPr>
                <w:spacing w:val="-2"/>
                <w:sz w:val="18"/>
              </w:rPr>
              <w:t>(2017)</w:t>
            </w:r>
          </w:p>
        </w:tc>
        <w:tc>
          <w:tcPr>
            <w:tcW w:w="2317" w:type="dxa"/>
          </w:tcPr>
          <w:p>
            <w:pPr>
              <w:pStyle w:val="TableParagraph"/>
              <w:tabs>
                <w:tab w:pos="1749" w:val="left" w:leader="none"/>
              </w:tabs>
              <w:spacing w:before="1"/>
              <w:ind w:left="121" w:right="126"/>
              <w:jc w:val="both"/>
              <w:rPr>
                <w:sz w:val="18"/>
              </w:rPr>
            </w:pPr>
            <w:r>
              <w:rPr>
                <w:spacing w:val="-2"/>
                <w:sz w:val="18"/>
              </w:rPr>
              <w:t>Identifikasi</w:t>
            </w:r>
            <w:r>
              <w:rPr>
                <w:sz w:val="18"/>
              </w:rPr>
              <w:tab/>
            </w:r>
            <w:r>
              <w:rPr>
                <w:spacing w:val="-2"/>
                <w:sz w:val="18"/>
              </w:rPr>
              <w:t>Risiko</w:t>
            </w:r>
            <w:r>
              <w:rPr>
                <w:sz w:val="18"/>
              </w:rPr>
              <w:t> Kecelakaan Kerja dengan Metode HIRA di </w:t>
            </w:r>
            <w:r>
              <w:rPr>
                <w:sz w:val="18"/>
              </w:rPr>
              <w:t>Area Batching Plant PT XYZ</w:t>
            </w:r>
          </w:p>
        </w:tc>
        <w:tc>
          <w:tcPr>
            <w:tcW w:w="1724" w:type="dxa"/>
            <w:tcBorders>
              <w:right w:val="single" w:sz="6" w:space="0" w:color="000000"/>
            </w:tcBorders>
          </w:tcPr>
          <w:p>
            <w:pPr>
              <w:pStyle w:val="TableParagraph"/>
              <w:spacing w:before="1"/>
              <w:ind w:left="114" w:right="145"/>
              <w:rPr>
                <w:sz w:val="18"/>
              </w:rPr>
            </w:pPr>
            <w:r>
              <w:rPr>
                <w:sz w:val="18"/>
              </w:rPr>
              <w:t>Batching Plant PT </w:t>
            </w:r>
            <w:r>
              <w:rPr>
                <w:spacing w:val="-4"/>
                <w:sz w:val="18"/>
              </w:rPr>
              <w:t>XYZ</w:t>
            </w:r>
          </w:p>
        </w:tc>
        <w:tc>
          <w:tcPr>
            <w:tcW w:w="1924" w:type="dxa"/>
            <w:tcBorders>
              <w:left w:val="single" w:sz="6" w:space="0" w:color="000000"/>
            </w:tcBorders>
          </w:tcPr>
          <w:p>
            <w:pPr>
              <w:pStyle w:val="TableParagraph"/>
              <w:numPr>
                <w:ilvl w:val="0"/>
                <w:numId w:val="15"/>
              </w:numPr>
              <w:tabs>
                <w:tab w:pos="398" w:val="left" w:leader="none"/>
                <w:tab w:pos="402" w:val="left" w:leader="none"/>
              </w:tabs>
              <w:spacing w:line="240" w:lineRule="auto" w:before="1" w:after="0"/>
              <w:ind w:left="402" w:right="82" w:hanging="361"/>
              <w:jc w:val="both"/>
              <w:rPr>
                <w:sz w:val="18"/>
              </w:rPr>
            </w:pPr>
            <w:r>
              <w:rPr>
                <w:sz w:val="18"/>
              </w:rPr>
              <w:t>Risiko tertinggi di ruang </w:t>
            </w:r>
            <w:r>
              <w:rPr>
                <w:sz w:val="18"/>
              </w:rPr>
              <w:t>operator, mixer truck, Remix</w:t>
            </w:r>
          </w:p>
          <w:p>
            <w:pPr>
              <w:pStyle w:val="TableParagraph"/>
              <w:spacing w:line="206" w:lineRule="exact" w:before="7"/>
              <w:ind w:left="402" w:right="162"/>
              <w:jc w:val="both"/>
              <w:rPr>
                <w:sz w:val="18"/>
              </w:rPr>
            </w:pPr>
            <w:r>
              <w:rPr>
                <w:spacing w:val="-2"/>
                <w:sz w:val="18"/>
              </w:rPr>
              <w:t>Truck</w:t>
            </w:r>
            <w:r>
              <w:rPr>
                <w:sz w:val="18"/>
              </w:rPr>
              <w:t> Underground,</w:t>
            </w:r>
            <w:r>
              <w:rPr>
                <w:spacing w:val="-11"/>
                <w:sz w:val="18"/>
              </w:rPr>
              <w:t> </w:t>
            </w:r>
            <w:r>
              <w:rPr>
                <w:sz w:val="18"/>
              </w:rPr>
              <w:t>dan</w:t>
            </w:r>
          </w:p>
        </w:tc>
      </w:tr>
    </w:tbl>
    <w:p>
      <w:pPr>
        <w:pStyle w:val="TableParagraph"/>
        <w:spacing w:after="0" w:line="206" w:lineRule="exact"/>
        <w:jc w:val="both"/>
        <w:rPr>
          <w:sz w:val="18"/>
        </w:rPr>
        <w:sectPr>
          <w:type w:val="continuous"/>
          <w:pgSz w:w="8400" w:h="11940"/>
          <w:pgMar w:header="0" w:footer="880" w:top="1020" w:bottom="1080" w:left="283" w:right="283"/>
        </w:sectPr>
      </w:pPr>
    </w:p>
    <w:tbl>
      <w:tblPr>
        <w:tblW w:w="0" w:type="auto"/>
        <w:jc w:val="left"/>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712"/>
        <w:gridCol w:w="2317"/>
        <w:gridCol w:w="1724"/>
        <w:gridCol w:w="1924"/>
      </w:tblGrid>
      <w:tr>
        <w:trPr>
          <w:trHeight w:val="2427" w:hRule="atLeast"/>
        </w:trPr>
        <w:tc>
          <w:tcPr>
            <w:tcW w:w="1712" w:type="dxa"/>
          </w:tcPr>
          <w:p>
            <w:pPr>
              <w:pStyle w:val="TableParagraph"/>
              <w:rPr>
                <w:rFonts w:ascii="Times New Roman"/>
                <w:sz w:val="18"/>
              </w:rPr>
            </w:pPr>
          </w:p>
        </w:tc>
        <w:tc>
          <w:tcPr>
            <w:tcW w:w="2317" w:type="dxa"/>
          </w:tcPr>
          <w:p>
            <w:pPr>
              <w:pStyle w:val="TableParagraph"/>
              <w:rPr>
                <w:rFonts w:ascii="Times New Roman"/>
                <w:sz w:val="18"/>
              </w:rPr>
            </w:pPr>
          </w:p>
        </w:tc>
        <w:tc>
          <w:tcPr>
            <w:tcW w:w="1724" w:type="dxa"/>
            <w:tcBorders>
              <w:right w:val="single" w:sz="6" w:space="0" w:color="000000"/>
            </w:tcBorders>
          </w:tcPr>
          <w:p>
            <w:pPr>
              <w:pStyle w:val="TableParagraph"/>
              <w:rPr>
                <w:rFonts w:ascii="Times New Roman"/>
                <w:sz w:val="18"/>
              </w:rPr>
            </w:pPr>
          </w:p>
        </w:tc>
        <w:tc>
          <w:tcPr>
            <w:tcW w:w="1924" w:type="dxa"/>
            <w:tcBorders>
              <w:left w:val="single" w:sz="6" w:space="0" w:color="000000"/>
            </w:tcBorders>
          </w:tcPr>
          <w:p>
            <w:pPr>
              <w:pStyle w:val="TableParagraph"/>
              <w:spacing w:before="4"/>
              <w:ind w:left="402" w:right="136"/>
              <w:rPr>
                <w:sz w:val="18"/>
              </w:rPr>
            </w:pPr>
            <w:r>
              <w:rPr>
                <w:spacing w:val="-2"/>
                <w:sz w:val="18"/>
              </w:rPr>
              <w:t>Shotcreter</w:t>
            </w:r>
            <w:r>
              <w:rPr>
                <w:sz w:val="18"/>
              </w:rPr>
              <w:t> </w:t>
            </w:r>
            <w:r>
              <w:rPr>
                <w:spacing w:val="-4"/>
                <w:sz w:val="18"/>
              </w:rPr>
              <w:t>Underground</w:t>
            </w:r>
            <w:r>
              <w:rPr>
                <w:spacing w:val="-18"/>
                <w:sz w:val="18"/>
              </w:rPr>
              <w:t> </w:t>
            </w:r>
            <w:r>
              <w:rPr>
                <w:spacing w:val="-4"/>
                <w:sz w:val="18"/>
              </w:rPr>
              <w:t>(nilai</w:t>
            </w:r>
            <w:r>
              <w:rPr>
                <w:sz w:val="18"/>
              </w:rPr>
              <w:t> risiko</w:t>
            </w:r>
            <w:r>
              <w:rPr>
                <w:spacing w:val="-11"/>
                <w:sz w:val="18"/>
              </w:rPr>
              <w:t> </w:t>
            </w:r>
            <w:r>
              <w:rPr>
                <w:sz w:val="18"/>
              </w:rPr>
              <w:t>5D,</w:t>
            </w:r>
            <w:r>
              <w:rPr>
                <w:spacing w:val="-10"/>
                <w:sz w:val="18"/>
              </w:rPr>
              <w:t> </w:t>
            </w:r>
            <w:r>
              <w:rPr>
                <w:sz w:val="18"/>
              </w:rPr>
              <w:t>kategori </w:t>
            </w:r>
            <w:r>
              <w:rPr>
                <w:spacing w:val="-4"/>
                <w:sz w:val="18"/>
              </w:rPr>
              <w:t>E).</w:t>
            </w:r>
          </w:p>
          <w:p>
            <w:pPr>
              <w:pStyle w:val="TableParagraph"/>
              <w:numPr>
                <w:ilvl w:val="0"/>
                <w:numId w:val="16"/>
              </w:numPr>
              <w:tabs>
                <w:tab w:pos="402" w:val="left" w:leader="none"/>
                <w:tab w:pos="1412" w:val="left" w:leader="none"/>
              </w:tabs>
              <w:spacing w:line="240" w:lineRule="auto" w:before="0" w:after="0"/>
              <w:ind w:left="402" w:right="135" w:hanging="361"/>
              <w:jc w:val="left"/>
              <w:rPr>
                <w:sz w:val="18"/>
              </w:rPr>
            </w:pPr>
            <w:r>
              <w:rPr>
                <w:spacing w:val="-2"/>
                <w:sz w:val="18"/>
              </w:rPr>
              <w:t>Pengendalian:</w:t>
            </w:r>
            <w:r>
              <w:rPr>
                <w:sz w:val="18"/>
              </w:rPr>
              <w:t> </w:t>
            </w:r>
            <w:r>
              <w:rPr>
                <w:spacing w:val="-2"/>
                <w:sz w:val="18"/>
              </w:rPr>
              <w:t>inspeksi</w:t>
            </w:r>
            <w:r>
              <w:rPr>
                <w:sz w:val="18"/>
              </w:rPr>
              <w:tab/>
            </w:r>
            <w:r>
              <w:rPr>
                <w:spacing w:val="-9"/>
                <w:sz w:val="18"/>
              </w:rPr>
              <w:t>rutin,</w:t>
            </w:r>
          </w:p>
          <w:p>
            <w:pPr>
              <w:pStyle w:val="TableParagraph"/>
              <w:tabs>
                <w:tab w:pos="1230" w:val="left" w:leader="none"/>
                <w:tab w:pos="1503" w:val="left" w:leader="none"/>
                <w:tab w:pos="1623" w:val="left" w:leader="none"/>
              </w:tabs>
              <w:spacing w:line="235" w:lineRule="auto"/>
              <w:ind w:left="402" w:right="109"/>
              <w:rPr>
                <w:sz w:val="18"/>
              </w:rPr>
            </w:pPr>
            <w:r>
              <w:rPr>
                <w:spacing w:val="-2"/>
                <w:sz w:val="18"/>
              </w:rPr>
              <w:t>peredam</w:t>
            </w:r>
            <w:r>
              <w:rPr>
                <w:sz w:val="18"/>
              </w:rPr>
              <w:tab/>
              <w:tab/>
            </w:r>
            <w:r>
              <w:rPr>
                <w:spacing w:val="-8"/>
                <w:sz w:val="18"/>
              </w:rPr>
              <w:t>arus</w:t>
            </w:r>
            <w:r>
              <w:rPr>
                <w:sz w:val="18"/>
              </w:rPr>
              <w:t> </w:t>
            </w:r>
            <w:r>
              <w:rPr>
                <w:spacing w:val="-2"/>
                <w:sz w:val="18"/>
              </w:rPr>
              <w:t>listrik,</w:t>
            </w:r>
            <w:r>
              <w:rPr>
                <w:sz w:val="18"/>
              </w:rPr>
              <w:t> </w:t>
            </w:r>
            <w:r>
              <w:rPr>
                <w:spacing w:val="-2"/>
                <w:sz w:val="18"/>
              </w:rPr>
              <w:t>penyimpanan</w:t>
            </w:r>
            <w:r>
              <w:rPr>
                <w:sz w:val="18"/>
              </w:rPr>
              <w:tab/>
              <w:tab/>
            </w:r>
            <w:r>
              <w:rPr>
                <w:spacing w:val="-8"/>
                <w:sz w:val="18"/>
              </w:rPr>
              <w:t>air</w:t>
            </w:r>
            <w:r>
              <w:rPr>
                <w:sz w:val="18"/>
              </w:rPr>
              <w:t> </w:t>
            </w:r>
            <w:r>
              <w:rPr>
                <w:spacing w:val="-2"/>
                <w:sz w:val="18"/>
              </w:rPr>
              <w:t>untuk</w:t>
            </w:r>
            <w:r>
              <w:rPr>
                <w:sz w:val="18"/>
              </w:rPr>
              <w:tab/>
            </w:r>
            <w:r>
              <w:rPr>
                <w:spacing w:val="-4"/>
                <w:sz w:val="18"/>
              </w:rPr>
              <w:t>socrete,</w:t>
            </w:r>
            <w:r>
              <w:rPr>
                <w:sz w:val="18"/>
              </w:rPr>
              <w:t> kepatuhan</w:t>
            </w:r>
            <w:r>
              <w:rPr>
                <w:spacing w:val="-11"/>
                <w:sz w:val="18"/>
              </w:rPr>
              <w:t> </w:t>
            </w:r>
            <w:r>
              <w:rPr>
                <w:sz w:val="18"/>
              </w:rPr>
              <w:t>SOP.</w:t>
            </w:r>
          </w:p>
        </w:tc>
      </w:tr>
      <w:tr>
        <w:trPr>
          <w:trHeight w:val="1780" w:hRule="atLeast"/>
        </w:trPr>
        <w:tc>
          <w:tcPr>
            <w:tcW w:w="1712" w:type="dxa"/>
          </w:tcPr>
          <w:p>
            <w:pPr>
              <w:pStyle w:val="TableParagraph"/>
              <w:spacing w:before="3"/>
              <w:ind w:left="124" w:right="880"/>
              <w:rPr>
                <w:sz w:val="18"/>
              </w:rPr>
            </w:pPr>
            <w:r>
              <w:rPr>
                <w:sz w:val="18"/>
              </w:rPr>
              <w:t>Albar</w:t>
            </w:r>
            <w:r>
              <w:rPr>
                <w:spacing w:val="-10"/>
                <w:sz w:val="18"/>
              </w:rPr>
              <w:t> </w:t>
            </w:r>
            <w:r>
              <w:rPr>
                <w:sz w:val="18"/>
              </w:rPr>
              <w:t>dkk </w:t>
            </w:r>
            <w:r>
              <w:rPr>
                <w:spacing w:val="-2"/>
                <w:sz w:val="18"/>
              </w:rPr>
              <w:t>(2022)</w:t>
            </w:r>
          </w:p>
        </w:tc>
        <w:tc>
          <w:tcPr>
            <w:tcW w:w="2317" w:type="dxa"/>
          </w:tcPr>
          <w:p>
            <w:pPr>
              <w:pStyle w:val="TableParagraph"/>
              <w:spacing w:before="3"/>
              <w:ind w:left="121" w:right="169"/>
              <w:rPr>
                <w:sz w:val="18"/>
              </w:rPr>
            </w:pPr>
            <w:r>
              <w:rPr>
                <w:sz w:val="18"/>
              </w:rPr>
              <w:t>Analisis</w:t>
            </w:r>
            <w:r>
              <w:rPr>
                <w:spacing w:val="-11"/>
                <w:sz w:val="18"/>
              </w:rPr>
              <w:t> </w:t>
            </w:r>
            <w:r>
              <w:rPr>
                <w:sz w:val="18"/>
              </w:rPr>
              <w:t>Potensi</w:t>
            </w:r>
            <w:r>
              <w:rPr>
                <w:spacing w:val="-10"/>
                <w:sz w:val="18"/>
              </w:rPr>
              <w:t> </w:t>
            </w:r>
            <w:r>
              <w:rPr>
                <w:sz w:val="18"/>
              </w:rPr>
              <w:t>Kecelakaan </w:t>
            </w:r>
            <w:r>
              <w:rPr>
                <w:spacing w:val="-4"/>
                <w:sz w:val="18"/>
              </w:rPr>
              <w:t>Menggunakan</w:t>
            </w:r>
            <w:r>
              <w:rPr>
                <w:spacing w:val="5"/>
                <w:sz w:val="18"/>
              </w:rPr>
              <w:t> </w:t>
            </w:r>
            <w:r>
              <w:rPr>
                <w:spacing w:val="-4"/>
                <w:sz w:val="18"/>
              </w:rPr>
              <w:t>Metode</w:t>
            </w:r>
            <w:r>
              <w:rPr>
                <w:spacing w:val="6"/>
                <w:sz w:val="18"/>
              </w:rPr>
              <w:t> </w:t>
            </w:r>
            <w:r>
              <w:rPr>
                <w:spacing w:val="-4"/>
                <w:sz w:val="18"/>
              </w:rPr>
              <w:t>HIRA</w:t>
            </w:r>
          </w:p>
        </w:tc>
        <w:tc>
          <w:tcPr>
            <w:tcW w:w="1724" w:type="dxa"/>
            <w:tcBorders>
              <w:right w:val="single" w:sz="6" w:space="0" w:color="000000"/>
            </w:tcBorders>
          </w:tcPr>
          <w:p>
            <w:pPr>
              <w:pStyle w:val="TableParagraph"/>
              <w:spacing w:before="3"/>
              <w:ind w:left="114" w:right="80"/>
              <w:jc w:val="both"/>
              <w:rPr>
                <w:sz w:val="18"/>
              </w:rPr>
            </w:pPr>
            <w:r>
              <w:rPr>
                <w:sz w:val="18"/>
              </w:rPr>
              <w:t>PT. </w:t>
            </w:r>
            <w:r>
              <w:rPr>
                <w:sz w:val="18"/>
              </w:rPr>
              <w:t>Perkebunan Nusantara IV Kebun </w:t>
            </w:r>
            <w:r>
              <w:rPr>
                <w:spacing w:val="-2"/>
                <w:sz w:val="18"/>
              </w:rPr>
              <w:t>Adolina</w:t>
            </w:r>
          </w:p>
        </w:tc>
        <w:tc>
          <w:tcPr>
            <w:tcW w:w="1924" w:type="dxa"/>
            <w:tcBorders>
              <w:left w:val="single" w:sz="6" w:space="0" w:color="000000"/>
            </w:tcBorders>
          </w:tcPr>
          <w:p>
            <w:pPr>
              <w:pStyle w:val="TableParagraph"/>
              <w:numPr>
                <w:ilvl w:val="0"/>
                <w:numId w:val="17"/>
              </w:numPr>
              <w:tabs>
                <w:tab w:pos="359" w:val="left" w:leader="none"/>
              </w:tabs>
              <w:spacing w:line="240" w:lineRule="auto" w:before="3" w:after="0"/>
              <w:ind w:left="359" w:right="0" w:hanging="361"/>
              <w:jc w:val="left"/>
              <w:rPr>
                <w:sz w:val="18"/>
              </w:rPr>
            </w:pPr>
            <w:r>
              <w:rPr>
                <w:spacing w:val="-2"/>
                <w:sz w:val="18"/>
              </w:rPr>
              <w:t>29</w:t>
            </w:r>
            <w:r>
              <w:rPr>
                <w:spacing w:val="-6"/>
                <w:sz w:val="18"/>
              </w:rPr>
              <w:t> </w:t>
            </w:r>
            <w:r>
              <w:rPr>
                <w:spacing w:val="-2"/>
                <w:sz w:val="18"/>
              </w:rPr>
              <w:t>potensi</w:t>
            </w:r>
            <w:r>
              <w:rPr>
                <w:spacing w:val="-1"/>
                <w:sz w:val="18"/>
              </w:rPr>
              <w:t> </w:t>
            </w:r>
            <w:r>
              <w:rPr>
                <w:spacing w:val="-2"/>
                <w:sz w:val="18"/>
              </w:rPr>
              <w:t>bahaya:</w:t>
            </w:r>
          </w:p>
          <w:p>
            <w:pPr>
              <w:pStyle w:val="TableParagraph"/>
              <w:tabs>
                <w:tab w:pos="858" w:val="left" w:leader="none"/>
              </w:tabs>
              <w:spacing w:line="219" w:lineRule="exact" w:before="4"/>
              <w:ind w:left="498"/>
              <w:rPr>
                <w:sz w:val="18"/>
              </w:rPr>
            </w:pPr>
            <w:r>
              <w:rPr>
                <w:spacing w:val="-10"/>
                <w:sz w:val="18"/>
              </w:rPr>
              <w:t>7</w:t>
            </w:r>
            <w:r>
              <w:rPr>
                <w:sz w:val="18"/>
              </w:rPr>
              <w:tab/>
            </w:r>
            <w:r>
              <w:rPr>
                <w:spacing w:val="-2"/>
                <w:sz w:val="18"/>
              </w:rPr>
              <w:t>risiko</w:t>
            </w:r>
            <w:r>
              <w:rPr>
                <w:spacing w:val="-7"/>
                <w:sz w:val="18"/>
              </w:rPr>
              <w:t> </w:t>
            </w:r>
            <w:r>
              <w:rPr>
                <w:spacing w:val="-2"/>
                <w:sz w:val="18"/>
              </w:rPr>
              <w:t>tinggi,</w:t>
            </w:r>
          </w:p>
          <w:p>
            <w:pPr>
              <w:pStyle w:val="TableParagraph"/>
              <w:tabs>
                <w:tab w:pos="1419" w:val="left" w:leader="none"/>
              </w:tabs>
              <w:spacing w:line="219" w:lineRule="exact"/>
              <w:ind w:left="498"/>
              <w:rPr>
                <w:sz w:val="18"/>
              </w:rPr>
            </w:pPr>
            <w:r>
              <w:rPr>
                <w:spacing w:val="-5"/>
                <w:sz w:val="18"/>
              </w:rPr>
              <w:t>21</w:t>
            </w:r>
            <w:r>
              <w:rPr>
                <w:sz w:val="18"/>
              </w:rPr>
              <w:tab/>
            </w:r>
            <w:r>
              <w:rPr>
                <w:spacing w:val="-2"/>
                <w:sz w:val="18"/>
              </w:rPr>
              <w:t>risiko</w:t>
            </w:r>
          </w:p>
          <w:p>
            <w:pPr>
              <w:pStyle w:val="TableParagraph"/>
              <w:spacing w:line="217" w:lineRule="exact" w:before="3"/>
              <w:ind w:left="498"/>
              <w:rPr>
                <w:sz w:val="18"/>
              </w:rPr>
            </w:pPr>
            <w:r>
              <w:rPr>
                <w:spacing w:val="-2"/>
                <w:sz w:val="18"/>
              </w:rPr>
              <w:t>menengah.</w:t>
            </w:r>
          </w:p>
          <w:p>
            <w:pPr>
              <w:pStyle w:val="TableParagraph"/>
              <w:numPr>
                <w:ilvl w:val="0"/>
                <w:numId w:val="18"/>
              </w:numPr>
              <w:tabs>
                <w:tab w:pos="354" w:val="left" w:leader="none"/>
                <w:tab w:pos="359" w:val="left" w:leader="none"/>
              </w:tabs>
              <w:spacing w:line="240" w:lineRule="auto" w:before="0" w:after="0"/>
              <w:ind w:left="359" w:right="93" w:hanging="363"/>
              <w:jc w:val="left"/>
              <w:rPr>
                <w:sz w:val="18"/>
              </w:rPr>
            </w:pPr>
            <w:r>
              <w:rPr>
                <w:sz w:val="18"/>
              </w:rPr>
              <w:t>Sumber bahaya: 13 dari</w:t>
            </w:r>
            <w:r>
              <w:rPr>
                <w:spacing w:val="-12"/>
                <w:sz w:val="18"/>
              </w:rPr>
              <w:t> </w:t>
            </w:r>
            <w:r>
              <w:rPr>
                <w:sz w:val="18"/>
              </w:rPr>
              <w:t>sikap</w:t>
            </w:r>
            <w:r>
              <w:rPr>
                <w:spacing w:val="-2"/>
                <w:sz w:val="18"/>
              </w:rPr>
              <w:t> </w:t>
            </w:r>
            <w:r>
              <w:rPr>
                <w:sz w:val="18"/>
              </w:rPr>
              <w:t>pekerja,</w:t>
            </w:r>
            <w:r>
              <w:rPr>
                <w:spacing w:val="-1"/>
                <w:sz w:val="18"/>
              </w:rPr>
              <w:t> </w:t>
            </w:r>
            <w:r>
              <w:rPr>
                <w:spacing w:val="-10"/>
                <w:sz w:val="18"/>
              </w:rPr>
              <w:t>9</w:t>
            </w:r>
          </w:p>
          <w:p>
            <w:pPr>
              <w:pStyle w:val="TableParagraph"/>
              <w:spacing w:line="212" w:lineRule="exact"/>
              <w:ind w:left="359"/>
              <w:rPr>
                <w:sz w:val="18"/>
              </w:rPr>
            </w:pPr>
            <w:r>
              <w:rPr>
                <w:sz w:val="18"/>
              </w:rPr>
              <w:t>lingkungan</w:t>
            </w:r>
            <w:r>
              <w:rPr>
                <w:spacing w:val="-3"/>
                <w:sz w:val="18"/>
              </w:rPr>
              <w:t> </w:t>
            </w:r>
            <w:r>
              <w:rPr>
                <w:sz w:val="18"/>
              </w:rPr>
              <w:t>kerja,</w:t>
            </w:r>
            <w:r>
              <w:rPr>
                <w:spacing w:val="-1"/>
                <w:sz w:val="18"/>
              </w:rPr>
              <w:t> </w:t>
            </w:r>
            <w:r>
              <w:rPr>
                <w:sz w:val="18"/>
              </w:rPr>
              <w:t>7 material</w:t>
            </w:r>
            <w:r>
              <w:rPr>
                <w:spacing w:val="-13"/>
                <w:sz w:val="18"/>
              </w:rPr>
              <w:t> </w:t>
            </w:r>
            <w:r>
              <w:rPr>
                <w:sz w:val="18"/>
              </w:rPr>
              <w:t>kerja.</w:t>
            </w:r>
          </w:p>
        </w:tc>
      </w:tr>
    </w:tbl>
    <w:p>
      <w:pPr>
        <w:pStyle w:val="BodyText"/>
        <w:spacing w:before="70"/>
        <w:rPr>
          <w:i/>
          <w:sz w:val="24"/>
        </w:rPr>
      </w:pPr>
    </w:p>
    <w:p>
      <w:pPr>
        <w:pStyle w:val="Heading4"/>
        <w:numPr>
          <w:ilvl w:val="2"/>
          <w:numId w:val="9"/>
        </w:numPr>
        <w:tabs>
          <w:tab w:pos="1886" w:val="left" w:leader="none"/>
        </w:tabs>
        <w:spacing w:line="240" w:lineRule="auto" w:before="1" w:after="0"/>
        <w:ind w:left="1886" w:right="0" w:hanging="424"/>
        <w:jc w:val="left"/>
      </w:pPr>
      <w:r>
        <w:rPr/>
        <w:t>Landasan</w:t>
      </w:r>
      <w:r>
        <w:rPr>
          <w:spacing w:val="-13"/>
        </w:rPr>
        <w:t> </w:t>
      </w:r>
      <w:r>
        <w:rPr>
          <w:spacing w:val="-2"/>
        </w:rPr>
        <w:t>Teori</w:t>
      </w:r>
    </w:p>
    <w:p>
      <w:pPr>
        <w:pStyle w:val="Heading5"/>
        <w:numPr>
          <w:ilvl w:val="3"/>
          <w:numId w:val="9"/>
        </w:numPr>
        <w:tabs>
          <w:tab w:pos="2609" w:val="left" w:leader="none"/>
        </w:tabs>
        <w:spacing w:line="240" w:lineRule="auto" w:before="124" w:after="0"/>
        <w:ind w:left="2609" w:right="0" w:hanging="612"/>
        <w:jc w:val="both"/>
      </w:pPr>
      <w:r>
        <w:rPr>
          <w:spacing w:val="-2"/>
        </w:rPr>
        <w:t>Keselamatan</w:t>
      </w:r>
      <w:r>
        <w:rPr>
          <w:spacing w:val="-10"/>
        </w:rPr>
        <w:t> </w:t>
      </w:r>
      <w:r>
        <w:rPr>
          <w:spacing w:val="-2"/>
        </w:rPr>
        <w:t>dan</w:t>
      </w:r>
      <w:r>
        <w:rPr>
          <w:spacing w:val="-9"/>
        </w:rPr>
        <w:t> </w:t>
      </w:r>
      <w:r>
        <w:rPr>
          <w:spacing w:val="-2"/>
        </w:rPr>
        <w:t>Kesehatan</w:t>
      </w:r>
      <w:r>
        <w:rPr>
          <w:spacing w:val="-6"/>
        </w:rPr>
        <w:t> </w:t>
      </w:r>
      <w:r>
        <w:rPr>
          <w:spacing w:val="-4"/>
        </w:rPr>
        <w:t>Kerja</w:t>
      </w:r>
    </w:p>
    <w:p>
      <w:pPr>
        <w:pStyle w:val="BodyText"/>
        <w:spacing w:before="120"/>
        <w:ind w:left="1138" w:right="730" w:firstLine="506"/>
        <w:jc w:val="both"/>
      </w:pPr>
      <w:r>
        <w:rPr/>
        <w:t>Kesehatan dan keselamatan kerja (K3) adalah salah satu bentuk upaya untuk menciptakan tempat kerja yang aman, sehat, bebas dari pencemaran lingkungan, sehingga dapat melindungi dan bebas dari kecelakaan kerja pada akhirnya dapat meningkatkan efisiensi dan produktivitas kerja [6].</w:t>
      </w:r>
    </w:p>
    <w:p>
      <w:pPr>
        <w:pStyle w:val="BodyText"/>
        <w:spacing w:before="2"/>
        <w:ind w:left="1138" w:right="717" w:firstLine="506"/>
        <w:jc w:val="both"/>
      </w:pPr>
      <w:r>
        <w:rPr/>
        <w:t>Keselamatan</w:t>
      </w:r>
      <w:r>
        <w:rPr>
          <w:spacing w:val="-3"/>
        </w:rPr>
        <w:t> </w:t>
      </w:r>
      <w:r>
        <w:rPr/>
        <w:t>dan</w:t>
      </w:r>
      <w:r>
        <w:rPr>
          <w:spacing w:val="-6"/>
        </w:rPr>
        <w:t> </w:t>
      </w:r>
      <w:r>
        <w:rPr/>
        <w:t>kesehatan</w:t>
      </w:r>
      <w:r>
        <w:rPr>
          <w:spacing w:val="-6"/>
        </w:rPr>
        <w:t> </w:t>
      </w:r>
      <w:r>
        <w:rPr/>
        <w:t>kerja</w:t>
      </w:r>
      <w:r>
        <w:rPr>
          <w:spacing w:val="-3"/>
        </w:rPr>
        <w:t> </w:t>
      </w:r>
      <w:r>
        <w:rPr/>
        <w:t>(K3)</w:t>
      </w:r>
      <w:r>
        <w:rPr>
          <w:spacing w:val="-4"/>
        </w:rPr>
        <w:t> </w:t>
      </w:r>
      <w:r>
        <w:rPr/>
        <w:t>merupakan</w:t>
      </w:r>
      <w:r>
        <w:rPr>
          <w:spacing w:val="-6"/>
        </w:rPr>
        <w:t> </w:t>
      </w:r>
      <w:r>
        <w:rPr/>
        <w:t>aspek</w:t>
      </w:r>
      <w:r>
        <w:rPr>
          <w:spacing w:val="-5"/>
        </w:rPr>
        <w:t> </w:t>
      </w:r>
      <w:r>
        <w:rPr/>
        <w:t>kritis</w:t>
      </w:r>
      <w:r>
        <w:rPr>
          <w:spacing w:val="-6"/>
        </w:rPr>
        <w:t> </w:t>
      </w:r>
      <w:r>
        <w:rPr/>
        <w:t>dalam</w:t>
      </w:r>
      <w:r>
        <w:rPr>
          <w:spacing w:val="-3"/>
        </w:rPr>
        <w:t> </w:t>
      </w:r>
      <w:r>
        <w:rPr/>
        <w:t>dunia ketenagakerjaan</w:t>
      </w:r>
      <w:r>
        <w:rPr>
          <w:spacing w:val="-5"/>
        </w:rPr>
        <w:t> </w:t>
      </w:r>
      <w:r>
        <w:rPr/>
        <w:t>yang</w:t>
      </w:r>
      <w:r>
        <w:rPr>
          <w:spacing w:val="-5"/>
        </w:rPr>
        <w:t> </w:t>
      </w:r>
      <w:r>
        <w:rPr/>
        <w:t>memiliki</w:t>
      </w:r>
      <w:r>
        <w:rPr>
          <w:spacing w:val="-5"/>
        </w:rPr>
        <w:t> </w:t>
      </w:r>
      <w:r>
        <w:rPr/>
        <w:t>dampak</w:t>
      </w:r>
      <w:r>
        <w:rPr>
          <w:spacing w:val="-4"/>
        </w:rPr>
        <w:t> </w:t>
      </w:r>
      <w:r>
        <w:rPr/>
        <w:t>langsung</w:t>
      </w:r>
      <w:r>
        <w:rPr>
          <w:spacing w:val="-4"/>
        </w:rPr>
        <w:t> </w:t>
      </w:r>
      <w:r>
        <w:rPr/>
        <w:t>pada</w:t>
      </w:r>
      <w:r>
        <w:rPr>
          <w:spacing w:val="-4"/>
        </w:rPr>
        <w:t> </w:t>
      </w:r>
      <w:r>
        <w:rPr/>
        <w:t>kesejahteraan</w:t>
      </w:r>
      <w:r>
        <w:rPr>
          <w:spacing w:val="-4"/>
        </w:rPr>
        <w:t> </w:t>
      </w:r>
      <w:r>
        <w:rPr/>
        <w:t>pekerja</w:t>
      </w:r>
      <w:r>
        <w:rPr>
          <w:spacing w:val="-3"/>
        </w:rPr>
        <w:t> </w:t>
      </w:r>
      <w:r>
        <w:rPr/>
        <w:t>dan produktivitas</w:t>
      </w:r>
      <w:r>
        <w:rPr>
          <w:spacing w:val="40"/>
        </w:rPr>
        <w:t> </w:t>
      </w:r>
      <w:r>
        <w:rPr/>
        <w:t>perusahaan.</w:t>
      </w:r>
      <w:r>
        <w:rPr>
          <w:spacing w:val="40"/>
        </w:rPr>
        <w:t> </w:t>
      </w:r>
      <w:r>
        <w:rPr/>
        <w:t>Di</w:t>
      </w:r>
      <w:r>
        <w:rPr>
          <w:spacing w:val="40"/>
        </w:rPr>
        <w:t> </w:t>
      </w:r>
      <w:r>
        <w:rPr/>
        <w:t>Indonesia,</w:t>
      </w:r>
      <w:r>
        <w:rPr>
          <w:spacing w:val="40"/>
        </w:rPr>
        <w:t> </w:t>
      </w:r>
      <w:r>
        <w:rPr/>
        <w:t>hukum</w:t>
      </w:r>
      <w:r>
        <w:rPr>
          <w:spacing w:val="40"/>
        </w:rPr>
        <w:t> </w:t>
      </w:r>
      <w:r>
        <w:rPr/>
        <w:t>ketenagakerjaan</w:t>
      </w:r>
      <w:r>
        <w:rPr>
          <w:spacing w:val="40"/>
        </w:rPr>
        <w:t> </w:t>
      </w:r>
      <w:r>
        <w:rPr/>
        <w:t>mengatur</w:t>
      </w:r>
    </w:p>
    <w:p>
      <w:pPr>
        <w:pStyle w:val="BodyText"/>
        <w:spacing w:after="0"/>
        <w:jc w:val="both"/>
        <w:sectPr>
          <w:type w:val="continuous"/>
          <w:pgSz w:w="8400" w:h="11940"/>
          <w:pgMar w:header="0" w:footer="880" w:top="1020" w:bottom="1080" w:left="283" w:right="283"/>
        </w:sectPr>
      </w:pPr>
    </w:p>
    <w:p>
      <w:pPr>
        <w:pStyle w:val="BodyText"/>
        <w:spacing w:before="40"/>
        <w:ind w:left="1138" w:right="708"/>
        <w:jc w:val="both"/>
      </w:pPr>
      <w:r>
        <w:rPr/>
        <w:t>berbagai</w:t>
      </w:r>
      <w:r>
        <w:rPr>
          <w:spacing w:val="-11"/>
        </w:rPr>
        <w:t> </w:t>
      </w:r>
      <w:r>
        <w:rPr/>
        <w:t>aspek</w:t>
      </w:r>
      <w:r>
        <w:rPr>
          <w:spacing w:val="-9"/>
        </w:rPr>
        <w:t> </w:t>
      </w:r>
      <w:r>
        <w:rPr/>
        <w:t>terkait</w:t>
      </w:r>
      <w:r>
        <w:rPr>
          <w:spacing w:val="-9"/>
        </w:rPr>
        <w:t> </w:t>
      </w:r>
      <w:r>
        <w:rPr/>
        <w:t>K3,</w:t>
      </w:r>
      <w:r>
        <w:rPr>
          <w:spacing w:val="-9"/>
        </w:rPr>
        <w:t> </w:t>
      </w:r>
      <w:r>
        <w:rPr/>
        <w:t>yang</w:t>
      </w:r>
      <w:r>
        <w:rPr>
          <w:spacing w:val="-7"/>
        </w:rPr>
        <w:t> </w:t>
      </w:r>
      <w:r>
        <w:rPr/>
        <w:t>disusun</w:t>
      </w:r>
      <w:r>
        <w:rPr>
          <w:spacing w:val="-10"/>
        </w:rPr>
        <w:t> </w:t>
      </w:r>
      <w:r>
        <w:rPr/>
        <w:t>dalam</w:t>
      </w:r>
      <w:r>
        <w:rPr>
          <w:spacing w:val="-9"/>
        </w:rPr>
        <w:t> </w:t>
      </w:r>
      <w:r>
        <w:rPr/>
        <w:t>Undang-Undang</w:t>
      </w:r>
      <w:r>
        <w:rPr>
          <w:spacing w:val="-7"/>
        </w:rPr>
        <w:t> </w:t>
      </w:r>
      <w:r>
        <w:rPr/>
        <w:t>No.</w:t>
      </w:r>
      <w:r>
        <w:rPr>
          <w:spacing w:val="-8"/>
        </w:rPr>
        <w:t> </w:t>
      </w:r>
      <w:r>
        <w:rPr/>
        <w:t>13</w:t>
      </w:r>
      <w:r>
        <w:rPr>
          <w:spacing w:val="-9"/>
        </w:rPr>
        <w:t> </w:t>
      </w:r>
      <w:r>
        <w:rPr/>
        <w:t>Tahun</w:t>
      </w:r>
      <w:r>
        <w:rPr>
          <w:spacing w:val="-10"/>
        </w:rPr>
        <w:t> </w:t>
      </w:r>
      <w:r>
        <w:rPr/>
        <w:t>2003 tentang Ketenagakerjaan. Upaya untuk menciptakan lingkungan kerja yang sehat dan aman menjadi tujuan utama dari kebijakan K3 ini, dengan harapan dapat mengurangi probabilitas terjadinya kecelakaan kerja dan meningkatkan produktivitas secara keseluruhan. Beberapa peraturan yang mengatur K3 di Indonesia meliputi Undang-Undang Nomor 1 Tahun 1970 tentang Keselamatan Kerja, Peraturan Menteri Nomor 5 Tahun 1996 tentang Sistem Manajemen K3, Peraturan Pemerintah Nomor 50 Tahun 2012 tentang Penerapan Sistem Manajemen</w:t>
      </w:r>
      <w:r>
        <w:rPr>
          <w:spacing w:val="-7"/>
        </w:rPr>
        <w:t> </w:t>
      </w:r>
      <w:r>
        <w:rPr/>
        <w:t>Keselamatan</w:t>
      </w:r>
      <w:r>
        <w:rPr>
          <w:spacing w:val="-5"/>
        </w:rPr>
        <w:t> </w:t>
      </w:r>
      <w:r>
        <w:rPr/>
        <w:t>dan</w:t>
      </w:r>
      <w:r>
        <w:rPr>
          <w:spacing w:val="-6"/>
        </w:rPr>
        <w:t> </w:t>
      </w:r>
      <w:r>
        <w:rPr/>
        <w:t>Kesehatan</w:t>
      </w:r>
      <w:r>
        <w:rPr>
          <w:spacing w:val="-6"/>
        </w:rPr>
        <w:t> </w:t>
      </w:r>
      <w:r>
        <w:rPr/>
        <w:t>Kerja,</w:t>
      </w:r>
      <w:r>
        <w:rPr>
          <w:spacing w:val="-5"/>
        </w:rPr>
        <w:t> </w:t>
      </w:r>
      <w:r>
        <w:rPr/>
        <w:t>serta</w:t>
      </w:r>
      <w:r>
        <w:rPr>
          <w:spacing w:val="-5"/>
        </w:rPr>
        <w:t> </w:t>
      </w:r>
      <w:r>
        <w:rPr/>
        <w:t>standar</w:t>
      </w:r>
      <w:r>
        <w:rPr>
          <w:spacing w:val="-6"/>
        </w:rPr>
        <w:t> </w:t>
      </w:r>
      <w:r>
        <w:rPr/>
        <w:t>internasional</w:t>
      </w:r>
      <w:r>
        <w:rPr>
          <w:spacing w:val="-5"/>
        </w:rPr>
        <w:t> </w:t>
      </w:r>
      <w:r>
        <w:rPr/>
        <w:t>OHSAS 18001 untuk penerapan Sistem Manajemen K3. Selain itu, peraturan pemerintah lainnya,</w:t>
      </w:r>
      <w:r>
        <w:rPr>
          <w:spacing w:val="-8"/>
        </w:rPr>
        <w:t> </w:t>
      </w:r>
      <w:r>
        <w:rPr/>
        <w:t>seperti</w:t>
      </w:r>
      <w:r>
        <w:rPr>
          <w:spacing w:val="-9"/>
        </w:rPr>
        <w:t> </w:t>
      </w:r>
      <w:r>
        <w:rPr/>
        <w:t>Peraturan</w:t>
      </w:r>
      <w:r>
        <w:rPr>
          <w:spacing w:val="-7"/>
        </w:rPr>
        <w:t> </w:t>
      </w:r>
      <w:r>
        <w:rPr/>
        <w:t>Pemerintah</w:t>
      </w:r>
      <w:r>
        <w:rPr>
          <w:spacing w:val="-10"/>
        </w:rPr>
        <w:t> </w:t>
      </w:r>
      <w:r>
        <w:rPr/>
        <w:t>Nomor</w:t>
      </w:r>
      <w:r>
        <w:rPr>
          <w:spacing w:val="-9"/>
        </w:rPr>
        <w:t> </w:t>
      </w:r>
      <w:r>
        <w:rPr/>
        <w:t>34</w:t>
      </w:r>
      <w:r>
        <w:rPr>
          <w:spacing w:val="-9"/>
        </w:rPr>
        <w:t> </w:t>
      </w:r>
      <w:r>
        <w:rPr/>
        <w:t>Tahun</w:t>
      </w:r>
      <w:r>
        <w:rPr>
          <w:spacing w:val="-10"/>
        </w:rPr>
        <w:t> </w:t>
      </w:r>
      <w:r>
        <w:rPr/>
        <w:t>2021</w:t>
      </w:r>
      <w:r>
        <w:rPr>
          <w:spacing w:val="-9"/>
        </w:rPr>
        <w:t> </w:t>
      </w:r>
      <w:r>
        <w:rPr/>
        <w:t>tentang</w:t>
      </w:r>
      <w:r>
        <w:rPr>
          <w:spacing w:val="-7"/>
        </w:rPr>
        <w:t> </w:t>
      </w:r>
      <w:r>
        <w:rPr/>
        <w:t>Penggunaan Tenaga Kerja Asing, juga memiliki implikasi terhadap aspek K3 dalam dunia kerja. Dalam implementasi K3, perusahaan diharapkan untuk memastikan kewajiban penerapan</w:t>
      </w:r>
      <w:r>
        <w:rPr>
          <w:spacing w:val="-3"/>
        </w:rPr>
        <w:t> </w:t>
      </w:r>
      <w:r>
        <w:rPr/>
        <w:t>sistem</w:t>
      </w:r>
      <w:r>
        <w:rPr>
          <w:spacing w:val="-5"/>
        </w:rPr>
        <w:t> </w:t>
      </w:r>
      <w:r>
        <w:rPr/>
        <w:t>manajemen</w:t>
      </w:r>
      <w:r>
        <w:rPr>
          <w:spacing w:val="-6"/>
        </w:rPr>
        <w:t> </w:t>
      </w:r>
      <w:r>
        <w:rPr/>
        <w:t>keselamatan</w:t>
      </w:r>
      <w:r>
        <w:rPr>
          <w:spacing w:val="-3"/>
        </w:rPr>
        <w:t> </w:t>
      </w:r>
      <w:r>
        <w:rPr/>
        <w:t>dan</w:t>
      </w:r>
      <w:r>
        <w:rPr>
          <w:spacing w:val="-6"/>
        </w:rPr>
        <w:t> </w:t>
      </w:r>
      <w:r>
        <w:rPr/>
        <w:t>kesehatan</w:t>
      </w:r>
      <w:r>
        <w:rPr>
          <w:spacing w:val="-4"/>
        </w:rPr>
        <w:t> </w:t>
      </w:r>
      <w:r>
        <w:rPr/>
        <w:t>kerja</w:t>
      </w:r>
      <w:r>
        <w:rPr>
          <w:spacing w:val="-5"/>
        </w:rPr>
        <w:t> </w:t>
      </w:r>
      <w:r>
        <w:rPr/>
        <w:t>yang</w:t>
      </w:r>
      <w:r>
        <w:rPr>
          <w:spacing w:val="-3"/>
        </w:rPr>
        <w:t> </w:t>
      </w:r>
      <w:r>
        <w:rPr/>
        <w:t>terintegrasi dengan sistem manajemen perusahaan secara menyeluruh. Hal ini mencakup menjaga</w:t>
      </w:r>
      <w:r>
        <w:rPr>
          <w:spacing w:val="-11"/>
        </w:rPr>
        <w:t> </w:t>
      </w:r>
      <w:r>
        <w:rPr/>
        <w:t>keselamatan</w:t>
      </w:r>
      <w:r>
        <w:rPr>
          <w:spacing w:val="-7"/>
        </w:rPr>
        <w:t> </w:t>
      </w:r>
      <w:r>
        <w:rPr/>
        <w:t>dan</w:t>
      </w:r>
      <w:r>
        <w:rPr>
          <w:spacing w:val="-11"/>
        </w:rPr>
        <w:t> </w:t>
      </w:r>
      <w:r>
        <w:rPr/>
        <w:t>kesehatan</w:t>
      </w:r>
      <w:r>
        <w:rPr>
          <w:spacing w:val="-10"/>
        </w:rPr>
        <w:t> </w:t>
      </w:r>
      <w:r>
        <w:rPr/>
        <w:t>kerja,</w:t>
      </w:r>
      <w:r>
        <w:rPr>
          <w:spacing w:val="-7"/>
        </w:rPr>
        <w:t> </w:t>
      </w:r>
      <w:r>
        <w:rPr/>
        <w:t>melaksanakan</w:t>
      </w:r>
      <w:r>
        <w:rPr>
          <w:spacing w:val="-11"/>
        </w:rPr>
        <w:t> </w:t>
      </w:r>
      <w:r>
        <w:rPr/>
        <w:t>tempat</w:t>
      </w:r>
      <w:r>
        <w:rPr>
          <w:spacing w:val="-9"/>
        </w:rPr>
        <w:t> </w:t>
      </w:r>
      <w:r>
        <w:rPr/>
        <w:t>kerja</w:t>
      </w:r>
      <w:r>
        <w:rPr>
          <w:spacing w:val="-7"/>
        </w:rPr>
        <w:t> </w:t>
      </w:r>
      <w:r>
        <w:rPr/>
        <w:t>yangaman dan sehat, menyediakan sarana dan prasarana yang memadai untuk pekerjaan, serta meningkatkan kesadaran pekerja dalam menjaga keselamatan dan kesehatan</w:t>
      </w:r>
      <w:r>
        <w:rPr>
          <w:spacing w:val="-13"/>
        </w:rPr>
        <w:t> </w:t>
      </w:r>
      <w:r>
        <w:rPr/>
        <w:t>kerja.</w:t>
      </w:r>
    </w:p>
    <w:p>
      <w:pPr>
        <w:pStyle w:val="BodyText"/>
        <w:spacing w:before="2"/>
        <w:ind w:left="1138" w:right="713" w:firstLine="719"/>
        <w:jc w:val="both"/>
      </w:pPr>
      <w:r>
        <w:rPr/>
        <w:t>Pentingnya</w:t>
      </w:r>
      <w:r>
        <w:rPr>
          <w:spacing w:val="-11"/>
        </w:rPr>
        <w:t> </w:t>
      </w:r>
      <w:r>
        <w:rPr/>
        <w:t>menjaga</w:t>
      </w:r>
      <w:r>
        <w:rPr>
          <w:spacing w:val="-10"/>
        </w:rPr>
        <w:t> </w:t>
      </w:r>
      <w:r>
        <w:rPr/>
        <w:t>keselamatan</w:t>
      </w:r>
      <w:r>
        <w:rPr>
          <w:spacing w:val="-10"/>
        </w:rPr>
        <w:t> </w:t>
      </w:r>
      <w:r>
        <w:rPr/>
        <w:t>dan</w:t>
      </w:r>
      <w:r>
        <w:rPr>
          <w:spacing w:val="-10"/>
        </w:rPr>
        <w:t> </w:t>
      </w:r>
      <w:r>
        <w:rPr/>
        <w:t>kesehatan</w:t>
      </w:r>
      <w:r>
        <w:rPr>
          <w:spacing w:val="-10"/>
        </w:rPr>
        <w:t> </w:t>
      </w:r>
      <w:r>
        <w:rPr/>
        <w:t>kerja</w:t>
      </w:r>
      <w:r>
        <w:rPr>
          <w:spacing w:val="-11"/>
        </w:rPr>
        <w:t> </w:t>
      </w:r>
      <w:r>
        <w:rPr/>
        <w:t>menjadi</w:t>
      </w:r>
      <w:r>
        <w:rPr>
          <w:spacing w:val="-10"/>
        </w:rPr>
        <w:t> </w:t>
      </w:r>
      <w:r>
        <w:rPr/>
        <w:t>landasan utama dalam upaya menciptakan lingkungan kerja yang optimal. Perusahaan diharapkan untuk aktif dalam menyediakan pelatihan tentang kesadaran K3 kepada seluruh pekerja. Ini bertujuan agar para pekerja memiliki pemahaman yang baik tentang pentingnya K3 dan mampu menerapkan praktik-praktik aman dalam setiap aspekpekerjaan mereka.</w:t>
      </w:r>
    </w:p>
    <w:p>
      <w:pPr>
        <w:pStyle w:val="BodyText"/>
        <w:spacing w:before="2"/>
        <w:ind w:left="1138" w:right="720" w:firstLine="719"/>
        <w:jc w:val="both"/>
      </w:pPr>
      <w:r>
        <w:rPr/>
        <w:t>Dari segi hukum, tenaga kerja memiliki hak untuk memperoleh perlindungan</w:t>
      </w:r>
      <w:r>
        <w:rPr>
          <w:spacing w:val="-11"/>
        </w:rPr>
        <w:t> </w:t>
      </w:r>
      <w:r>
        <w:rPr/>
        <w:t>ataskeselamatan</w:t>
      </w:r>
      <w:r>
        <w:rPr>
          <w:spacing w:val="-10"/>
        </w:rPr>
        <w:t> </w:t>
      </w:r>
      <w:r>
        <w:rPr/>
        <w:t>dan</w:t>
      </w:r>
      <w:r>
        <w:rPr>
          <w:spacing w:val="-10"/>
        </w:rPr>
        <w:t> </w:t>
      </w:r>
      <w:r>
        <w:rPr/>
        <w:t>kesehatan</w:t>
      </w:r>
      <w:r>
        <w:rPr>
          <w:spacing w:val="-10"/>
        </w:rPr>
        <w:t> </w:t>
      </w:r>
      <w:r>
        <w:rPr/>
        <w:t>kerja</w:t>
      </w:r>
      <w:r>
        <w:rPr>
          <w:spacing w:val="-10"/>
        </w:rPr>
        <w:t> </w:t>
      </w:r>
      <w:r>
        <w:rPr/>
        <w:t>sesuai</w:t>
      </w:r>
      <w:r>
        <w:rPr>
          <w:spacing w:val="-11"/>
        </w:rPr>
        <w:t> </w:t>
      </w:r>
      <w:r>
        <w:rPr/>
        <w:t>dengan</w:t>
      </w:r>
      <w:r>
        <w:rPr>
          <w:spacing w:val="-10"/>
        </w:rPr>
        <w:t> </w:t>
      </w:r>
      <w:r>
        <w:rPr/>
        <w:t>ketentuan</w:t>
      </w:r>
      <w:r>
        <w:rPr>
          <w:spacing w:val="-10"/>
        </w:rPr>
        <w:t> </w:t>
      </w:r>
      <w:r>
        <w:rPr/>
        <w:t>yang diatur dalam Undang-Undang No. 13 Tahun 2003 tentang Ketenagakerjaan. Hak ini mencakup hak untuk bekerja dalam lingkungan yang aman dan sehat serta mendapatkan perlindungan dalam kasus kecelakaan kerja atau penyakit akibat pekerjaan. Secara keseluruhan, keselamatan dan kesehatan kerja bukan hanya tanggung jawab perusahaan semata, tetapi juga merupakan hak dan kebutuhan mendasar bagi setiap pekerja. Dengan implementasi yang baik, K3 dapat menciptakan lingkungan kerja yang produktif, aman, dan sehat, yang pada gilirannya akan berkontribusi pada pembangunan sumber daya manusia yang berkualitas di Indonesia.</w:t>
      </w:r>
    </w:p>
    <w:p>
      <w:pPr>
        <w:pStyle w:val="Heading5"/>
        <w:numPr>
          <w:ilvl w:val="3"/>
          <w:numId w:val="9"/>
        </w:numPr>
        <w:tabs>
          <w:tab w:pos="2609" w:val="left" w:leader="none"/>
        </w:tabs>
        <w:spacing w:line="240" w:lineRule="auto" w:before="128" w:after="0"/>
        <w:ind w:left="2609" w:right="0" w:hanging="660"/>
        <w:jc w:val="both"/>
      </w:pPr>
      <w:r>
        <w:rPr>
          <w:spacing w:val="-4"/>
        </w:rPr>
        <w:t>Kecelakaan</w:t>
      </w:r>
      <w:r>
        <w:rPr>
          <w:spacing w:val="1"/>
        </w:rPr>
        <w:t> </w:t>
      </w:r>
      <w:r>
        <w:rPr>
          <w:spacing w:val="-2"/>
        </w:rPr>
        <w:t>Kerja</w:t>
      </w:r>
    </w:p>
    <w:p>
      <w:pPr>
        <w:pStyle w:val="BodyText"/>
        <w:spacing w:before="113"/>
        <w:ind w:left="1138" w:right="724" w:firstLine="506"/>
        <w:jc w:val="both"/>
      </w:pPr>
      <w:r>
        <w:rPr/>
        <w:t>Kecelakaan kerja merupakan peristiwa yang dapat memberikan dampak serius</w:t>
      </w:r>
      <w:r>
        <w:rPr>
          <w:spacing w:val="-11"/>
        </w:rPr>
        <w:t> </w:t>
      </w:r>
      <w:r>
        <w:rPr/>
        <w:t>terhadap</w:t>
      </w:r>
      <w:r>
        <w:rPr>
          <w:spacing w:val="-10"/>
        </w:rPr>
        <w:t> </w:t>
      </w:r>
      <w:r>
        <w:rPr/>
        <w:t>kesejahteraan</w:t>
      </w:r>
      <w:r>
        <w:rPr>
          <w:spacing w:val="-10"/>
        </w:rPr>
        <w:t> </w:t>
      </w:r>
      <w:r>
        <w:rPr/>
        <w:t>pekerja</w:t>
      </w:r>
      <w:r>
        <w:rPr>
          <w:spacing w:val="-10"/>
        </w:rPr>
        <w:t> </w:t>
      </w:r>
      <w:r>
        <w:rPr/>
        <w:t>dan</w:t>
      </w:r>
      <w:r>
        <w:rPr>
          <w:spacing w:val="-10"/>
        </w:rPr>
        <w:t> </w:t>
      </w:r>
      <w:r>
        <w:rPr/>
        <w:t>kelangsungan</w:t>
      </w:r>
      <w:r>
        <w:rPr>
          <w:spacing w:val="-11"/>
        </w:rPr>
        <w:t> </w:t>
      </w:r>
      <w:r>
        <w:rPr/>
        <w:t>operasional</w:t>
      </w:r>
      <w:r>
        <w:rPr>
          <w:spacing w:val="-10"/>
        </w:rPr>
        <w:t> </w:t>
      </w:r>
      <w:r>
        <w:rPr/>
        <w:t>perusahaan. Menurut</w:t>
      </w:r>
      <w:r>
        <w:rPr>
          <w:spacing w:val="28"/>
        </w:rPr>
        <w:t> </w:t>
      </w:r>
      <w:r>
        <w:rPr/>
        <w:t>data yang</w:t>
      </w:r>
      <w:r>
        <w:rPr>
          <w:spacing w:val="29"/>
        </w:rPr>
        <w:t> </w:t>
      </w:r>
      <w:r>
        <w:rPr/>
        <w:t>dihimpun</w:t>
      </w:r>
      <w:r>
        <w:rPr>
          <w:spacing w:val="26"/>
        </w:rPr>
        <w:t> </w:t>
      </w:r>
      <w:r>
        <w:rPr/>
        <w:t>oleh</w:t>
      </w:r>
      <w:r>
        <w:rPr>
          <w:spacing w:val="26"/>
        </w:rPr>
        <w:t> </w:t>
      </w:r>
      <w:r>
        <w:rPr/>
        <w:t>Badan</w:t>
      </w:r>
      <w:r>
        <w:rPr>
          <w:spacing w:val="26"/>
        </w:rPr>
        <w:t> </w:t>
      </w:r>
      <w:r>
        <w:rPr/>
        <w:t>Penyelenggara</w:t>
      </w:r>
      <w:r>
        <w:rPr>
          <w:spacing w:val="29"/>
        </w:rPr>
        <w:t> </w:t>
      </w:r>
      <w:r>
        <w:rPr/>
        <w:t>Jaminan</w:t>
      </w:r>
      <w:r>
        <w:rPr>
          <w:spacing w:val="26"/>
        </w:rPr>
        <w:t> </w:t>
      </w:r>
      <w:r>
        <w:rPr/>
        <w:t>Sosial</w:t>
      </w:r>
      <w:r>
        <w:rPr>
          <w:spacing w:val="28"/>
        </w:rPr>
        <w:t> </w:t>
      </w:r>
      <w:r>
        <w:rPr/>
        <w:t>(BPJS)</w:t>
      </w:r>
    </w:p>
    <w:p>
      <w:pPr>
        <w:pStyle w:val="BodyText"/>
        <w:spacing w:after="0"/>
        <w:jc w:val="both"/>
        <w:sectPr>
          <w:pgSz w:w="8400" w:h="11940"/>
          <w:pgMar w:header="0" w:footer="880" w:top="1060" w:bottom="1080" w:left="283" w:right="283"/>
        </w:sectPr>
      </w:pPr>
    </w:p>
    <w:p>
      <w:pPr>
        <w:pStyle w:val="BodyText"/>
        <w:spacing w:before="40"/>
        <w:ind w:left="1138" w:right="718"/>
        <w:jc w:val="both"/>
      </w:pPr>
      <w:r>
        <w:rPr/>
        <w:t>Ketenagakerjaan, jumlah kecelakaan kerja di Indonesia mencapai 265.334 kasus pada tahun 2022. Angka ini mencerminkan peningkatan sebesar 13,26% dibandingkan dengan tahun sebelumnya. Fenomena ini menandakan urgensi perlunya tindakan preventif yang lebih efektif dalam mengelola risiko kecelakaan </w:t>
      </w:r>
      <w:r>
        <w:rPr>
          <w:spacing w:val="-2"/>
        </w:rPr>
        <w:t>kerja.</w:t>
      </w:r>
    </w:p>
    <w:p>
      <w:pPr>
        <w:pStyle w:val="BodyText"/>
        <w:spacing w:before="62"/>
        <w:rPr>
          <w:sz w:val="20"/>
        </w:rPr>
      </w:pPr>
      <w:r>
        <w:rPr>
          <w:sz w:val="20"/>
        </w:rPr>
        <w:drawing>
          <wp:anchor distT="0" distB="0" distL="0" distR="0" allowOverlap="1" layoutInCell="1" locked="0" behindDoc="1" simplePos="0" relativeHeight="487591936">
            <wp:simplePos x="0" y="0"/>
            <wp:positionH relativeFrom="page">
              <wp:posOffset>900430</wp:posOffset>
            </wp:positionH>
            <wp:positionV relativeFrom="paragraph">
              <wp:posOffset>210164</wp:posOffset>
            </wp:positionV>
            <wp:extent cx="3775710" cy="2000250"/>
            <wp:effectExtent l="0" t="0" r="0" b="0"/>
            <wp:wrapTopAndBottom/>
            <wp:docPr id="15" name="Image 15"/>
            <wp:cNvGraphicFramePr>
              <a:graphicFrameLocks/>
            </wp:cNvGraphicFramePr>
            <a:graphic>
              <a:graphicData uri="http://schemas.openxmlformats.org/drawingml/2006/picture">
                <pic:pic>
                  <pic:nvPicPr>
                    <pic:cNvPr id="15" name="Image 15"/>
                    <pic:cNvPicPr/>
                  </pic:nvPicPr>
                  <pic:blipFill>
                    <a:blip r:embed="rId14" cstate="print"/>
                    <a:stretch>
                      <a:fillRect/>
                    </a:stretch>
                  </pic:blipFill>
                  <pic:spPr>
                    <a:xfrm>
                      <a:off x="0" y="0"/>
                      <a:ext cx="3775710" cy="2000250"/>
                    </a:xfrm>
                    <a:prstGeom prst="rect">
                      <a:avLst/>
                    </a:prstGeom>
                  </pic:spPr>
                </pic:pic>
              </a:graphicData>
            </a:graphic>
          </wp:anchor>
        </w:drawing>
      </w:r>
    </w:p>
    <w:p>
      <w:pPr>
        <w:spacing w:before="97"/>
        <w:ind w:left="1136" w:right="825" w:firstLine="0"/>
        <w:jc w:val="center"/>
        <w:rPr>
          <w:i/>
          <w:sz w:val="18"/>
        </w:rPr>
      </w:pPr>
      <w:r>
        <w:rPr>
          <w:i/>
          <w:spacing w:val="-2"/>
          <w:sz w:val="18"/>
        </w:rPr>
        <w:t>Gambar</w:t>
      </w:r>
      <w:r>
        <w:rPr>
          <w:i/>
          <w:spacing w:val="-5"/>
          <w:sz w:val="18"/>
        </w:rPr>
        <w:t> </w:t>
      </w:r>
      <w:r>
        <w:rPr>
          <w:i/>
          <w:spacing w:val="-2"/>
          <w:sz w:val="18"/>
        </w:rPr>
        <w:t>1.</w:t>
      </w:r>
      <w:r>
        <w:rPr>
          <w:i/>
          <w:spacing w:val="-4"/>
          <w:sz w:val="18"/>
        </w:rPr>
        <w:t> </w:t>
      </w:r>
      <w:r>
        <w:rPr>
          <w:i/>
          <w:spacing w:val="-2"/>
          <w:sz w:val="18"/>
        </w:rPr>
        <w:t>Grafik</w:t>
      </w:r>
      <w:r>
        <w:rPr>
          <w:i/>
          <w:spacing w:val="-1"/>
          <w:sz w:val="18"/>
        </w:rPr>
        <w:t> </w:t>
      </w:r>
      <w:r>
        <w:rPr>
          <w:i/>
          <w:spacing w:val="-2"/>
          <w:sz w:val="18"/>
        </w:rPr>
        <w:t>Kecelakaan</w:t>
      </w:r>
      <w:r>
        <w:rPr>
          <w:i/>
          <w:spacing w:val="1"/>
          <w:sz w:val="18"/>
        </w:rPr>
        <w:t> </w:t>
      </w:r>
      <w:r>
        <w:rPr>
          <w:i/>
          <w:spacing w:val="-2"/>
          <w:sz w:val="18"/>
        </w:rPr>
        <w:t>Kerja</w:t>
      </w:r>
      <w:r>
        <w:rPr>
          <w:i/>
          <w:sz w:val="18"/>
        </w:rPr>
        <w:t> </w:t>
      </w:r>
      <w:r>
        <w:rPr>
          <w:i/>
          <w:spacing w:val="-2"/>
          <w:sz w:val="18"/>
        </w:rPr>
        <w:t>(</w:t>
      </w:r>
      <w:r>
        <w:rPr>
          <w:i/>
          <w:spacing w:val="3"/>
          <w:sz w:val="18"/>
        </w:rPr>
        <w:t> </w:t>
      </w:r>
      <w:r>
        <w:rPr>
          <w:i/>
          <w:spacing w:val="-2"/>
          <w:sz w:val="18"/>
        </w:rPr>
        <w:t>Sumber: BPJS</w:t>
      </w:r>
      <w:r>
        <w:rPr>
          <w:i/>
          <w:sz w:val="18"/>
        </w:rPr>
        <w:t> </w:t>
      </w:r>
      <w:r>
        <w:rPr>
          <w:i/>
          <w:spacing w:val="-2"/>
          <w:sz w:val="18"/>
        </w:rPr>
        <w:t>Ketenagakerjaan</w:t>
      </w:r>
      <w:r>
        <w:rPr>
          <w:i/>
          <w:spacing w:val="6"/>
          <w:sz w:val="18"/>
        </w:rPr>
        <w:t> </w:t>
      </w:r>
      <w:r>
        <w:rPr>
          <w:i/>
          <w:spacing w:val="-10"/>
          <w:sz w:val="18"/>
        </w:rPr>
        <w:t>)</w:t>
      </w:r>
    </w:p>
    <w:p>
      <w:pPr>
        <w:pStyle w:val="BodyText"/>
        <w:spacing w:before="100"/>
        <w:rPr>
          <w:i/>
        </w:rPr>
      </w:pPr>
    </w:p>
    <w:p>
      <w:pPr>
        <w:pStyle w:val="BodyText"/>
        <w:ind w:left="1138" w:right="710" w:firstLine="424"/>
        <w:jc w:val="both"/>
      </w:pPr>
      <w:r>
        <w:rPr/>
        <w:t>Aturan keselamatan dan kesehatan kerja di Indonesia diatur melalui berbagai perundang-undangan, yang mencakup Undang-Undang Nomor 1 Tahun 1970 tentang Keselamatan Kerja, Peraturan Pemerintah Nomor 50 Tahun 2012 tentang Penerapan Sistem Manajemen Keselamatan dan Kesehatan Kerja, serta peraturanlainnya yang mengatur kewajiban perusahaan dan pekerja terkait K3. Meskipun regulasi ini telah diterapkan, peningkatan jumlah kecelakaan kerja menunjukkan bahwa perlindungan terhadap keselamatan pekerja masih menjadi </w:t>
      </w:r>
      <w:r>
        <w:rPr>
          <w:spacing w:val="-2"/>
        </w:rPr>
        <w:t>tantangan yang signifikan. Kecelakaan kerja dapat disebabkan oleh berbagai faktor,</w:t>
      </w:r>
      <w:r>
        <w:rPr/>
        <w:t> termasukkelalaian dalam penerapan prosedur keselamatan, kurangnya pelatihan pekerja,</w:t>
      </w:r>
      <w:r>
        <w:rPr>
          <w:spacing w:val="-4"/>
        </w:rPr>
        <w:t> </w:t>
      </w:r>
      <w:r>
        <w:rPr/>
        <w:t>kondisi</w:t>
      </w:r>
      <w:r>
        <w:rPr>
          <w:spacing w:val="-5"/>
        </w:rPr>
        <w:t> </w:t>
      </w:r>
      <w:r>
        <w:rPr/>
        <w:t>kerja</w:t>
      </w:r>
      <w:r>
        <w:rPr>
          <w:spacing w:val="-4"/>
        </w:rPr>
        <w:t> </w:t>
      </w:r>
      <w:r>
        <w:rPr/>
        <w:t>yang</w:t>
      </w:r>
      <w:r>
        <w:rPr>
          <w:spacing w:val="-5"/>
        </w:rPr>
        <w:t> </w:t>
      </w:r>
      <w:r>
        <w:rPr/>
        <w:t>tidak aman,</w:t>
      </w:r>
      <w:r>
        <w:rPr>
          <w:spacing w:val="-1"/>
        </w:rPr>
        <w:t> </w:t>
      </w:r>
      <w:r>
        <w:rPr/>
        <w:t>dan</w:t>
      </w:r>
      <w:r>
        <w:rPr>
          <w:spacing w:val="-5"/>
        </w:rPr>
        <w:t> </w:t>
      </w:r>
      <w:r>
        <w:rPr/>
        <w:t>faktor-faktor</w:t>
      </w:r>
      <w:r>
        <w:rPr>
          <w:spacing w:val="-2"/>
        </w:rPr>
        <w:t> </w:t>
      </w:r>
      <w:r>
        <w:rPr/>
        <w:t>lingkungan</w:t>
      </w:r>
      <w:r>
        <w:rPr>
          <w:spacing w:val="-4"/>
        </w:rPr>
        <w:t> </w:t>
      </w:r>
      <w:r>
        <w:rPr/>
        <w:t>lainnya.</w:t>
      </w:r>
      <w:r>
        <w:rPr>
          <w:spacing w:val="-3"/>
        </w:rPr>
        <w:t> </w:t>
      </w:r>
      <w:r>
        <w:rPr/>
        <w:t>Oleh karena itu, perusahaan dituntut untuk memastikan implementasi peraturan K3 dengan baik, menyediakan pelatihan yang memadai kepada pekerja, dan menciptakan lingkungan kerja yang aman dan sehat.</w:t>
      </w:r>
    </w:p>
    <w:p>
      <w:pPr>
        <w:pStyle w:val="BodyText"/>
        <w:spacing w:before="125"/>
        <w:ind w:left="1138" w:right="725" w:firstLine="424"/>
        <w:jc w:val="both"/>
      </w:pPr>
      <w:r>
        <w:rPr/>
        <w:t>Pentingnya menekan angka kecelakaan kerja tidak hanya berkaitan dengan kewajiban hukum perusahaan, tetapi juga dengan keberlanjutan operasional dan kesejahteraan pekerja. Kecelakaan kerja dapat berdampak pada produktivitas perusahaan, biaya perawatan kesehatan, serta kualitas hidup pekerja yang terkena</w:t>
      </w:r>
      <w:r>
        <w:rPr>
          <w:spacing w:val="-6"/>
        </w:rPr>
        <w:t> </w:t>
      </w:r>
      <w:r>
        <w:rPr/>
        <w:t>dampak. kerjasama</w:t>
      </w:r>
      <w:r>
        <w:rPr>
          <w:spacing w:val="-8"/>
        </w:rPr>
        <w:t> </w:t>
      </w:r>
      <w:r>
        <w:rPr/>
        <w:t>antara</w:t>
      </w:r>
      <w:r>
        <w:rPr>
          <w:spacing w:val="-8"/>
        </w:rPr>
        <w:t> </w:t>
      </w:r>
      <w:r>
        <w:rPr/>
        <w:t>pemerintah,</w:t>
      </w:r>
      <w:r>
        <w:rPr>
          <w:spacing w:val="-5"/>
        </w:rPr>
        <w:t> </w:t>
      </w:r>
      <w:r>
        <w:rPr/>
        <w:t>perusahaan,</w:t>
      </w:r>
      <w:r>
        <w:rPr>
          <w:spacing w:val="-5"/>
        </w:rPr>
        <w:t> </w:t>
      </w:r>
      <w:r>
        <w:rPr/>
        <w:t>dan</w:t>
      </w:r>
      <w:r>
        <w:rPr>
          <w:spacing w:val="-7"/>
        </w:rPr>
        <w:t> </w:t>
      </w:r>
      <w:r>
        <w:rPr/>
        <w:t>pekerja</w:t>
      </w:r>
      <w:r>
        <w:rPr>
          <w:spacing w:val="-8"/>
        </w:rPr>
        <w:t> </w:t>
      </w:r>
      <w:r>
        <w:rPr/>
        <w:t>menjadi</w:t>
      </w:r>
    </w:p>
    <w:p>
      <w:pPr>
        <w:pStyle w:val="BodyText"/>
        <w:spacing w:after="0"/>
        <w:jc w:val="both"/>
        <w:sectPr>
          <w:pgSz w:w="8400" w:h="11940"/>
          <w:pgMar w:header="0" w:footer="880" w:top="1060" w:bottom="1080" w:left="283" w:right="283"/>
        </w:sectPr>
      </w:pPr>
    </w:p>
    <w:p>
      <w:pPr>
        <w:pStyle w:val="BodyText"/>
        <w:spacing w:before="40"/>
        <w:ind w:left="1138" w:right="719"/>
        <w:jc w:val="both"/>
      </w:pPr>
      <w:r>
        <w:rPr/>
        <w:t>kunci untuk menciptakan lingkungan kerja yang lebih aman. Pemerintah sebagai regulator harus memastikan peraturan K3 yang jelas dan dapat diimplementasikan, perusahaan memiliki tanggung jawab untuk menerapkan praktik keselamatan yang baik, sementara pekerja perlu berperan aktif dalam menjaga</w:t>
      </w:r>
      <w:r>
        <w:rPr>
          <w:spacing w:val="-7"/>
        </w:rPr>
        <w:t> </w:t>
      </w:r>
      <w:r>
        <w:rPr/>
        <w:t>keselamatan</w:t>
      </w:r>
      <w:r>
        <w:rPr>
          <w:spacing w:val="-5"/>
        </w:rPr>
        <w:t> </w:t>
      </w:r>
      <w:r>
        <w:rPr/>
        <w:t>diri</w:t>
      </w:r>
      <w:r>
        <w:rPr>
          <w:spacing w:val="-5"/>
        </w:rPr>
        <w:t> </w:t>
      </w:r>
      <w:r>
        <w:rPr/>
        <w:t>dan</w:t>
      </w:r>
      <w:r>
        <w:rPr>
          <w:spacing w:val="-8"/>
        </w:rPr>
        <w:t> </w:t>
      </w:r>
      <w:r>
        <w:rPr/>
        <w:t>sesama.</w:t>
      </w:r>
      <w:r>
        <w:rPr>
          <w:spacing w:val="-6"/>
        </w:rPr>
        <w:t> </w:t>
      </w:r>
      <w:r>
        <w:rPr/>
        <w:t>Dengan</w:t>
      </w:r>
      <w:r>
        <w:rPr>
          <w:spacing w:val="-7"/>
        </w:rPr>
        <w:t> </w:t>
      </w:r>
      <w:r>
        <w:rPr/>
        <w:t>kolaborasi</w:t>
      </w:r>
      <w:r>
        <w:rPr>
          <w:spacing w:val="-7"/>
        </w:rPr>
        <w:t> </w:t>
      </w:r>
      <w:r>
        <w:rPr/>
        <w:t>yang</w:t>
      </w:r>
      <w:r>
        <w:rPr>
          <w:spacing w:val="-7"/>
        </w:rPr>
        <w:t> </w:t>
      </w:r>
      <w:r>
        <w:rPr/>
        <w:t>baik</w:t>
      </w:r>
      <w:r>
        <w:rPr>
          <w:spacing w:val="-6"/>
        </w:rPr>
        <w:t> </w:t>
      </w:r>
      <w:r>
        <w:rPr/>
        <w:t>antara</w:t>
      </w:r>
      <w:r>
        <w:rPr>
          <w:spacing w:val="-7"/>
        </w:rPr>
        <w:t> </w:t>
      </w:r>
      <w:r>
        <w:rPr/>
        <w:t>semua pihak, diharapkan dapat tercipta lingkungan kerja yang lebih aman dan terhindar dari risiko kecelakaan yang dapat merugikan baik pekerja maupun perusahaan.</w:t>
      </w:r>
    </w:p>
    <w:p>
      <w:pPr>
        <w:pStyle w:val="ListParagraph"/>
        <w:numPr>
          <w:ilvl w:val="3"/>
          <w:numId w:val="9"/>
        </w:numPr>
        <w:tabs>
          <w:tab w:pos="2609" w:val="left" w:leader="none"/>
        </w:tabs>
        <w:spacing w:line="240" w:lineRule="auto" w:before="118" w:after="0"/>
        <w:ind w:left="2609" w:right="0" w:hanging="711"/>
        <w:jc w:val="both"/>
        <w:rPr>
          <w:b/>
          <w:sz w:val="20"/>
        </w:rPr>
      </w:pPr>
      <w:r>
        <w:rPr>
          <w:b/>
          <w:spacing w:val="-4"/>
          <w:sz w:val="20"/>
        </w:rPr>
        <w:t>Identifikasi</w:t>
      </w:r>
      <w:r>
        <w:rPr>
          <w:b/>
          <w:spacing w:val="-3"/>
          <w:sz w:val="20"/>
        </w:rPr>
        <w:t> </w:t>
      </w:r>
      <w:r>
        <w:rPr>
          <w:b/>
          <w:spacing w:val="-4"/>
          <w:sz w:val="20"/>
        </w:rPr>
        <w:t>Bahaya</w:t>
      </w:r>
      <w:r>
        <w:rPr>
          <w:b/>
          <w:spacing w:val="1"/>
          <w:sz w:val="20"/>
        </w:rPr>
        <w:t> </w:t>
      </w:r>
      <w:r>
        <w:rPr>
          <w:b/>
          <w:spacing w:val="-4"/>
          <w:sz w:val="20"/>
        </w:rPr>
        <w:t>(</w:t>
      </w:r>
      <w:r>
        <w:rPr>
          <w:b/>
          <w:i/>
          <w:spacing w:val="-4"/>
          <w:sz w:val="20"/>
        </w:rPr>
        <w:t>Hazard</w:t>
      </w:r>
      <w:r>
        <w:rPr>
          <w:b/>
          <w:i/>
          <w:spacing w:val="5"/>
          <w:sz w:val="20"/>
        </w:rPr>
        <w:t> </w:t>
      </w:r>
      <w:r>
        <w:rPr>
          <w:b/>
          <w:i/>
          <w:spacing w:val="-4"/>
          <w:sz w:val="20"/>
        </w:rPr>
        <w:t>Identification</w:t>
      </w:r>
      <w:r>
        <w:rPr>
          <w:b/>
          <w:spacing w:val="-4"/>
          <w:sz w:val="20"/>
        </w:rPr>
        <w:t>)</w:t>
      </w:r>
    </w:p>
    <w:p>
      <w:pPr>
        <w:pStyle w:val="BodyText"/>
        <w:spacing w:before="118"/>
        <w:ind w:left="1138" w:right="708" w:firstLine="506"/>
        <w:jc w:val="both"/>
      </w:pPr>
      <w:r>
        <w:rPr/>
        <w:t>Identifikasi bahaya merupakan unsur kunci dalam setiap program keselamatan dan kesehatan kerja (K3) yang efektif. Menurut </w:t>
      </w:r>
      <w:r>
        <w:rPr>
          <w:i/>
        </w:rPr>
        <w:t>Occupational Safety and</w:t>
      </w:r>
      <w:r>
        <w:rPr>
          <w:i/>
          <w:spacing w:val="-8"/>
        </w:rPr>
        <w:t> </w:t>
      </w:r>
      <w:r>
        <w:rPr>
          <w:i/>
        </w:rPr>
        <w:t>Health</w:t>
      </w:r>
      <w:r>
        <w:rPr>
          <w:i/>
          <w:spacing w:val="-6"/>
        </w:rPr>
        <w:t> </w:t>
      </w:r>
      <w:r>
        <w:rPr>
          <w:i/>
        </w:rPr>
        <w:t>Administration</w:t>
      </w:r>
      <w:r>
        <w:rPr>
          <w:i/>
          <w:spacing w:val="-3"/>
        </w:rPr>
        <w:t> </w:t>
      </w:r>
      <w:r>
        <w:rPr/>
        <w:t>(OSHA),</w:t>
      </w:r>
      <w:r>
        <w:rPr>
          <w:spacing w:val="-4"/>
        </w:rPr>
        <w:t> </w:t>
      </w:r>
      <w:r>
        <w:rPr/>
        <w:t>langkah</w:t>
      </w:r>
      <w:r>
        <w:rPr>
          <w:spacing w:val="-7"/>
        </w:rPr>
        <w:t> </w:t>
      </w:r>
      <w:r>
        <w:rPr/>
        <w:t>ini</w:t>
      </w:r>
      <w:r>
        <w:rPr>
          <w:spacing w:val="-6"/>
        </w:rPr>
        <w:t> </w:t>
      </w:r>
      <w:r>
        <w:rPr/>
        <w:t>menjadi</w:t>
      </w:r>
      <w:r>
        <w:rPr>
          <w:spacing w:val="-7"/>
        </w:rPr>
        <w:t> </w:t>
      </w:r>
      <w:r>
        <w:rPr/>
        <w:t>proaktif</w:t>
      </w:r>
      <w:r>
        <w:rPr>
          <w:spacing w:val="-5"/>
        </w:rPr>
        <w:t> </w:t>
      </w:r>
      <w:r>
        <w:rPr/>
        <w:t>dan</w:t>
      </w:r>
      <w:r>
        <w:rPr>
          <w:spacing w:val="-7"/>
        </w:rPr>
        <w:t> </w:t>
      </w:r>
      <w:r>
        <w:rPr/>
        <w:t>berkelanjutan untuk mengurangi risiko kecelakaan dan meningkatkan kondisi keselamatan di lingkungan kerja. Identifikasi bahaya dan penilaian risiko adalah tahapan penting dalam</w:t>
      </w:r>
      <w:r>
        <w:rPr>
          <w:spacing w:val="-5"/>
        </w:rPr>
        <w:t> </w:t>
      </w:r>
      <w:r>
        <w:rPr/>
        <w:t>sistem</w:t>
      </w:r>
      <w:r>
        <w:rPr>
          <w:spacing w:val="-6"/>
        </w:rPr>
        <w:t> </w:t>
      </w:r>
      <w:r>
        <w:rPr/>
        <w:t>manajemen</w:t>
      </w:r>
      <w:r>
        <w:rPr>
          <w:spacing w:val="-5"/>
        </w:rPr>
        <w:t> </w:t>
      </w:r>
      <w:r>
        <w:rPr/>
        <w:t>keselamatan</w:t>
      </w:r>
      <w:r>
        <w:rPr>
          <w:spacing w:val="-5"/>
        </w:rPr>
        <w:t> </w:t>
      </w:r>
      <w:r>
        <w:rPr/>
        <w:t>dan</w:t>
      </w:r>
      <w:r>
        <w:rPr>
          <w:spacing w:val="-6"/>
        </w:rPr>
        <w:t> </w:t>
      </w:r>
      <w:r>
        <w:rPr/>
        <w:t>kesehatan</w:t>
      </w:r>
      <w:r>
        <w:rPr>
          <w:spacing w:val="-6"/>
        </w:rPr>
        <w:t> </w:t>
      </w:r>
      <w:r>
        <w:rPr/>
        <w:t>kerja</w:t>
      </w:r>
      <w:r>
        <w:rPr>
          <w:spacing w:val="-5"/>
        </w:rPr>
        <w:t> </w:t>
      </w:r>
      <w:r>
        <w:rPr/>
        <w:t>(SMK3),</w:t>
      </w:r>
      <w:r>
        <w:rPr>
          <w:spacing w:val="-6"/>
        </w:rPr>
        <w:t> </w:t>
      </w:r>
      <w:r>
        <w:rPr/>
        <w:t>sebagaimana diwajibkan dalam standar ISO 45001:2018 dan Peraturan Pemerintah Nomor 50 Tahun 2012 terkait SMK3 di Indonesia. Proses identifikasi bahaya adalah upaya sistematis untuk mengenali, memahami, dan memperkirakan potensi bahaya dalam</w:t>
      </w:r>
      <w:r>
        <w:rPr>
          <w:spacing w:val="-7"/>
        </w:rPr>
        <w:t> </w:t>
      </w:r>
      <w:r>
        <w:rPr/>
        <w:t>suatu</w:t>
      </w:r>
      <w:r>
        <w:rPr>
          <w:spacing w:val="-8"/>
        </w:rPr>
        <w:t> </w:t>
      </w:r>
      <w:r>
        <w:rPr/>
        <w:t>sistem,</w:t>
      </w:r>
      <w:r>
        <w:rPr>
          <w:spacing w:val="-3"/>
        </w:rPr>
        <w:t> </w:t>
      </w:r>
      <w:r>
        <w:rPr/>
        <w:t>termasuk</w:t>
      </w:r>
      <w:r>
        <w:rPr>
          <w:spacing w:val="-2"/>
        </w:rPr>
        <w:t> </w:t>
      </w:r>
      <w:r>
        <w:rPr/>
        <w:t>peralatan,</w:t>
      </w:r>
      <w:r>
        <w:rPr>
          <w:spacing w:val="-3"/>
        </w:rPr>
        <w:t> </w:t>
      </w:r>
      <w:r>
        <w:rPr/>
        <w:t>tempat</w:t>
      </w:r>
      <w:r>
        <w:rPr>
          <w:spacing w:val="-4"/>
        </w:rPr>
        <w:t> </w:t>
      </w:r>
      <w:r>
        <w:rPr/>
        <w:t>kerja,</w:t>
      </w:r>
      <w:r>
        <w:rPr>
          <w:spacing w:val="-6"/>
        </w:rPr>
        <w:t> </w:t>
      </w:r>
      <w:r>
        <w:rPr/>
        <w:t>proses</w:t>
      </w:r>
      <w:r>
        <w:rPr>
          <w:spacing w:val="-7"/>
        </w:rPr>
        <w:t> </w:t>
      </w:r>
      <w:r>
        <w:rPr/>
        <w:t>kerja,</w:t>
      </w:r>
      <w:r>
        <w:rPr>
          <w:spacing w:val="-3"/>
        </w:rPr>
        <w:t> </w:t>
      </w:r>
      <w:r>
        <w:rPr/>
        <w:t>dan</w:t>
      </w:r>
      <w:r>
        <w:rPr>
          <w:spacing w:val="-8"/>
        </w:rPr>
        <w:t> </w:t>
      </w:r>
      <w:r>
        <w:rPr/>
        <w:t>prosedur kerja. Metode yang umum digunakan dalam identifikasi bahaya adalah </w:t>
      </w:r>
      <w:r>
        <w:rPr>
          <w:i/>
        </w:rPr>
        <w:t>Hazard Identification,</w:t>
      </w:r>
      <w:r>
        <w:rPr>
          <w:i/>
          <w:spacing w:val="-5"/>
        </w:rPr>
        <w:t> </w:t>
      </w:r>
      <w:r>
        <w:rPr>
          <w:i/>
        </w:rPr>
        <w:t>Risk</w:t>
      </w:r>
      <w:r>
        <w:rPr>
          <w:i/>
          <w:spacing w:val="-9"/>
        </w:rPr>
        <w:t> </w:t>
      </w:r>
      <w:r>
        <w:rPr>
          <w:i/>
        </w:rPr>
        <w:t>Assessment,</w:t>
      </w:r>
      <w:r>
        <w:rPr>
          <w:i/>
          <w:spacing w:val="-6"/>
        </w:rPr>
        <w:t> </w:t>
      </w:r>
      <w:r>
        <w:rPr>
          <w:i/>
        </w:rPr>
        <w:t>and</w:t>
      </w:r>
      <w:r>
        <w:rPr>
          <w:i/>
          <w:spacing w:val="-6"/>
        </w:rPr>
        <w:t> </w:t>
      </w:r>
      <w:r>
        <w:rPr>
          <w:i/>
        </w:rPr>
        <w:t>Risk</w:t>
      </w:r>
      <w:r>
        <w:rPr>
          <w:i/>
          <w:spacing w:val="-7"/>
        </w:rPr>
        <w:t> </w:t>
      </w:r>
      <w:r>
        <w:rPr>
          <w:i/>
        </w:rPr>
        <w:t>Control</w:t>
      </w:r>
      <w:r>
        <w:rPr>
          <w:i/>
          <w:spacing w:val="-9"/>
        </w:rPr>
        <w:t> </w:t>
      </w:r>
      <w:r>
        <w:rPr>
          <w:i/>
        </w:rPr>
        <w:t>(HIRARC).</w:t>
      </w:r>
      <w:r>
        <w:rPr>
          <w:i/>
          <w:spacing w:val="-6"/>
        </w:rPr>
        <w:t> </w:t>
      </w:r>
      <w:r>
        <w:rPr/>
        <w:t>Tahapan</w:t>
      </w:r>
      <w:r>
        <w:rPr>
          <w:spacing w:val="-7"/>
        </w:rPr>
        <w:t> </w:t>
      </w:r>
      <w:r>
        <w:rPr/>
        <w:t>ini</w:t>
      </w:r>
      <w:r>
        <w:rPr>
          <w:spacing w:val="-7"/>
        </w:rPr>
        <w:t> </w:t>
      </w:r>
      <w:r>
        <w:rPr/>
        <w:t>melibatkan pengidentifikasian bahaya, penilaian risiko, dan pengendalian risiko untuk mencegah terjadinya kecelakaan dan meminimalkan risiko.</w:t>
      </w:r>
    </w:p>
    <w:p>
      <w:pPr>
        <w:pStyle w:val="BodyText"/>
        <w:spacing w:before="124"/>
        <w:ind w:left="1138" w:right="715" w:firstLine="506"/>
        <w:jc w:val="both"/>
      </w:pPr>
      <w:r>
        <w:rPr/>
        <w:t>Dalam praktiknya, identifikasi bahaya mencakup berbagai jenis potensi bahaya, seperti bahaya fisik, kimia, mekanik, elektrik, ergonomi, lingkungan, biologi, dan psikologis. Proses HIRARC memungkinkan organisasi untuk menyelidiki</w:t>
      </w:r>
      <w:r>
        <w:rPr>
          <w:spacing w:val="-11"/>
        </w:rPr>
        <w:t> </w:t>
      </w:r>
      <w:r>
        <w:rPr/>
        <w:t>dan</w:t>
      </w:r>
      <w:r>
        <w:rPr>
          <w:spacing w:val="-10"/>
        </w:rPr>
        <w:t> </w:t>
      </w:r>
      <w:r>
        <w:rPr/>
        <w:t>mengidentifikasi</w:t>
      </w:r>
      <w:r>
        <w:rPr>
          <w:spacing w:val="-10"/>
        </w:rPr>
        <w:t> </w:t>
      </w:r>
      <w:r>
        <w:rPr/>
        <w:t>risiko</w:t>
      </w:r>
      <w:r>
        <w:rPr>
          <w:spacing w:val="-10"/>
        </w:rPr>
        <w:t> </w:t>
      </w:r>
      <w:r>
        <w:rPr/>
        <w:t>yang</w:t>
      </w:r>
      <w:r>
        <w:rPr>
          <w:spacing w:val="-10"/>
        </w:rPr>
        <w:t> </w:t>
      </w:r>
      <w:r>
        <w:rPr/>
        <w:t>terkait</w:t>
      </w:r>
      <w:r>
        <w:rPr>
          <w:spacing w:val="-11"/>
        </w:rPr>
        <w:t> </w:t>
      </w:r>
      <w:r>
        <w:rPr/>
        <w:t>dengan</w:t>
      </w:r>
      <w:r>
        <w:rPr>
          <w:spacing w:val="-10"/>
        </w:rPr>
        <w:t> </w:t>
      </w:r>
      <w:r>
        <w:rPr/>
        <w:t>setiap</w:t>
      </w:r>
      <w:r>
        <w:rPr>
          <w:spacing w:val="-10"/>
        </w:rPr>
        <w:t> </w:t>
      </w:r>
      <w:r>
        <w:rPr/>
        <w:t>aspek</w:t>
      </w:r>
      <w:r>
        <w:rPr>
          <w:spacing w:val="-10"/>
        </w:rPr>
        <w:t> </w:t>
      </w:r>
      <w:r>
        <w:rPr/>
        <w:t>pekerjaan dan lingkungan kerja. Dengan demikian, perusahaan dapat mengambil langkah- langkah yang diperlukan untuk mengendalikan atau menghilangkan bahaya tersebut. Identifikasi bahaya bukan hanya sekadar kewajiban hukum atau kepatuhan terhadap standar, tetapi merupakan bagian integral dari Sistem Manajemen Keselamatan dan Kesehatan Kerja (SMK3) yang berfokus pada prevenksi. Proses ini harus dilakukan secara menyeluruh di seluruh aktivitas organisasi</w:t>
      </w:r>
      <w:r>
        <w:rPr>
          <w:spacing w:val="-6"/>
        </w:rPr>
        <w:t> </w:t>
      </w:r>
      <w:r>
        <w:rPr/>
        <w:t>untuk</w:t>
      </w:r>
      <w:r>
        <w:rPr>
          <w:spacing w:val="-5"/>
        </w:rPr>
        <w:t> </w:t>
      </w:r>
      <w:r>
        <w:rPr/>
        <w:t>menentukan</w:t>
      </w:r>
      <w:r>
        <w:rPr>
          <w:spacing w:val="-6"/>
        </w:rPr>
        <w:t> </w:t>
      </w:r>
      <w:r>
        <w:rPr/>
        <w:t>kegiatan</w:t>
      </w:r>
      <w:r>
        <w:rPr>
          <w:spacing w:val="-7"/>
        </w:rPr>
        <w:t> </w:t>
      </w:r>
      <w:r>
        <w:rPr/>
        <w:t>yang</w:t>
      </w:r>
      <w:r>
        <w:rPr>
          <w:spacing w:val="-7"/>
        </w:rPr>
        <w:t> </w:t>
      </w:r>
      <w:r>
        <w:rPr/>
        <w:t>memiliki</w:t>
      </w:r>
      <w:r>
        <w:rPr>
          <w:spacing w:val="-4"/>
        </w:rPr>
        <w:t> </w:t>
      </w:r>
      <w:r>
        <w:rPr/>
        <w:t>potensi</w:t>
      </w:r>
      <w:r>
        <w:rPr>
          <w:spacing w:val="-7"/>
        </w:rPr>
        <w:t> </w:t>
      </w:r>
      <w:r>
        <w:rPr/>
        <w:t>bahaya</w:t>
      </w:r>
      <w:r>
        <w:rPr>
          <w:spacing w:val="-2"/>
        </w:rPr>
        <w:t> </w:t>
      </w:r>
      <w:r>
        <w:rPr/>
        <w:t>dan</w:t>
      </w:r>
      <w:r>
        <w:rPr>
          <w:spacing w:val="-8"/>
        </w:rPr>
        <w:t> </w:t>
      </w:r>
      <w:r>
        <w:rPr/>
        <w:t>dampak serius terhadap K3. Melalui penerapan metode HIRARC, perusahaan dapat mengidentifikasi risiko potensial, mengevaluasi tingkat risiko, dan mengembangkan langkah-langkah kontrol untuk meminimalkan risiko tersebut.</w:t>
      </w:r>
    </w:p>
    <w:p>
      <w:pPr>
        <w:pStyle w:val="BodyText"/>
        <w:spacing w:before="124"/>
        <w:ind w:left="1138" w:right="721" w:firstLine="506"/>
        <w:jc w:val="both"/>
      </w:pPr>
      <w:r>
        <w:rPr/>
        <w:t>Selain HIRA (Hazard Identification and Risk Assessment), terdapat beberapa metode lain yang umum digunakan untuk identifikasi bahaya dan penilaian risiko. Salah satunya adalah Job Safety Analysis (JSA), yang digunakan untuk menganalisis langkah-langkah pekerjaan dan mengidentifikasi potensi bahaya dalam setiap tahap pekerjaan. Failure Mode and Effect Analysis (FMEA)</w:t>
      </w:r>
    </w:p>
    <w:p>
      <w:pPr>
        <w:pStyle w:val="BodyText"/>
        <w:spacing w:after="0"/>
        <w:jc w:val="both"/>
        <w:sectPr>
          <w:pgSz w:w="8400" w:h="11940"/>
          <w:pgMar w:header="0" w:footer="880" w:top="1060" w:bottom="1080" w:left="283" w:right="283"/>
        </w:sectPr>
      </w:pPr>
    </w:p>
    <w:p>
      <w:pPr>
        <w:pStyle w:val="BodyText"/>
        <w:spacing w:before="50"/>
        <w:ind w:left="1138" w:right="722"/>
        <w:jc w:val="both"/>
      </w:pPr>
      <w:r>
        <w:rPr/>
        <w:t>adalah</w:t>
      </w:r>
      <w:r>
        <w:rPr>
          <w:spacing w:val="-3"/>
        </w:rPr>
        <w:t> </w:t>
      </w:r>
      <w:r>
        <w:rPr/>
        <w:t>metode</w:t>
      </w:r>
      <w:r>
        <w:rPr>
          <w:spacing w:val="-1"/>
        </w:rPr>
        <w:t> </w:t>
      </w:r>
      <w:r>
        <w:rPr/>
        <w:t>lain</w:t>
      </w:r>
      <w:r>
        <w:rPr>
          <w:spacing w:val="-3"/>
        </w:rPr>
        <w:t> </w:t>
      </w:r>
      <w:r>
        <w:rPr/>
        <w:t>yang</w:t>
      </w:r>
      <w:r>
        <w:rPr>
          <w:spacing w:val="-2"/>
        </w:rPr>
        <w:t> </w:t>
      </w:r>
      <w:r>
        <w:rPr/>
        <w:t>menilai kemungkinan</w:t>
      </w:r>
      <w:r>
        <w:rPr>
          <w:spacing w:val="-2"/>
        </w:rPr>
        <w:t> </w:t>
      </w:r>
      <w:r>
        <w:rPr/>
        <w:t>kegagalan</w:t>
      </w:r>
      <w:r>
        <w:rPr>
          <w:spacing w:val="-3"/>
        </w:rPr>
        <w:t> </w:t>
      </w:r>
      <w:r>
        <w:rPr/>
        <w:t>dalam</w:t>
      </w:r>
      <w:r>
        <w:rPr>
          <w:spacing w:val="-2"/>
        </w:rPr>
        <w:t> </w:t>
      </w:r>
      <w:r>
        <w:rPr/>
        <w:t>suatu</w:t>
      </w:r>
      <w:r>
        <w:rPr>
          <w:spacing w:val="-2"/>
        </w:rPr>
        <w:t> </w:t>
      </w:r>
      <w:r>
        <w:rPr/>
        <w:t>sistem</w:t>
      </w:r>
      <w:r>
        <w:rPr>
          <w:spacing w:val="-2"/>
        </w:rPr>
        <w:t> </w:t>
      </w:r>
      <w:r>
        <w:rPr/>
        <w:t>dan dampaknya. Fault Tree Analysis (FTA) digunakan untuk memetakan penyebab kegagalan suatu sistem, sementara Preliminary Hazard Analysis (PHA) dilakukan pada tahap awal proyek untuk mengidentifikasi bahaya potensial.</w:t>
      </w:r>
    </w:p>
    <w:p>
      <w:pPr>
        <w:pStyle w:val="BodyText"/>
        <w:spacing w:before="119"/>
        <w:ind w:left="1138" w:right="715" w:firstLine="506"/>
        <w:jc w:val="both"/>
      </w:pPr>
      <w:r>
        <w:rPr/>
        <w:t>Namun, HIRA dipilih sebagai pendekatan utama dalam penelitian ini</w:t>
      </w:r>
      <w:r>
        <w:rPr>
          <w:spacing w:val="40"/>
        </w:rPr>
        <w:t> </w:t>
      </w:r>
      <w:r>
        <w:rPr/>
        <w:t>karena sifatnya yang lebih sistematis dan komprehensif dalam mengidentifikasi bahaya dan menilai risiko yang ada. Menurut Occupational Safety and Health Administration (OSHA), HIRA tidak hanya mengidentifikasi bahaya, tetapi juga menilai risiko yang terkait dengan bahaya tersebut dan membantu dalam menentukan prioritas tindakan pengendalian yang harus diambil. HIRA sangat fleksibel dan dapat diterapkan di berbagai jenis industri, termasuk industri pompa,</w:t>
      </w:r>
      <w:r>
        <w:rPr>
          <w:spacing w:val="-3"/>
        </w:rPr>
        <w:t> </w:t>
      </w:r>
      <w:r>
        <w:rPr/>
        <w:t>di</w:t>
      </w:r>
      <w:r>
        <w:rPr>
          <w:spacing w:val="-5"/>
        </w:rPr>
        <w:t> </w:t>
      </w:r>
      <w:r>
        <w:rPr/>
        <w:t>mana</w:t>
      </w:r>
      <w:r>
        <w:rPr>
          <w:spacing w:val="-4"/>
        </w:rPr>
        <w:t> </w:t>
      </w:r>
      <w:r>
        <w:rPr/>
        <w:t>risiko</w:t>
      </w:r>
      <w:r>
        <w:rPr>
          <w:spacing w:val="-3"/>
        </w:rPr>
        <w:t> </w:t>
      </w:r>
      <w:r>
        <w:rPr/>
        <w:t>yang</w:t>
      </w:r>
      <w:r>
        <w:rPr>
          <w:spacing w:val="-3"/>
        </w:rPr>
        <w:t> </w:t>
      </w:r>
      <w:r>
        <w:rPr/>
        <w:t>dihadapi</w:t>
      </w:r>
      <w:r>
        <w:rPr>
          <w:spacing w:val="-5"/>
        </w:rPr>
        <w:t> </w:t>
      </w:r>
      <w:r>
        <w:rPr/>
        <w:t>sangat</w:t>
      </w:r>
      <w:r>
        <w:rPr>
          <w:spacing w:val="-3"/>
        </w:rPr>
        <w:t> </w:t>
      </w:r>
      <w:r>
        <w:rPr/>
        <w:t>bervariasi</w:t>
      </w:r>
      <w:r>
        <w:rPr>
          <w:spacing w:val="-3"/>
        </w:rPr>
        <w:t> </w:t>
      </w:r>
      <w:r>
        <w:rPr/>
        <w:t>dan</w:t>
      </w:r>
      <w:r>
        <w:rPr>
          <w:spacing w:val="-5"/>
        </w:rPr>
        <w:t> </w:t>
      </w:r>
      <w:r>
        <w:rPr/>
        <w:t>kompleks.</w:t>
      </w:r>
      <w:r>
        <w:rPr>
          <w:spacing w:val="-3"/>
        </w:rPr>
        <w:t> </w:t>
      </w:r>
      <w:r>
        <w:rPr/>
        <w:t>Pendekatan ini dianggap lebih efektif karena memberikan gambaran yang jelas dan</w:t>
      </w:r>
      <w:r>
        <w:rPr>
          <w:spacing w:val="40"/>
        </w:rPr>
        <w:t> </w:t>
      </w:r>
      <w:r>
        <w:rPr/>
        <w:t>terstruktur mengenai potensi bahaya, serta solusi untuk mengurangi atau mengelola risiko tersebut secara lebih baik (OSHA, 2025).</w:t>
      </w:r>
    </w:p>
    <w:p>
      <w:pPr>
        <w:pStyle w:val="BodyText"/>
      </w:pPr>
    </w:p>
    <w:p>
      <w:pPr>
        <w:pStyle w:val="BodyText"/>
        <w:spacing w:before="31"/>
      </w:pPr>
    </w:p>
    <w:p>
      <w:pPr>
        <w:pStyle w:val="ListParagraph"/>
        <w:numPr>
          <w:ilvl w:val="3"/>
          <w:numId w:val="9"/>
        </w:numPr>
        <w:tabs>
          <w:tab w:pos="2609" w:val="left" w:leader="none"/>
        </w:tabs>
        <w:spacing w:line="240" w:lineRule="auto" w:before="1" w:after="0"/>
        <w:ind w:left="2609" w:right="0" w:hanging="706"/>
        <w:jc w:val="both"/>
        <w:rPr>
          <w:b/>
          <w:sz w:val="20"/>
        </w:rPr>
      </w:pPr>
      <w:r>
        <w:rPr>
          <w:b/>
          <w:spacing w:val="-2"/>
          <w:sz w:val="20"/>
        </w:rPr>
        <w:t>Penilaian</w:t>
      </w:r>
      <w:r>
        <w:rPr>
          <w:b/>
          <w:spacing w:val="-8"/>
          <w:sz w:val="20"/>
        </w:rPr>
        <w:t> </w:t>
      </w:r>
      <w:r>
        <w:rPr>
          <w:b/>
          <w:spacing w:val="-2"/>
          <w:sz w:val="20"/>
        </w:rPr>
        <w:t>Risiko</w:t>
      </w:r>
      <w:r>
        <w:rPr>
          <w:b/>
          <w:spacing w:val="-10"/>
          <w:sz w:val="20"/>
        </w:rPr>
        <w:t> </w:t>
      </w:r>
      <w:r>
        <w:rPr>
          <w:b/>
          <w:spacing w:val="-2"/>
          <w:sz w:val="20"/>
        </w:rPr>
        <w:t>(</w:t>
      </w:r>
      <w:r>
        <w:rPr>
          <w:b/>
          <w:i/>
          <w:spacing w:val="-2"/>
          <w:sz w:val="20"/>
        </w:rPr>
        <w:t>Risk</w:t>
      </w:r>
      <w:r>
        <w:rPr>
          <w:b/>
          <w:i/>
          <w:spacing w:val="-8"/>
          <w:sz w:val="20"/>
        </w:rPr>
        <w:t> </w:t>
      </w:r>
      <w:r>
        <w:rPr>
          <w:b/>
          <w:i/>
          <w:spacing w:val="-2"/>
          <w:sz w:val="20"/>
        </w:rPr>
        <w:t>Assessment</w:t>
      </w:r>
      <w:r>
        <w:rPr>
          <w:b/>
          <w:spacing w:val="-2"/>
          <w:sz w:val="20"/>
        </w:rPr>
        <w:t>)</w:t>
      </w:r>
    </w:p>
    <w:p>
      <w:pPr>
        <w:pStyle w:val="BodyText"/>
        <w:spacing w:before="120"/>
        <w:ind w:left="1138" w:right="721" w:firstLine="506"/>
        <w:jc w:val="both"/>
      </w:pPr>
      <w:r>
        <w:rPr/>
        <w:t>Penilaian risiko </w:t>
      </w:r>
      <w:r>
        <w:rPr>
          <w:i/>
        </w:rPr>
        <w:t>(Risk Assessment) </w:t>
      </w:r>
      <w:r>
        <w:rPr/>
        <w:t>merupakan suatu metode sistematis yang digunakan untuk mengevaluasi aktivitas kerja, mengidentifikasi potensi bahaya, serta merumuskan langkah-langkah pengendalian risiko. Tujuan utama dari penilaian risiko adalah untuk mencegah terjadinya kerugian atau kecelakaan dengan</w:t>
      </w:r>
      <w:r>
        <w:rPr>
          <w:spacing w:val="-11"/>
        </w:rPr>
        <w:t> </w:t>
      </w:r>
      <w:r>
        <w:rPr/>
        <w:t>mempertimbangkan</w:t>
      </w:r>
      <w:r>
        <w:rPr>
          <w:spacing w:val="-9"/>
        </w:rPr>
        <w:t> </w:t>
      </w:r>
      <w:r>
        <w:rPr/>
        <w:t>secara</w:t>
      </w:r>
      <w:r>
        <w:rPr>
          <w:spacing w:val="-9"/>
        </w:rPr>
        <w:t> </w:t>
      </w:r>
      <w:r>
        <w:rPr/>
        <w:t>seksama</w:t>
      </w:r>
      <w:r>
        <w:rPr>
          <w:spacing w:val="-8"/>
        </w:rPr>
        <w:t> </w:t>
      </w:r>
      <w:r>
        <w:rPr/>
        <w:t>apa</w:t>
      </w:r>
      <w:r>
        <w:rPr>
          <w:spacing w:val="-9"/>
        </w:rPr>
        <w:t> </w:t>
      </w:r>
      <w:r>
        <w:rPr/>
        <w:t>yang</w:t>
      </w:r>
      <w:r>
        <w:rPr>
          <w:spacing w:val="-10"/>
        </w:rPr>
        <w:t> </w:t>
      </w:r>
      <w:r>
        <w:rPr/>
        <w:t>dapat</w:t>
      </w:r>
      <w:r>
        <w:rPr>
          <w:spacing w:val="-7"/>
        </w:rPr>
        <w:t> </w:t>
      </w:r>
      <w:r>
        <w:rPr/>
        <w:t>menjadi</w:t>
      </w:r>
      <w:r>
        <w:rPr>
          <w:spacing w:val="-9"/>
        </w:rPr>
        <w:t> </w:t>
      </w:r>
      <w:r>
        <w:rPr/>
        <w:t>buruk</w:t>
      </w:r>
      <w:r>
        <w:rPr>
          <w:spacing w:val="-7"/>
        </w:rPr>
        <w:t> </w:t>
      </w:r>
      <w:r>
        <w:rPr/>
        <w:t>dalam suatu</w:t>
      </w:r>
      <w:r>
        <w:rPr>
          <w:spacing w:val="-10"/>
        </w:rPr>
        <w:t> </w:t>
      </w:r>
      <w:r>
        <w:rPr/>
        <w:t>lingkungan</w:t>
      </w:r>
      <w:r>
        <w:rPr>
          <w:spacing w:val="-9"/>
        </w:rPr>
        <w:t> </w:t>
      </w:r>
      <w:r>
        <w:rPr/>
        <w:t>kerja.</w:t>
      </w:r>
      <w:r>
        <w:rPr>
          <w:spacing w:val="-9"/>
        </w:rPr>
        <w:t> </w:t>
      </w:r>
      <w:r>
        <w:rPr/>
        <w:t>Proses</w:t>
      </w:r>
      <w:r>
        <w:rPr>
          <w:spacing w:val="-10"/>
        </w:rPr>
        <w:t> </w:t>
      </w:r>
      <w:r>
        <w:rPr/>
        <w:t>penilaian</w:t>
      </w:r>
      <w:r>
        <w:rPr>
          <w:spacing w:val="-10"/>
        </w:rPr>
        <w:t> </w:t>
      </w:r>
      <w:r>
        <w:rPr/>
        <w:t>risiko</w:t>
      </w:r>
      <w:r>
        <w:rPr>
          <w:spacing w:val="-8"/>
        </w:rPr>
        <w:t> </w:t>
      </w:r>
      <w:r>
        <w:rPr/>
        <w:t>melibatkan</w:t>
      </w:r>
      <w:r>
        <w:rPr>
          <w:spacing w:val="-10"/>
        </w:rPr>
        <w:t> </w:t>
      </w:r>
      <w:r>
        <w:rPr/>
        <w:t>tiga</w:t>
      </w:r>
      <w:r>
        <w:rPr>
          <w:spacing w:val="-9"/>
        </w:rPr>
        <w:t> </w:t>
      </w:r>
      <w:r>
        <w:rPr/>
        <w:t>langkah</w:t>
      </w:r>
      <w:r>
        <w:rPr>
          <w:spacing w:val="-9"/>
        </w:rPr>
        <w:t> </w:t>
      </w:r>
      <w:r>
        <w:rPr/>
        <w:t>kunci,</w:t>
      </w:r>
      <w:r>
        <w:rPr>
          <w:spacing w:val="-8"/>
        </w:rPr>
        <w:t> </w:t>
      </w:r>
      <w:r>
        <w:rPr/>
        <w:t>yaitu identifikasi bahaya, penilaian risiko dari bahaya yang teridentifikasi, dan pengembangan program pengendalian risiko. Dalam kerangka Kesehatan dan Keselamatan Kerja (K3), metode yang umum digunakan untuk penilaian risiko adalah</w:t>
      </w:r>
      <w:r>
        <w:rPr>
          <w:spacing w:val="-3"/>
        </w:rPr>
        <w:t> </w:t>
      </w:r>
      <w:r>
        <w:rPr>
          <w:i/>
        </w:rPr>
        <w:t>Hazard Identification, Risk</w:t>
      </w:r>
      <w:r>
        <w:rPr>
          <w:i/>
          <w:spacing w:val="-3"/>
        </w:rPr>
        <w:t> </w:t>
      </w:r>
      <w:r>
        <w:rPr>
          <w:i/>
        </w:rPr>
        <w:t>Assessment,</w:t>
      </w:r>
      <w:r>
        <w:rPr>
          <w:i/>
          <w:spacing w:val="-1"/>
        </w:rPr>
        <w:t> </w:t>
      </w:r>
      <w:r>
        <w:rPr>
          <w:i/>
        </w:rPr>
        <w:t>and Risk</w:t>
      </w:r>
      <w:r>
        <w:rPr>
          <w:i/>
          <w:spacing w:val="-3"/>
        </w:rPr>
        <w:t> </w:t>
      </w:r>
      <w:r>
        <w:rPr>
          <w:i/>
        </w:rPr>
        <w:t>Control</w:t>
      </w:r>
      <w:r>
        <w:rPr>
          <w:i/>
          <w:spacing w:val="-2"/>
        </w:rPr>
        <w:t> </w:t>
      </w:r>
      <w:r>
        <w:rPr/>
        <w:t>(HIRARC).</w:t>
      </w:r>
      <w:r>
        <w:rPr>
          <w:spacing w:val="-1"/>
        </w:rPr>
        <w:t> </w:t>
      </w:r>
      <w:r>
        <w:rPr/>
        <w:t>HIRARC merupakan pendekatan yang terstruktur dan komprehensif untuk mengidentifikasi,</w:t>
      </w:r>
      <w:r>
        <w:rPr>
          <w:spacing w:val="-6"/>
        </w:rPr>
        <w:t> </w:t>
      </w:r>
      <w:r>
        <w:rPr/>
        <w:t>menilai,</w:t>
      </w:r>
      <w:r>
        <w:rPr>
          <w:spacing w:val="-6"/>
        </w:rPr>
        <w:t> </w:t>
      </w:r>
      <w:r>
        <w:rPr/>
        <w:t>dan</w:t>
      </w:r>
      <w:r>
        <w:rPr>
          <w:spacing w:val="-8"/>
        </w:rPr>
        <w:t> </w:t>
      </w:r>
      <w:r>
        <w:rPr/>
        <w:t>mengendalikan</w:t>
      </w:r>
      <w:r>
        <w:rPr>
          <w:spacing w:val="-7"/>
        </w:rPr>
        <w:t> </w:t>
      </w:r>
      <w:r>
        <w:rPr/>
        <w:t>risiko</w:t>
      </w:r>
      <w:r>
        <w:rPr>
          <w:spacing w:val="-6"/>
        </w:rPr>
        <w:t> </w:t>
      </w:r>
      <w:r>
        <w:rPr/>
        <w:t>di</w:t>
      </w:r>
      <w:r>
        <w:rPr>
          <w:spacing w:val="-10"/>
        </w:rPr>
        <w:t> </w:t>
      </w:r>
      <w:r>
        <w:rPr/>
        <w:t>lingkungan</w:t>
      </w:r>
      <w:r>
        <w:rPr>
          <w:spacing w:val="-5"/>
        </w:rPr>
        <w:t> </w:t>
      </w:r>
      <w:r>
        <w:rPr/>
        <w:t>kerja.</w:t>
      </w:r>
      <w:r>
        <w:rPr>
          <w:spacing w:val="-6"/>
        </w:rPr>
        <w:t> </w:t>
      </w:r>
      <w:r>
        <w:rPr/>
        <w:t>Proses</w:t>
      </w:r>
      <w:r>
        <w:rPr>
          <w:spacing w:val="-10"/>
        </w:rPr>
        <w:t> </w:t>
      </w:r>
      <w:r>
        <w:rPr/>
        <w:t>ini dimulai</w:t>
      </w:r>
      <w:r>
        <w:rPr>
          <w:spacing w:val="-10"/>
        </w:rPr>
        <w:t> </w:t>
      </w:r>
      <w:r>
        <w:rPr/>
        <w:t>dengan</w:t>
      </w:r>
      <w:r>
        <w:rPr>
          <w:spacing w:val="-10"/>
        </w:rPr>
        <w:t> </w:t>
      </w:r>
      <w:r>
        <w:rPr/>
        <w:t>identifikasi</w:t>
      </w:r>
      <w:r>
        <w:rPr>
          <w:spacing w:val="-9"/>
        </w:rPr>
        <w:t> </w:t>
      </w:r>
      <w:r>
        <w:rPr/>
        <w:t>bahaya,</w:t>
      </w:r>
      <w:r>
        <w:rPr>
          <w:spacing w:val="-8"/>
        </w:rPr>
        <w:t> </w:t>
      </w:r>
      <w:r>
        <w:rPr/>
        <w:t>di</w:t>
      </w:r>
      <w:r>
        <w:rPr>
          <w:spacing w:val="-10"/>
        </w:rPr>
        <w:t> </w:t>
      </w:r>
      <w:r>
        <w:rPr/>
        <w:t>mana</w:t>
      </w:r>
      <w:r>
        <w:rPr>
          <w:spacing w:val="-8"/>
        </w:rPr>
        <w:t> </w:t>
      </w:r>
      <w:r>
        <w:rPr/>
        <w:t>potensi</w:t>
      </w:r>
      <w:r>
        <w:rPr>
          <w:spacing w:val="-7"/>
        </w:rPr>
        <w:t> </w:t>
      </w:r>
      <w:r>
        <w:rPr/>
        <w:t>bahaya</w:t>
      </w:r>
      <w:r>
        <w:rPr>
          <w:spacing w:val="-9"/>
        </w:rPr>
        <w:t> </w:t>
      </w:r>
      <w:r>
        <w:rPr/>
        <w:t>yang</w:t>
      </w:r>
      <w:r>
        <w:rPr>
          <w:spacing w:val="-5"/>
        </w:rPr>
        <w:t> </w:t>
      </w:r>
      <w:r>
        <w:rPr/>
        <w:t>mungkin</w:t>
      </w:r>
      <w:r>
        <w:rPr>
          <w:spacing w:val="-11"/>
        </w:rPr>
        <w:t> </w:t>
      </w:r>
      <w:r>
        <w:rPr/>
        <w:t>muncul dalam berbagai jenis pekerjaan dan lingkungan kerja diidentifikasi secara sistematis. Setelah bahaya diidentifikasi, dilakukan penilaian risiko untuk mengevaluasi tingkat risiko yang terkait dengan setiap bahaya.</w:t>
      </w:r>
    </w:p>
    <w:p>
      <w:pPr>
        <w:pStyle w:val="BodyText"/>
        <w:spacing w:after="0"/>
        <w:jc w:val="both"/>
        <w:sectPr>
          <w:pgSz w:w="8400" w:h="11940"/>
          <w:pgMar w:header="0" w:footer="880" w:top="1000" w:bottom="1080" w:left="283" w:right="283"/>
        </w:sectPr>
      </w:pPr>
    </w:p>
    <w:p>
      <w:pPr>
        <w:pStyle w:val="Heading2"/>
      </w:pPr>
      <w:bookmarkStart w:name="_bookmark14" w:id="16"/>
      <w:bookmarkEnd w:id="16"/>
      <w:r>
        <w:rPr>
          <w:b w:val="0"/>
        </w:rPr>
      </w:r>
      <w:r>
        <w:rPr/>
        <w:t>Bab</w:t>
      </w:r>
      <w:r>
        <w:rPr>
          <w:spacing w:val="-10"/>
        </w:rPr>
        <w:t> </w:t>
      </w:r>
      <w:r>
        <w:rPr/>
        <w:t>3.</w:t>
      </w:r>
      <w:r>
        <w:rPr>
          <w:spacing w:val="-19"/>
        </w:rPr>
        <w:t> </w:t>
      </w:r>
      <w:r>
        <w:rPr/>
        <w:t>Metodologi</w:t>
      </w:r>
      <w:r>
        <w:rPr>
          <w:spacing w:val="-6"/>
        </w:rPr>
        <w:t> </w:t>
      </w:r>
      <w:r>
        <w:rPr>
          <w:spacing w:val="-2"/>
        </w:rPr>
        <w:t>Penelitian</w:t>
      </w:r>
    </w:p>
    <w:p>
      <w:pPr>
        <w:pStyle w:val="Heading4"/>
        <w:numPr>
          <w:ilvl w:val="1"/>
          <w:numId w:val="19"/>
        </w:numPr>
        <w:tabs>
          <w:tab w:pos="1553" w:val="left" w:leader="none"/>
        </w:tabs>
        <w:spacing w:line="240" w:lineRule="auto" w:before="234" w:after="0"/>
        <w:ind w:left="1553" w:right="0" w:hanging="420"/>
        <w:jc w:val="left"/>
      </w:pPr>
      <w:bookmarkStart w:name="_bookmark15" w:id="17"/>
      <w:bookmarkEnd w:id="17"/>
      <w:r>
        <w:rPr>
          <w:b w:val="0"/>
        </w:rPr>
      </w:r>
      <w:r>
        <w:rPr>
          <w:spacing w:val="-4"/>
        </w:rPr>
        <w:t>Perancangan</w:t>
      </w:r>
      <w:r>
        <w:rPr>
          <w:spacing w:val="8"/>
        </w:rPr>
        <w:t> </w:t>
      </w:r>
      <w:r>
        <w:rPr>
          <w:spacing w:val="-2"/>
        </w:rPr>
        <w:t>Penelitian</w:t>
      </w:r>
    </w:p>
    <w:p>
      <w:pPr>
        <w:pStyle w:val="BodyText"/>
        <w:spacing w:before="120"/>
        <w:ind w:left="1138" w:right="721" w:firstLine="424"/>
        <w:jc w:val="both"/>
      </w:pPr>
      <w:r>
        <w:rPr/>
        <w:t>Dalam</w:t>
      </w:r>
      <w:r>
        <w:rPr>
          <w:spacing w:val="-11"/>
        </w:rPr>
        <w:t> </w:t>
      </w:r>
      <w:r>
        <w:rPr/>
        <w:t>melakukan</w:t>
      </w:r>
      <w:r>
        <w:rPr>
          <w:spacing w:val="-9"/>
        </w:rPr>
        <w:t> </w:t>
      </w:r>
      <w:r>
        <w:rPr/>
        <w:t>penelitian</w:t>
      </w:r>
      <w:r>
        <w:rPr>
          <w:spacing w:val="-9"/>
        </w:rPr>
        <w:t> </w:t>
      </w:r>
      <w:r>
        <w:rPr/>
        <w:t>tentu</w:t>
      </w:r>
      <w:r>
        <w:rPr>
          <w:spacing w:val="-11"/>
        </w:rPr>
        <w:t> </w:t>
      </w:r>
      <w:r>
        <w:rPr/>
        <w:t>saja</w:t>
      </w:r>
      <w:r>
        <w:rPr>
          <w:spacing w:val="-9"/>
        </w:rPr>
        <w:t> </w:t>
      </w:r>
      <w:r>
        <w:rPr/>
        <w:t>membutuhkan</w:t>
      </w:r>
      <w:r>
        <w:rPr>
          <w:spacing w:val="-9"/>
        </w:rPr>
        <w:t> </w:t>
      </w:r>
      <w:r>
        <w:rPr/>
        <w:t>sebuah</w:t>
      </w:r>
      <w:r>
        <w:rPr>
          <w:spacing w:val="-9"/>
        </w:rPr>
        <w:t> </w:t>
      </w:r>
      <w:r>
        <w:rPr/>
        <w:t>perancangan. Padasebuah</w:t>
      </w:r>
      <w:r>
        <w:rPr>
          <w:spacing w:val="-6"/>
        </w:rPr>
        <w:t> </w:t>
      </w:r>
      <w:r>
        <w:rPr/>
        <w:t>penelitian</w:t>
      </w:r>
      <w:r>
        <w:rPr>
          <w:spacing w:val="-4"/>
        </w:rPr>
        <w:t> </w:t>
      </w:r>
      <w:r>
        <w:rPr/>
        <w:t>mempunyai</w:t>
      </w:r>
      <w:r>
        <w:rPr>
          <w:spacing w:val="-6"/>
        </w:rPr>
        <w:t> </w:t>
      </w:r>
      <w:r>
        <w:rPr/>
        <w:t>alur</w:t>
      </w:r>
      <w:r>
        <w:rPr>
          <w:spacing w:val="-4"/>
        </w:rPr>
        <w:t> </w:t>
      </w:r>
      <w:r>
        <w:rPr/>
        <w:t>penelitiannya yang</w:t>
      </w:r>
      <w:r>
        <w:rPr>
          <w:spacing w:val="-6"/>
        </w:rPr>
        <w:t> </w:t>
      </w:r>
      <w:r>
        <w:rPr/>
        <w:t>meliputi</w:t>
      </w:r>
      <w:r>
        <w:rPr>
          <w:spacing w:val="-6"/>
        </w:rPr>
        <w:t> </w:t>
      </w:r>
      <w:r>
        <w:rPr/>
        <w:t>pengambilan data, penetuan potensi dan level resiko, serta menganalisis dan membuat kesimpulan yang di dapati.</w:t>
      </w:r>
    </w:p>
    <w:p>
      <w:pPr>
        <w:pStyle w:val="BodyText"/>
        <w:spacing w:before="209"/>
        <w:rPr>
          <w:sz w:val="20"/>
        </w:rPr>
      </w:pPr>
      <w:r>
        <w:rPr>
          <w:sz w:val="20"/>
        </w:rPr>
        <w:drawing>
          <wp:anchor distT="0" distB="0" distL="0" distR="0" allowOverlap="1" layoutInCell="1" locked="0" behindDoc="1" simplePos="0" relativeHeight="487592448">
            <wp:simplePos x="0" y="0"/>
            <wp:positionH relativeFrom="page">
              <wp:posOffset>1950720</wp:posOffset>
            </wp:positionH>
            <wp:positionV relativeFrom="paragraph">
              <wp:posOffset>303484</wp:posOffset>
            </wp:positionV>
            <wp:extent cx="1507103" cy="3850004"/>
            <wp:effectExtent l="0" t="0" r="0" b="0"/>
            <wp:wrapTopAndBottom/>
            <wp:docPr id="16" name="Image 16" descr="A diagram of a company  Description automatically generated with medium confidence"/>
            <wp:cNvGraphicFramePr>
              <a:graphicFrameLocks/>
            </wp:cNvGraphicFramePr>
            <a:graphic>
              <a:graphicData uri="http://schemas.openxmlformats.org/drawingml/2006/picture">
                <pic:pic>
                  <pic:nvPicPr>
                    <pic:cNvPr id="16" name="Image 16" descr="A diagram of a company  Description automatically generated with medium confidence"/>
                    <pic:cNvPicPr/>
                  </pic:nvPicPr>
                  <pic:blipFill>
                    <a:blip r:embed="rId15" cstate="print"/>
                    <a:stretch>
                      <a:fillRect/>
                    </a:stretch>
                  </pic:blipFill>
                  <pic:spPr>
                    <a:xfrm>
                      <a:off x="0" y="0"/>
                      <a:ext cx="1507103" cy="3850004"/>
                    </a:xfrm>
                    <a:prstGeom prst="rect">
                      <a:avLst/>
                    </a:prstGeom>
                  </pic:spPr>
                </pic:pic>
              </a:graphicData>
            </a:graphic>
          </wp:anchor>
        </w:drawing>
      </w:r>
    </w:p>
    <w:p>
      <w:pPr>
        <w:spacing w:before="96"/>
        <w:ind w:left="104" w:right="0" w:firstLine="0"/>
        <w:jc w:val="center"/>
        <w:rPr>
          <w:i/>
          <w:sz w:val="18"/>
        </w:rPr>
      </w:pPr>
      <w:r>
        <w:rPr>
          <w:i/>
          <w:spacing w:val="-2"/>
          <w:sz w:val="18"/>
        </w:rPr>
        <w:t>Gambar 2.</w:t>
      </w:r>
      <w:r>
        <w:rPr>
          <w:i/>
          <w:spacing w:val="-1"/>
          <w:sz w:val="18"/>
        </w:rPr>
        <w:t> </w:t>
      </w:r>
      <w:r>
        <w:rPr>
          <w:i/>
          <w:spacing w:val="-2"/>
          <w:sz w:val="18"/>
        </w:rPr>
        <w:t>Flowchart</w:t>
      </w:r>
      <w:r>
        <w:rPr>
          <w:i/>
          <w:sz w:val="18"/>
        </w:rPr>
        <w:t> </w:t>
      </w:r>
      <w:r>
        <w:rPr>
          <w:i/>
          <w:spacing w:val="-2"/>
          <w:sz w:val="18"/>
        </w:rPr>
        <w:t>Perancangan</w:t>
      </w:r>
      <w:r>
        <w:rPr>
          <w:i/>
          <w:spacing w:val="5"/>
          <w:sz w:val="18"/>
        </w:rPr>
        <w:t> </w:t>
      </w:r>
      <w:r>
        <w:rPr>
          <w:i/>
          <w:spacing w:val="-2"/>
          <w:sz w:val="18"/>
        </w:rPr>
        <w:t>Penelitian</w:t>
      </w:r>
    </w:p>
    <w:p>
      <w:pPr>
        <w:pStyle w:val="BodyText"/>
        <w:spacing w:before="100"/>
        <w:rPr>
          <w:i/>
        </w:rPr>
      </w:pPr>
    </w:p>
    <w:p>
      <w:pPr>
        <w:spacing w:before="0"/>
        <w:ind w:left="1138" w:right="769" w:firstLine="424"/>
        <w:jc w:val="both"/>
        <w:rPr>
          <w:sz w:val="18"/>
        </w:rPr>
      </w:pPr>
      <w:r>
        <w:rPr>
          <w:sz w:val="18"/>
        </w:rPr>
        <w:t>Flowchart di atas menggambarkan proses kerja atau alur analisis risiko menggunakan metode HIRA (</w:t>
      </w:r>
      <w:r>
        <w:rPr>
          <w:i/>
          <w:sz w:val="18"/>
        </w:rPr>
        <w:t>Hazard Identification and Risk Assessment</w:t>
      </w:r>
      <w:r>
        <w:rPr>
          <w:sz w:val="18"/>
        </w:rPr>
        <w:t>). Proses</w:t>
      </w:r>
    </w:p>
    <w:p>
      <w:pPr>
        <w:spacing w:after="0"/>
        <w:jc w:val="both"/>
        <w:rPr>
          <w:sz w:val="18"/>
        </w:rPr>
        <w:sectPr>
          <w:pgSz w:w="8400" w:h="11940"/>
          <w:pgMar w:header="0" w:footer="880" w:top="1080" w:bottom="1080" w:left="283" w:right="283"/>
        </w:sectPr>
      </w:pPr>
    </w:p>
    <w:p>
      <w:pPr>
        <w:pStyle w:val="BodyText"/>
        <w:spacing w:before="46"/>
        <w:ind w:left="1138" w:right="721"/>
        <w:jc w:val="both"/>
      </w:pPr>
      <w:r>
        <w:rPr/>
        <w:t>dimulai</w:t>
      </w:r>
      <w:r>
        <w:rPr>
          <w:spacing w:val="-11"/>
        </w:rPr>
        <w:t> </w:t>
      </w:r>
      <w:r>
        <w:rPr/>
        <w:t>dengan</w:t>
      </w:r>
      <w:r>
        <w:rPr>
          <w:spacing w:val="-10"/>
        </w:rPr>
        <w:t> </w:t>
      </w:r>
      <w:r>
        <w:rPr/>
        <w:t>langkah</w:t>
      </w:r>
      <w:r>
        <w:rPr>
          <w:spacing w:val="-10"/>
        </w:rPr>
        <w:t> </w:t>
      </w:r>
      <w:r>
        <w:rPr/>
        <w:t>"Pengambilan</w:t>
      </w:r>
      <w:r>
        <w:rPr>
          <w:spacing w:val="-10"/>
        </w:rPr>
        <w:t> </w:t>
      </w:r>
      <w:r>
        <w:rPr/>
        <w:t>Data",</w:t>
      </w:r>
      <w:r>
        <w:rPr>
          <w:spacing w:val="-10"/>
        </w:rPr>
        <w:t> </w:t>
      </w:r>
      <w:r>
        <w:rPr/>
        <w:t>yaitu</w:t>
      </w:r>
      <w:r>
        <w:rPr>
          <w:spacing w:val="-10"/>
        </w:rPr>
        <w:t> </w:t>
      </w:r>
      <w:r>
        <w:rPr/>
        <w:t>pengumpulan</w:t>
      </w:r>
      <w:r>
        <w:rPr>
          <w:spacing w:val="-10"/>
        </w:rPr>
        <w:t> </w:t>
      </w:r>
      <w:r>
        <w:rPr/>
        <w:t>informasi</w:t>
      </w:r>
      <w:r>
        <w:rPr>
          <w:spacing w:val="-9"/>
        </w:rPr>
        <w:t> </w:t>
      </w:r>
      <w:r>
        <w:rPr/>
        <w:t>terkait pekerjaan, lingkungan kerja, dan potensi bahaya yang ada. Data yang terkumpul kemudian</w:t>
      </w:r>
      <w:r>
        <w:rPr>
          <w:spacing w:val="-1"/>
        </w:rPr>
        <w:t> </w:t>
      </w:r>
      <w:r>
        <w:rPr/>
        <w:t>digunakan dalam tahap HIRA, yaitu mengidentifikasi "Jenis</w:t>
      </w:r>
      <w:r>
        <w:rPr>
          <w:spacing w:val="-1"/>
        </w:rPr>
        <w:t> </w:t>
      </w:r>
      <w:r>
        <w:rPr/>
        <w:t>Pekerjaan", yaitu menentukan tugas atau aktivitas spesifik yang akan dianalisis. Setelah itu, dilakukan</w:t>
      </w:r>
      <w:r>
        <w:rPr>
          <w:spacing w:val="-1"/>
        </w:rPr>
        <w:t> </w:t>
      </w:r>
      <w:r>
        <w:rPr/>
        <w:t>identifikasi</w:t>
      </w:r>
      <w:r>
        <w:rPr>
          <w:spacing w:val="-1"/>
        </w:rPr>
        <w:t> </w:t>
      </w:r>
      <w:r>
        <w:rPr/>
        <w:t>"Potensi Bahaya" untuk</w:t>
      </w:r>
      <w:r>
        <w:rPr>
          <w:spacing w:val="-1"/>
        </w:rPr>
        <w:t> </w:t>
      </w:r>
      <w:r>
        <w:rPr/>
        <w:t>mengidentifikasi risiko atau bahaya yang mungkin terjadi selama pekerjaan berlangsung. Untuk memastikan bahwa proses HIRA dilakukan dengan benar dan sesuai dengan standar yang diakui, penelitian ini mengikuti pedoman yang ditetapkan oleh Occupational Safety and Health Administration (OSHA). Tahapan yang diterapkan dalam penelitian ini melibatkan tiga langkah utama sesuai dengan prosedur HIRA menurut OSHA, </w:t>
      </w:r>
      <w:r>
        <w:rPr>
          <w:spacing w:val="-2"/>
        </w:rPr>
        <w:t>yaitu:</w:t>
      </w:r>
    </w:p>
    <w:p>
      <w:pPr>
        <w:pStyle w:val="ListParagraph"/>
        <w:numPr>
          <w:ilvl w:val="0"/>
          <w:numId w:val="20"/>
        </w:numPr>
        <w:tabs>
          <w:tab w:pos="1497" w:val="left" w:leader="none"/>
        </w:tabs>
        <w:spacing w:line="240" w:lineRule="auto" w:before="39" w:after="0"/>
        <w:ind w:left="1497" w:right="0" w:hanging="359"/>
        <w:jc w:val="both"/>
        <w:rPr>
          <w:sz w:val="18"/>
        </w:rPr>
      </w:pPr>
      <w:r>
        <w:rPr>
          <w:spacing w:val="-2"/>
          <w:sz w:val="18"/>
        </w:rPr>
        <w:t>Identifikasi</w:t>
      </w:r>
      <w:r>
        <w:rPr>
          <w:spacing w:val="10"/>
          <w:sz w:val="18"/>
        </w:rPr>
        <w:t> </w:t>
      </w:r>
      <w:r>
        <w:rPr>
          <w:spacing w:val="-2"/>
          <w:sz w:val="18"/>
        </w:rPr>
        <w:t>Bahaya</w:t>
      </w:r>
    </w:p>
    <w:p>
      <w:pPr>
        <w:pStyle w:val="BodyText"/>
        <w:spacing w:before="40"/>
        <w:ind w:left="1498" w:right="729"/>
        <w:jc w:val="both"/>
      </w:pPr>
      <w:r>
        <w:rPr/>
        <w:t>Pada tahap ini, seluruh potensi bahaya diidentifikasi dengan mengamati langsung proses kerja, peralatan yang digunakan, dan lingkungan tempat kerja. Semua potensi bahaya dicatat, baik yang bersifat mekanis, kimiawi, ergonomis, maupun fisik, sesuai dengan prosedur yang disarankan oleh </w:t>
      </w:r>
      <w:r>
        <w:rPr>
          <w:spacing w:val="-2"/>
        </w:rPr>
        <w:t>OSHA.</w:t>
      </w:r>
    </w:p>
    <w:p>
      <w:pPr>
        <w:pStyle w:val="ListParagraph"/>
        <w:numPr>
          <w:ilvl w:val="0"/>
          <w:numId w:val="20"/>
        </w:numPr>
        <w:tabs>
          <w:tab w:pos="1497" w:val="left" w:leader="none"/>
        </w:tabs>
        <w:spacing w:line="240" w:lineRule="auto" w:before="36" w:after="0"/>
        <w:ind w:left="1497" w:right="0" w:hanging="359"/>
        <w:jc w:val="both"/>
        <w:rPr>
          <w:sz w:val="18"/>
        </w:rPr>
      </w:pPr>
      <w:r>
        <w:rPr>
          <w:spacing w:val="-2"/>
          <w:sz w:val="18"/>
        </w:rPr>
        <w:t>Penilaian</w:t>
      </w:r>
      <w:r>
        <w:rPr>
          <w:spacing w:val="-4"/>
          <w:sz w:val="18"/>
        </w:rPr>
        <w:t> </w:t>
      </w:r>
      <w:r>
        <w:rPr>
          <w:spacing w:val="-2"/>
          <w:sz w:val="18"/>
        </w:rPr>
        <w:t>Risiko</w:t>
      </w:r>
    </w:p>
    <w:p>
      <w:pPr>
        <w:pStyle w:val="BodyText"/>
        <w:spacing w:before="40"/>
        <w:ind w:left="1498" w:right="734"/>
        <w:jc w:val="both"/>
      </w:pPr>
      <w:r>
        <w:rPr/>
        <w:t>Selanjutnya, penilaian risiko dilakukan untuk mengevaluasi dampak dan kemungkinan terjadinya kecelakaan akibat bahaya yang telah diidentifikasi. Penilaian risiko dilakukan dengan menggunakan matriks penilaian yang mengacu pada pedoman OSHA, yang mengukur tingkat keparahan dan kemungkinan terjadinya kecelakaan.</w:t>
      </w:r>
    </w:p>
    <w:p>
      <w:pPr>
        <w:pStyle w:val="ListParagraph"/>
        <w:numPr>
          <w:ilvl w:val="0"/>
          <w:numId w:val="20"/>
        </w:numPr>
        <w:tabs>
          <w:tab w:pos="1497" w:val="left" w:leader="none"/>
        </w:tabs>
        <w:spacing w:line="240" w:lineRule="auto" w:before="37" w:after="0"/>
        <w:ind w:left="1497" w:right="0" w:hanging="359"/>
        <w:jc w:val="both"/>
        <w:rPr>
          <w:sz w:val="18"/>
        </w:rPr>
      </w:pPr>
      <w:r>
        <w:rPr>
          <w:spacing w:val="-2"/>
          <w:sz w:val="18"/>
        </w:rPr>
        <w:t>Pengendalian</w:t>
      </w:r>
      <w:r>
        <w:rPr>
          <w:spacing w:val="12"/>
          <w:sz w:val="18"/>
        </w:rPr>
        <w:t> </w:t>
      </w:r>
      <w:r>
        <w:rPr>
          <w:spacing w:val="-2"/>
          <w:sz w:val="18"/>
        </w:rPr>
        <w:t>Risiko</w:t>
      </w:r>
    </w:p>
    <w:p>
      <w:pPr>
        <w:pStyle w:val="BodyText"/>
        <w:spacing w:before="39"/>
        <w:ind w:left="1498" w:right="729"/>
        <w:jc w:val="both"/>
      </w:pPr>
      <w:r>
        <w:rPr/>
        <w:t>Berdasarkan hasil penilaian risiko, langkah-langkah pengendalian yang tepat ditentukan untuk mengurangi atau menghilangkan potensi bahaya. Pengendalian ini bisa berupa penerapan prosedur kerja yang lebih aman atau penggunaan alat pelindung diri (APD), yang semuanya mengikuti panduan pengendalian risiko dari OSHA.</w:t>
      </w:r>
    </w:p>
    <w:p>
      <w:pPr>
        <w:pStyle w:val="BodyText"/>
        <w:spacing w:before="37"/>
        <w:ind w:left="1138" w:right="730"/>
        <w:jc w:val="both"/>
      </w:pPr>
      <w:r>
        <w:rPr/>
        <w:t>Setelah analisis risiko selesai, langkah berikutnya adalah "Analisis dan</w:t>
      </w:r>
      <w:r>
        <w:rPr>
          <w:spacing w:val="40"/>
        </w:rPr>
        <w:t> </w:t>
      </w:r>
      <w:r>
        <w:rPr/>
        <w:t>Interpretasi Hasil", di mana hasil identifikasi dan penilaian risiko dianalisis secara mendalam untuk memahami potensi dampaknya terhadap pekerjaan dan keselamatan. Proses ini diakhiri dengan tahap "Kesimpulan dan Saran", di mana disusun rekomendasi untuk mengurangi risiko, meningkatkan keselamatan kerja, atau tindakan perbaikan lainnya. Alur ini kemudian diakhiri dengan tahap "END", menandakan selesainya proses analisis.</w:t>
      </w:r>
    </w:p>
    <w:p>
      <w:pPr>
        <w:pStyle w:val="BodyText"/>
        <w:spacing w:after="0"/>
        <w:jc w:val="both"/>
        <w:sectPr>
          <w:pgSz w:w="8400" w:h="11940"/>
          <w:pgMar w:header="0" w:footer="880" w:top="1020" w:bottom="1080" w:left="283" w:right="283"/>
        </w:sectPr>
      </w:pPr>
    </w:p>
    <w:p>
      <w:pPr>
        <w:pStyle w:val="Heading4"/>
        <w:numPr>
          <w:ilvl w:val="1"/>
          <w:numId w:val="19"/>
        </w:numPr>
        <w:tabs>
          <w:tab w:pos="1553" w:val="left" w:leader="none"/>
        </w:tabs>
        <w:spacing w:line="240" w:lineRule="auto" w:before="33" w:after="0"/>
        <w:ind w:left="1553" w:right="0" w:hanging="420"/>
        <w:jc w:val="left"/>
      </w:pPr>
      <w:bookmarkStart w:name="_bookmark16" w:id="18"/>
      <w:bookmarkEnd w:id="18"/>
      <w:r>
        <w:rPr>
          <w:b w:val="0"/>
        </w:rPr>
      </w:r>
      <w:r>
        <w:rPr>
          <w:spacing w:val="-2"/>
        </w:rPr>
        <w:t>Perancangan</w:t>
      </w:r>
      <w:r>
        <w:rPr>
          <w:spacing w:val="8"/>
        </w:rPr>
        <w:t> </w:t>
      </w:r>
      <w:r>
        <w:rPr>
          <w:spacing w:val="-2"/>
        </w:rPr>
        <w:t>Desain</w:t>
      </w:r>
    </w:p>
    <w:p>
      <w:pPr>
        <w:pStyle w:val="BodyText"/>
        <w:spacing w:before="122"/>
        <w:ind w:left="1138" w:right="718" w:firstLine="424"/>
        <w:jc w:val="both"/>
      </w:pPr>
      <w:r>
        <w:rPr/>
        <w:t>Flowchart ini menggambarkan proses evaluasi risiko kecelakaan kerja di Perusahaan Raja Pompa Indonesia menggunakan pendekatan HIRA. Proses dimulai dengan identifikasi alat yang akan dievaluasi. Selanjutnya, data dikumpulkan</w:t>
      </w:r>
      <w:r>
        <w:rPr>
          <w:spacing w:val="-6"/>
        </w:rPr>
        <w:t> </w:t>
      </w:r>
      <w:r>
        <w:rPr/>
        <w:t>melalui</w:t>
      </w:r>
      <w:r>
        <w:rPr>
          <w:spacing w:val="-6"/>
        </w:rPr>
        <w:t> </w:t>
      </w:r>
      <w:r>
        <w:rPr/>
        <w:t>laporan</w:t>
      </w:r>
      <w:r>
        <w:rPr>
          <w:spacing w:val="-6"/>
        </w:rPr>
        <w:t> </w:t>
      </w:r>
      <w:r>
        <w:rPr/>
        <w:t>kecelakaan</w:t>
      </w:r>
      <w:r>
        <w:rPr>
          <w:spacing w:val="-6"/>
        </w:rPr>
        <w:t> </w:t>
      </w:r>
      <w:r>
        <w:rPr/>
        <w:t>sebelumnya,</w:t>
      </w:r>
      <w:r>
        <w:rPr>
          <w:spacing w:val="-2"/>
        </w:rPr>
        <w:t> </w:t>
      </w:r>
      <w:r>
        <w:rPr/>
        <w:t>observasi</w:t>
      </w:r>
      <w:r>
        <w:rPr>
          <w:spacing w:val="-1"/>
        </w:rPr>
        <w:t> </w:t>
      </w:r>
      <w:r>
        <w:rPr/>
        <w:t>langsung</w:t>
      </w:r>
      <w:r>
        <w:rPr>
          <w:spacing w:val="-1"/>
        </w:rPr>
        <w:t> </w:t>
      </w:r>
      <w:r>
        <w:rPr/>
        <w:t>dengan pekerja. Bahaya diidentifikasi berdasarkan kategori fisik dan kimia. Risiko kemudian dianalisis dengan menilai kemungkinan dan dampak potensial dari setiap bahaya. Risiko dievaluasi dan dikategorikan (rendah, sedang, tinggi), lalu tindakan pencegahan dikembangkan, termasuk rekomendasi perbaikan dan desain</w:t>
      </w:r>
      <w:r>
        <w:rPr>
          <w:spacing w:val="-6"/>
        </w:rPr>
        <w:t> </w:t>
      </w:r>
      <w:r>
        <w:rPr/>
        <w:t>3D</w:t>
      </w:r>
      <w:r>
        <w:rPr>
          <w:spacing w:val="-3"/>
        </w:rPr>
        <w:t> </w:t>
      </w:r>
      <w:r>
        <w:rPr/>
        <w:t>perbaikan</w:t>
      </w:r>
      <w:r>
        <w:rPr>
          <w:spacing w:val="-3"/>
        </w:rPr>
        <w:t> </w:t>
      </w:r>
      <w:r>
        <w:rPr/>
        <w:t>pompa</w:t>
      </w:r>
      <w:r>
        <w:rPr>
          <w:spacing w:val="-5"/>
        </w:rPr>
        <w:t> </w:t>
      </w:r>
      <w:r>
        <w:rPr/>
        <w:t>air.</w:t>
      </w:r>
      <w:r>
        <w:rPr>
          <w:spacing w:val="-5"/>
        </w:rPr>
        <w:t> </w:t>
      </w:r>
      <w:r>
        <w:rPr/>
        <w:t>Implementasi</w:t>
      </w:r>
      <w:r>
        <w:rPr>
          <w:spacing w:val="-3"/>
        </w:rPr>
        <w:t> </w:t>
      </w:r>
      <w:r>
        <w:rPr/>
        <w:t>rekomendasi</w:t>
      </w:r>
      <w:r>
        <w:rPr>
          <w:spacing w:val="-3"/>
        </w:rPr>
        <w:t> </w:t>
      </w:r>
      <w:r>
        <w:rPr/>
        <w:t>dicatat,</w:t>
      </w:r>
      <w:r>
        <w:rPr>
          <w:spacing w:val="-2"/>
        </w:rPr>
        <w:t> </w:t>
      </w:r>
      <w:r>
        <w:rPr/>
        <w:t>namun</w:t>
      </w:r>
      <w:r>
        <w:rPr>
          <w:spacing w:val="-4"/>
        </w:rPr>
        <w:t> </w:t>
      </w:r>
      <w:r>
        <w:rPr/>
        <w:t>untuk penelitian</w:t>
      </w:r>
      <w:r>
        <w:rPr>
          <w:spacing w:val="-7"/>
        </w:rPr>
        <w:t> </w:t>
      </w:r>
      <w:r>
        <w:rPr/>
        <w:t>ini, implementasi</w:t>
      </w:r>
      <w:r>
        <w:rPr>
          <w:spacing w:val="-1"/>
        </w:rPr>
        <w:t> </w:t>
      </w:r>
      <w:r>
        <w:rPr/>
        <w:t>langsung</w:t>
      </w:r>
      <w:r>
        <w:rPr>
          <w:spacing w:val="-2"/>
        </w:rPr>
        <w:t> </w:t>
      </w:r>
      <w:r>
        <w:rPr/>
        <w:t>tidak</w:t>
      </w:r>
      <w:r>
        <w:rPr>
          <w:spacing w:val="-6"/>
        </w:rPr>
        <w:t> </w:t>
      </w:r>
      <w:r>
        <w:rPr/>
        <w:t>dilakukan, hanya penyajian</w:t>
      </w:r>
      <w:r>
        <w:rPr>
          <w:spacing w:val="-6"/>
        </w:rPr>
        <w:t> </w:t>
      </w:r>
      <w:r>
        <w:rPr/>
        <w:t>desain</w:t>
      </w:r>
      <w:r>
        <w:rPr>
          <w:spacing w:val="-3"/>
        </w:rPr>
        <w:t> </w:t>
      </w:r>
      <w:r>
        <w:rPr/>
        <w:t>3D.</w:t>
      </w:r>
    </w:p>
    <w:p>
      <w:pPr>
        <w:pStyle w:val="BodyText"/>
        <w:rPr>
          <w:sz w:val="20"/>
        </w:rPr>
      </w:pPr>
    </w:p>
    <w:p>
      <w:pPr>
        <w:pStyle w:val="BodyText"/>
        <w:spacing w:before="83"/>
        <w:rPr>
          <w:sz w:val="20"/>
        </w:rPr>
      </w:pPr>
      <w:r>
        <w:rPr>
          <w:sz w:val="20"/>
        </w:rPr>
        <w:drawing>
          <wp:anchor distT="0" distB="0" distL="0" distR="0" allowOverlap="1" layoutInCell="1" locked="0" behindDoc="1" simplePos="0" relativeHeight="487592960">
            <wp:simplePos x="0" y="0"/>
            <wp:positionH relativeFrom="page">
              <wp:posOffset>1957070</wp:posOffset>
            </wp:positionH>
            <wp:positionV relativeFrom="paragraph">
              <wp:posOffset>223027</wp:posOffset>
            </wp:positionV>
            <wp:extent cx="1744834" cy="3509867"/>
            <wp:effectExtent l="0" t="0" r="0" b="0"/>
            <wp:wrapTopAndBottom/>
            <wp:docPr id="17" name="Image 17"/>
            <wp:cNvGraphicFramePr>
              <a:graphicFrameLocks/>
            </wp:cNvGraphicFramePr>
            <a:graphic>
              <a:graphicData uri="http://schemas.openxmlformats.org/drawingml/2006/picture">
                <pic:pic>
                  <pic:nvPicPr>
                    <pic:cNvPr id="17" name="Image 17"/>
                    <pic:cNvPicPr/>
                  </pic:nvPicPr>
                  <pic:blipFill>
                    <a:blip r:embed="rId16" cstate="print"/>
                    <a:stretch>
                      <a:fillRect/>
                    </a:stretch>
                  </pic:blipFill>
                  <pic:spPr>
                    <a:xfrm>
                      <a:off x="0" y="0"/>
                      <a:ext cx="1744834" cy="3509867"/>
                    </a:xfrm>
                    <a:prstGeom prst="rect">
                      <a:avLst/>
                    </a:prstGeom>
                  </pic:spPr>
                </pic:pic>
              </a:graphicData>
            </a:graphic>
          </wp:anchor>
        </w:drawing>
      </w:r>
    </w:p>
    <w:p>
      <w:pPr>
        <w:spacing w:before="125"/>
        <w:ind w:left="1136" w:right="783" w:firstLine="0"/>
        <w:jc w:val="center"/>
        <w:rPr>
          <w:b/>
          <w:sz w:val="18"/>
        </w:rPr>
      </w:pPr>
      <w:r>
        <w:rPr>
          <w:b/>
          <w:spacing w:val="-2"/>
          <w:sz w:val="18"/>
        </w:rPr>
        <w:t>Gambar</w:t>
      </w:r>
      <w:r>
        <w:rPr>
          <w:b/>
          <w:spacing w:val="-5"/>
          <w:sz w:val="18"/>
        </w:rPr>
        <w:t> </w:t>
      </w:r>
      <w:r>
        <w:rPr>
          <w:b/>
          <w:spacing w:val="-2"/>
          <w:sz w:val="18"/>
        </w:rPr>
        <w:t>3</w:t>
      </w:r>
      <w:r>
        <w:rPr>
          <w:b/>
          <w:spacing w:val="-5"/>
          <w:sz w:val="18"/>
        </w:rPr>
        <w:t> </w:t>
      </w:r>
      <w:r>
        <w:rPr>
          <w:b/>
          <w:spacing w:val="-2"/>
          <w:sz w:val="18"/>
        </w:rPr>
        <w:t>Flowchart</w:t>
      </w:r>
      <w:r>
        <w:rPr>
          <w:b/>
          <w:spacing w:val="-1"/>
          <w:sz w:val="18"/>
        </w:rPr>
        <w:t> </w:t>
      </w:r>
      <w:r>
        <w:rPr>
          <w:b/>
          <w:spacing w:val="-2"/>
          <w:sz w:val="18"/>
        </w:rPr>
        <w:t>Perancangan</w:t>
      </w:r>
      <w:r>
        <w:rPr>
          <w:b/>
          <w:spacing w:val="-6"/>
          <w:sz w:val="18"/>
        </w:rPr>
        <w:t> </w:t>
      </w:r>
      <w:r>
        <w:rPr>
          <w:b/>
          <w:spacing w:val="-2"/>
          <w:sz w:val="18"/>
        </w:rPr>
        <w:t>Desain</w:t>
      </w:r>
    </w:p>
    <w:p>
      <w:pPr>
        <w:spacing w:after="0"/>
        <w:jc w:val="center"/>
        <w:rPr>
          <w:b/>
          <w:sz w:val="18"/>
        </w:rPr>
        <w:sectPr>
          <w:pgSz w:w="8400" w:h="11940"/>
          <w:pgMar w:header="0" w:footer="880" w:top="1060" w:bottom="1080" w:left="283" w:right="283"/>
        </w:sectPr>
      </w:pPr>
    </w:p>
    <w:p>
      <w:pPr>
        <w:pStyle w:val="BodyText"/>
        <w:spacing w:before="46"/>
        <w:ind w:left="1138" w:right="732" w:firstLine="424"/>
        <w:jc w:val="both"/>
      </w:pPr>
      <w:r>
        <w:rPr>
          <w:i/>
        </w:rPr>
        <w:t>Flowchar</w:t>
      </w:r>
      <w:r>
        <w:rPr/>
        <w:t>t</w:t>
      </w:r>
      <w:r>
        <w:rPr>
          <w:spacing w:val="-11"/>
        </w:rPr>
        <w:t> </w:t>
      </w:r>
      <w:r>
        <w:rPr/>
        <w:t>di</w:t>
      </w:r>
      <w:r>
        <w:rPr>
          <w:spacing w:val="-10"/>
        </w:rPr>
        <w:t> </w:t>
      </w:r>
      <w:r>
        <w:rPr/>
        <w:t>atas</w:t>
      </w:r>
      <w:r>
        <w:rPr>
          <w:spacing w:val="-10"/>
        </w:rPr>
        <w:t> </w:t>
      </w:r>
      <w:r>
        <w:rPr/>
        <w:t>menjelaskan</w:t>
      </w:r>
      <w:r>
        <w:rPr>
          <w:spacing w:val="-10"/>
        </w:rPr>
        <w:t> </w:t>
      </w:r>
      <w:r>
        <w:rPr/>
        <w:t>alur</w:t>
      </w:r>
      <w:r>
        <w:rPr>
          <w:spacing w:val="-10"/>
        </w:rPr>
        <w:t> </w:t>
      </w:r>
      <w:r>
        <w:rPr/>
        <w:t>evaluasi</w:t>
      </w:r>
      <w:r>
        <w:rPr>
          <w:spacing w:val="-11"/>
        </w:rPr>
        <w:t> </w:t>
      </w:r>
      <w:r>
        <w:rPr/>
        <w:t>dan</w:t>
      </w:r>
      <w:r>
        <w:rPr>
          <w:spacing w:val="-10"/>
        </w:rPr>
        <w:t> </w:t>
      </w:r>
      <w:r>
        <w:rPr/>
        <w:t>perbaikan</w:t>
      </w:r>
      <w:r>
        <w:rPr>
          <w:spacing w:val="-10"/>
        </w:rPr>
        <w:t> </w:t>
      </w:r>
      <w:r>
        <w:rPr/>
        <w:t>pompa</w:t>
      </w:r>
      <w:r>
        <w:rPr>
          <w:spacing w:val="-10"/>
        </w:rPr>
        <w:t> </w:t>
      </w:r>
      <w:r>
        <w:rPr/>
        <w:t>air.</w:t>
      </w:r>
      <w:r>
        <w:rPr>
          <w:spacing w:val="-10"/>
        </w:rPr>
        <w:t> </w:t>
      </w:r>
      <w:r>
        <w:rPr/>
        <w:t>Proses dimulai dengan langkah "Identifikasi Pompa Air yang Akan Dievaluasi", di mana pompa air yang menjadi objek evaluasi ditentukan. Langkah ini bertujuan untuk menentukan fokus analisis pada alat tertentu. Tahap berikutnya adalah "Pengumpulan</w:t>
      </w:r>
      <w:r>
        <w:rPr>
          <w:spacing w:val="-8"/>
        </w:rPr>
        <w:t> </w:t>
      </w:r>
      <w:r>
        <w:rPr/>
        <w:t>Data",</w:t>
      </w:r>
      <w:r>
        <w:rPr>
          <w:spacing w:val="-9"/>
        </w:rPr>
        <w:t> </w:t>
      </w:r>
      <w:r>
        <w:rPr/>
        <w:t>di</w:t>
      </w:r>
      <w:r>
        <w:rPr>
          <w:spacing w:val="-9"/>
        </w:rPr>
        <w:t> </w:t>
      </w:r>
      <w:r>
        <w:rPr/>
        <w:t>mana</w:t>
      </w:r>
      <w:r>
        <w:rPr>
          <w:spacing w:val="-8"/>
        </w:rPr>
        <w:t> </w:t>
      </w:r>
      <w:r>
        <w:rPr/>
        <w:t>informasi</w:t>
      </w:r>
      <w:r>
        <w:rPr>
          <w:spacing w:val="-10"/>
        </w:rPr>
        <w:t> </w:t>
      </w:r>
      <w:r>
        <w:rPr/>
        <w:t>relevan</w:t>
      </w:r>
      <w:r>
        <w:rPr>
          <w:spacing w:val="-7"/>
        </w:rPr>
        <w:t> </w:t>
      </w:r>
      <w:r>
        <w:rPr/>
        <w:t>terkait</w:t>
      </w:r>
      <w:r>
        <w:rPr>
          <w:spacing w:val="-9"/>
        </w:rPr>
        <w:t> </w:t>
      </w:r>
      <w:r>
        <w:rPr/>
        <w:t>kondisi</w:t>
      </w:r>
      <w:r>
        <w:rPr>
          <w:spacing w:val="-7"/>
        </w:rPr>
        <w:t> </w:t>
      </w:r>
      <w:r>
        <w:rPr/>
        <w:t>pompa,</w:t>
      </w:r>
      <w:r>
        <w:rPr>
          <w:spacing w:val="-8"/>
        </w:rPr>
        <w:t> </w:t>
      </w:r>
      <w:r>
        <w:rPr/>
        <w:t>spesifikasi teknis,</w:t>
      </w:r>
      <w:r>
        <w:rPr>
          <w:spacing w:val="-10"/>
        </w:rPr>
        <w:t> </w:t>
      </w:r>
      <w:r>
        <w:rPr/>
        <w:t>dan</w:t>
      </w:r>
      <w:r>
        <w:rPr>
          <w:spacing w:val="-11"/>
        </w:rPr>
        <w:t> </w:t>
      </w:r>
      <w:r>
        <w:rPr/>
        <w:t>data</w:t>
      </w:r>
      <w:r>
        <w:rPr>
          <w:spacing w:val="-9"/>
        </w:rPr>
        <w:t> </w:t>
      </w:r>
      <w:r>
        <w:rPr/>
        <w:t>operasional</w:t>
      </w:r>
      <w:r>
        <w:rPr>
          <w:spacing w:val="-7"/>
        </w:rPr>
        <w:t> </w:t>
      </w:r>
      <w:r>
        <w:rPr/>
        <w:t>dikumpulkan</w:t>
      </w:r>
      <w:r>
        <w:rPr>
          <w:spacing w:val="-8"/>
        </w:rPr>
        <w:t> </w:t>
      </w:r>
      <w:r>
        <w:rPr/>
        <w:t>untuk</w:t>
      </w:r>
      <w:r>
        <w:rPr>
          <w:spacing w:val="-10"/>
        </w:rPr>
        <w:t> </w:t>
      </w:r>
      <w:r>
        <w:rPr/>
        <w:t>mendukung</w:t>
      </w:r>
      <w:r>
        <w:rPr>
          <w:spacing w:val="-10"/>
        </w:rPr>
        <w:t> </w:t>
      </w:r>
      <w:r>
        <w:rPr/>
        <w:t>analisis.</w:t>
      </w:r>
      <w:r>
        <w:rPr>
          <w:spacing w:val="-9"/>
        </w:rPr>
        <w:t> </w:t>
      </w:r>
      <w:r>
        <w:rPr/>
        <w:t>Setelah</w:t>
      </w:r>
      <w:r>
        <w:rPr>
          <w:spacing w:val="-11"/>
        </w:rPr>
        <w:t> </w:t>
      </w:r>
      <w:r>
        <w:rPr/>
        <w:t>data terkumpul,</w:t>
      </w:r>
      <w:r>
        <w:rPr>
          <w:spacing w:val="-6"/>
        </w:rPr>
        <w:t> </w:t>
      </w:r>
      <w:r>
        <w:rPr/>
        <w:t>dilakukan</w:t>
      </w:r>
      <w:r>
        <w:rPr>
          <w:spacing w:val="-9"/>
        </w:rPr>
        <w:t> </w:t>
      </w:r>
      <w:r>
        <w:rPr/>
        <w:t>"Identifikasi</w:t>
      </w:r>
      <w:r>
        <w:rPr>
          <w:spacing w:val="-11"/>
        </w:rPr>
        <w:t> </w:t>
      </w:r>
      <w:r>
        <w:rPr/>
        <w:t>Bahaya",</w:t>
      </w:r>
      <w:r>
        <w:rPr>
          <w:spacing w:val="-3"/>
        </w:rPr>
        <w:t> </w:t>
      </w:r>
      <w:r>
        <w:rPr/>
        <w:t>yaitu</w:t>
      </w:r>
      <w:r>
        <w:rPr>
          <w:spacing w:val="-7"/>
        </w:rPr>
        <w:t> </w:t>
      </w:r>
      <w:r>
        <w:rPr/>
        <w:t>mengidentifikasi</w:t>
      </w:r>
      <w:r>
        <w:rPr>
          <w:spacing w:val="-5"/>
        </w:rPr>
        <w:t> </w:t>
      </w:r>
      <w:r>
        <w:rPr/>
        <w:t>potensi</w:t>
      </w:r>
      <w:r>
        <w:rPr>
          <w:spacing w:val="-6"/>
        </w:rPr>
        <w:t> </w:t>
      </w:r>
      <w:r>
        <w:rPr/>
        <w:t>bahaya atau risiko yang mungkin muncul selama pengoperasian pompa air. Langkah selanjutnya adalah "Analisis Risiko", yang melibatkan evaluasi terhadap kemungkinan terjadinya bahaya dan dampaknya terhadap keselamatan atau kinerja</w:t>
      </w:r>
      <w:r>
        <w:rPr>
          <w:spacing w:val="-11"/>
        </w:rPr>
        <w:t> </w:t>
      </w:r>
      <w:r>
        <w:rPr/>
        <w:t>pompa.</w:t>
      </w:r>
      <w:r>
        <w:rPr>
          <w:spacing w:val="-10"/>
        </w:rPr>
        <w:t> </w:t>
      </w:r>
      <w:r>
        <w:rPr/>
        <w:t>Setelah</w:t>
      </w:r>
      <w:r>
        <w:rPr>
          <w:spacing w:val="-10"/>
        </w:rPr>
        <w:t> </w:t>
      </w:r>
      <w:r>
        <w:rPr/>
        <w:t>itu,</w:t>
      </w:r>
      <w:r>
        <w:rPr>
          <w:spacing w:val="-10"/>
        </w:rPr>
        <w:t> </w:t>
      </w:r>
      <w:r>
        <w:rPr/>
        <w:t>dilakukan</w:t>
      </w:r>
      <w:r>
        <w:rPr>
          <w:spacing w:val="-10"/>
        </w:rPr>
        <w:t> </w:t>
      </w:r>
      <w:r>
        <w:rPr/>
        <w:t>"Evaluasi</w:t>
      </w:r>
      <w:r>
        <w:rPr>
          <w:spacing w:val="-11"/>
        </w:rPr>
        <w:t> </w:t>
      </w:r>
      <w:r>
        <w:rPr/>
        <w:t>Risiko",</w:t>
      </w:r>
      <w:r>
        <w:rPr>
          <w:spacing w:val="-10"/>
        </w:rPr>
        <w:t> </w:t>
      </w:r>
      <w:r>
        <w:rPr/>
        <w:t>yaitu</w:t>
      </w:r>
      <w:r>
        <w:rPr>
          <w:spacing w:val="-10"/>
        </w:rPr>
        <w:t> </w:t>
      </w:r>
      <w:r>
        <w:rPr/>
        <w:t>menentukan</w:t>
      </w:r>
      <w:r>
        <w:rPr>
          <w:spacing w:val="-10"/>
        </w:rPr>
        <w:t> </w:t>
      </w:r>
      <w:r>
        <w:rPr/>
        <w:t>prioritas risiko berdasarkan hasil analisis dan mengevaluasi langkah-langkah mitigasi yang diperlukan. Setelah risiko dievaluasi, tahap akhir adalah "Desain 3D Perbaikan Alat", di mana perbaikan alat dirancang dalam bentuk model 3D untuk memastikan solusi yang direncanakan dapat diterapkan secara efektif. Proses ini diakhiri dengan tahap "SELESAI", menandakan bahwa evaluasi dan perencanaan perbaikan telah selesai dilakukan.</w:t>
      </w:r>
    </w:p>
    <w:p>
      <w:pPr>
        <w:pStyle w:val="BodyText"/>
        <w:spacing w:before="11"/>
        <w:rPr>
          <w:sz w:val="15"/>
        </w:rPr>
      </w:pPr>
      <w:r>
        <w:rPr>
          <w:sz w:val="15"/>
        </w:rPr>
        <w:drawing>
          <wp:anchor distT="0" distB="0" distL="0" distR="0" allowOverlap="1" layoutInCell="1" locked="0" behindDoc="1" simplePos="0" relativeHeight="487593472">
            <wp:simplePos x="0" y="0"/>
            <wp:positionH relativeFrom="page">
              <wp:posOffset>1172210</wp:posOffset>
            </wp:positionH>
            <wp:positionV relativeFrom="paragraph">
              <wp:posOffset>138587</wp:posOffset>
            </wp:positionV>
            <wp:extent cx="2928339" cy="2624137"/>
            <wp:effectExtent l="0" t="0" r="0" b="0"/>
            <wp:wrapTopAndBottom/>
            <wp:docPr id="18" name="Image 18" descr="A close-up of a manual  Description automatically generated"/>
            <wp:cNvGraphicFramePr>
              <a:graphicFrameLocks/>
            </wp:cNvGraphicFramePr>
            <a:graphic>
              <a:graphicData uri="http://schemas.openxmlformats.org/drawingml/2006/picture">
                <pic:pic>
                  <pic:nvPicPr>
                    <pic:cNvPr id="18" name="Image 18" descr="A close-up of a manual  Description automatically generated"/>
                    <pic:cNvPicPr/>
                  </pic:nvPicPr>
                  <pic:blipFill>
                    <a:blip r:embed="rId17" cstate="print"/>
                    <a:stretch>
                      <a:fillRect/>
                    </a:stretch>
                  </pic:blipFill>
                  <pic:spPr>
                    <a:xfrm>
                      <a:off x="0" y="0"/>
                      <a:ext cx="2928339" cy="2624137"/>
                    </a:xfrm>
                    <a:prstGeom prst="rect">
                      <a:avLst/>
                    </a:prstGeom>
                  </pic:spPr>
                </pic:pic>
              </a:graphicData>
            </a:graphic>
          </wp:anchor>
        </w:drawing>
      </w:r>
    </w:p>
    <w:p>
      <w:pPr>
        <w:spacing w:before="13"/>
        <w:ind w:left="2818" w:right="0" w:firstLine="0"/>
        <w:jc w:val="left"/>
        <w:rPr>
          <w:i/>
          <w:sz w:val="18"/>
        </w:rPr>
      </w:pPr>
      <w:r>
        <w:rPr>
          <w:i/>
          <w:sz w:val="18"/>
        </w:rPr>
        <w:t>Gambar</w:t>
      </w:r>
      <w:r>
        <w:rPr>
          <w:i/>
          <w:spacing w:val="-11"/>
          <w:sz w:val="18"/>
        </w:rPr>
        <w:t> </w:t>
      </w:r>
      <w:r>
        <w:rPr>
          <w:i/>
          <w:sz w:val="18"/>
        </w:rPr>
        <w:t>3.</w:t>
      </w:r>
      <w:r>
        <w:rPr>
          <w:i/>
          <w:spacing w:val="-10"/>
          <w:sz w:val="18"/>
        </w:rPr>
        <w:t> </w:t>
      </w:r>
      <w:r>
        <w:rPr>
          <w:i/>
          <w:sz w:val="18"/>
        </w:rPr>
        <w:t>Desain</w:t>
      </w:r>
      <w:r>
        <w:rPr>
          <w:i/>
          <w:spacing w:val="-8"/>
          <w:sz w:val="18"/>
        </w:rPr>
        <w:t> </w:t>
      </w:r>
      <w:r>
        <w:rPr>
          <w:i/>
          <w:sz w:val="18"/>
        </w:rPr>
        <w:t>Before</w:t>
      </w:r>
      <w:r>
        <w:rPr>
          <w:i/>
          <w:spacing w:val="-6"/>
          <w:sz w:val="18"/>
        </w:rPr>
        <w:t> </w:t>
      </w:r>
      <w:r>
        <w:rPr>
          <w:i/>
          <w:spacing w:val="-2"/>
          <w:sz w:val="18"/>
        </w:rPr>
        <w:t>Perbaikan</w:t>
      </w:r>
    </w:p>
    <w:p>
      <w:pPr>
        <w:pStyle w:val="BodyText"/>
        <w:spacing w:before="201"/>
        <w:ind w:left="1267" w:right="728" w:firstLine="295"/>
        <w:jc w:val="both"/>
      </w:pPr>
      <w:r>
        <w:rPr/>
        <w:t>Desain</w:t>
      </w:r>
      <w:r>
        <w:rPr>
          <w:spacing w:val="-3"/>
        </w:rPr>
        <w:t> </w:t>
      </w:r>
      <w:r>
        <w:rPr/>
        <w:t>motor listrik</w:t>
      </w:r>
      <w:r>
        <w:rPr>
          <w:spacing w:val="-1"/>
        </w:rPr>
        <w:t> </w:t>
      </w:r>
      <w:r>
        <w:rPr/>
        <w:t>pada gambar ini</w:t>
      </w:r>
      <w:r>
        <w:rPr>
          <w:spacing w:val="-2"/>
        </w:rPr>
        <w:t> </w:t>
      </w:r>
      <w:r>
        <w:rPr/>
        <w:t>menunjukkan</w:t>
      </w:r>
      <w:r>
        <w:rPr>
          <w:spacing w:val="-1"/>
        </w:rPr>
        <w:t> </w:t>
      </w:r>
      <w:r>
        <w:rPr/>
        <w:t>komponen yang</w:t>
      </w:r>
      <w:r>
        <w:rPr>
          <w:spacing w:val="-2"/>
        </w:rPr>
        <w:t> </w:t>
      </w:r>
      <w:r>
        <w:rPr/>
        <w:t>disusun sesuai dengan spesifikasi awal tanpa modifikasi atau peningkatan tertentu. Struktur motor terdiri dari beberapa elemen utama seperti </w:t>
      </w:r>
      <w:r>
        <w:rPr>
          <w:i/>
        </w:rPr>
        <w:t>housing, stator</w:t>
      </w:r>
      <w:r>
        <w:rPr/>
        <w:t>, rotor, kipas, dan penutup belakang yang dirakit secara konvensional. Desain ini menunjukkan</w:t>
      </w:r>
      <w:r>
        <w:rPr>
          <w:spacing w:val="-2"/>
        </w:rPr>
        <w:t> </w:t>
      </w:r>
      <w:r>
        <w:rPr/>
        <w:t>potensi perbaikan untuk meningkatkan efisiensi, daya</w:t>
      </w:r>
      <w:r>
        <w:rPr>
          <w:spacing w:val="-2"/>
        </w:rPr>
        <w:t> </w:t>
      </w:r>
      <w:r>
        <w:rPr/>
        <w:t>tahan,</w:t>
      </w:r>
      <w:r>
        <w:rPr>
          <w:spacing w:val="-1"/>
        </w:rPr>
        <w:t> </w:t>
      </w:r>
      <w:r>
        <w:rPr/>
        <w:t>dan</w:t>
      </w:r>
    </w:p>
    <w:p>
      <w:pPr>
        <w:pStyle w:val="BodyText"/>
        <w:spacing w:after="0"/>
        <w:jc w:val="both"/>
        <w:sectPr>
          <w:pgSz w:w="8400" w:h="11940"/>
          <w:pgMar w:header="0" w:footer="880" w:top="1020" w:bottom="1080" w:left="283" w:right="283"/>
        </w:sectPr>
      </w:pPr>
    </w:p>
    <w:p>
      <w:pPr>
        <w:pStyle w:val="BodyText"/>
        <w:spacing w:before="46"/>
        <w:ind w:left="1267" w:right="739"/>
        <w:jc w:val="both"/>
      </w:pPr>
      <w:r>
        <w:rPr/>
        <w:t>kemudahan dalam perawatan. Sistem pendinginan pada motor menggunakan kipas</w:t>
      </w:r>
      <w:r>
        <w:rPr>
          <w:spacing w:val="-7"/>
        </w:rPr>
        <w:t> </w:t>
      </w:r>
      <w:r>
        <w:rPr/>
        <w:t>yang</w:t>
      </w:r>
      <w:r>
        <w:rPr>
          <w:spacing w:val="-5"/>
        </w:rPr>
        <w:t> </w:t>
      </w:r>
      <w:r>
        <w:rPr/>
        <w:t>dirancang</w:t>
      </w:r>
      <w:r>
        <w:rPr>
          <w:spacing w:val="-4"/>
        </w:rPr>
        <w:t> </w:t>
      </w:r>
      <w:r>
        <w:rPr/>
        <w:t>dengan</w:t>
      </w:r>
      <w:r>
        <w:rPr>
          <w:spacing w:val="-7"/>
        </w:rPr>
        <w:t> </w:t>
      </w:r>
      <w:r>
        <w:rPr/>
        <w:t>cara</w:t>
      </w:r>
      <w:r>
        <w:rPr>
          <w:spacing w:val="-3"/>
        </w:rPr>
        <w:t> </w:t>
      </w:r>
      <w:r>
        <w:rPr/>
        <w:t>standar,</w:t>
      </w:r>
      <w:r>
        <w:rPr>
          <w:spacing w:val="-6"/>
        </w:rPr>
        <w:t> </w:t>
      </w:r>
      <w:r>
        <w:rPr/>
        <w:t>yang</w:t>
      </w:r>
      <w:r>
        <w:rPr>
          <w:spacing w:val="-7"/>
        </w:rPr>
        <w:t> </w:t>
      </w:r>
      <w:r>
        <w:rPr/>
        <w:t>mungkin</w:t>
      </w:r>
      <w:r>
        <w:rPr>
          <w:spacing w:val="-7"/>
        </w:rPr>
        <w:t> </w:t>
      </w:r>
      <w:r>
        <w:rPr/>
        <w:t>memiliki</w:t>
      </w:r>
      <w:r>
        <w:rPr>
          <w:spacing w:val="-3"/>
        </w:rPr>
        <w:t> </w:t>
      </w:r>
      <w:r>
        <w:rPr/>
        <w:t>keterbatasan dalam</w:t>
      </w:r>
      <w:r>
        <w:rPr>
          <w:spacing w:val="-5"/>
        </w:rPr>
        <w:t> </w:t>
      </w:r>
      <w:r>
        <w:rPr/>
        <w:t>sirkulasi</w:t>
      </w:r>
      <w:r>
        <w:rPr>
          <w:spacing w:val="-5"/>
        </w:rPr>
        <w:t> </w:t>
      </w:r>
      <w:r>
        <w:rPr/>
        <w:t>udara</w:t>
      </w:r>
      <w:r>
        <w:rPr>
          <w:spacing w:val="-5"/>
        </w:rPr>
        <w:t> </w:t>
      </w:r>
      <w:r>
        <w:rPr/>
        <w:t>yang</w:t>
      </w:r>
      <w:r>
        <w:rPr>
          <w:spacing w:val="-6"/>
        </w:rPr>
        <w:t> </w:t>
      </w:r>
      <w:r>
        <w:rPr/>
        <w:t>optimal.</w:t>
      </w:r>
      <w:r>
        <w:rPr>
          <w:spacing w:val="-7"/>
        </w:rPr>
        <w:t> </w:t>
      </w:r>
      <w:r>
        <w:rPr/>
        <w:t>Konstruksi</w:t>
      </w:r>
      <w:r>
        <w:rPr>
          <w:spacing w:val="-5"/>
        </w:rPr>
        <w:t> </w:t>
      </w:r>
      <w:r>
        <w:rPr/>
        <w:t>penyambungan</w:t>
      </w:r>
      <w:r>
        <w:rPr>
          <w:spacing w:val="-5"/>
        </w:rPr>
        <w:t> </w:t>
      </w:r>
      <w:r>
        <w:rPr/>
        <w:t>antar</w:t>
      </w:r>
      <w:r>
        <w:rPr>
          <w:spacing w:val="-5"/>
        </w:rPr>
        <w:t> </w:t>
      </w:r>
      <w:r>
        <w:rPr/>
        <w:t>komponen terlihat mengandalkan metode mekanis yang tidak dilengkapi dengan fitur tambahan untuk mengatasi getaran atau beban berlebih, yang dapat mengurangi daya tahan dan performa motor secara keseluruhan.</w:t>
      </w:r>
    </w:p>
    <w:p>
      <w:pPr>
        <w:pStyle w:val="BodyText"/>
        <w:spacing w:before="25"/>
      </w:pPr>
    </w:p>
    <w:p>
      <w:pPr>
        <w:pStyle w:val="Heading4"/>
        <w:numPr>
          <w:ilvl w:val="1"/>
          <w:numId w:val="19"/>
        </w:numPr>
        <w:tabs>
          <w:tab w:pos="1553" w:val="left" w:leader="none"/>
        </w:tabs>
        <w:spacing w:line="240" w:lineRule="auto" w:before="0" w:after="0"/>
        <w:ind w:left="1553" w:right="0" w:hanging="420"/>
        <w:jc w:val="both"/>
      </w:pPr>
      <w:bookmarkStart w:name="_bookmark17" w:id="19"/>
      <w:bookmarkEnd w:id="19"/>
      <w:r>
        <w:rPr>
          <w:b w:val="0"/>
        </w:rPr>
      </w:r>
      <w:r>
        <w:rPr>
          <w:spacing w:val="-4"/>
        </w:rPr>
        <w:t>Pengujian</w:t>
      </w:r>
      <w:r>
        <w:rPr>
          <w:spacing w:val="5"/>
        </w:rPr>
        <w:t> </w:t>
      </w:r>
      <w:r>
        <w:rPr>
          <w:spacing w:val="-2"/>
        </w:rPr>
        <w:t>Penelitian</w:t>
      </w:r>
    </w:p>
    <w:p>
      <w:pPr>
        <w:pStyle w:val="Heading5"/>
        <w:numPr>
          <w:ilvl w:val="2"/>
          <w:numId w:val="21"/>
        </w:numPr>
        <w:tabs>
          <w:tab w:pos="1628" w:val="left" w:leader="none"/>
        </w:tabs>
        <w:spacing w:line="240" w:lineRule="auto" w:before="129" w:after="0"/>
        <w:ind w:left="1628" w:right="0" w:hanging="495"/>
        <w:jc w:val="both"/>
      </w:pPr>
      <w:r>
        <w:rPr>
          <w:spacing w:val="-4"/>
        </w:rPr>
        <w:t>Pengujian</w:t>
      </w:r>
      <w:r>
        <w:rPr>
          <w:spacing w:val="5"/>
        </w:rPr>
        <w:t> </w:t>
      </w:r>
      <w:r>
        <w:rPr>
          <w:spacing w:val="-4"/>
        </w:rPr>
        <w:t>Standar</w:t>
      </w:r>
      <w:r>
        <w:rPr>
          <w:spacing w:val="-1"/>
        </w:rPr>
        <w:t> </w:t>
      </w:r>
      <w:r>
        <w:rPr>
          <w:spacing w:val="-4"/>
        </w:rPr>
        <w:t>AS/NZS</w:t>
      </w:r>
      <w:r>
        <w:rPr>
          <w:spacing w:val="-7"/>
        </w:rPr>
        <w:t> </w:t>
      </w:r>
      <w:r>
        <w:rPr>
          <w:spacing w:val="-4"/>
        </w:rPr>
        <w:t>4360:</w:t>
      </w:r>
      <w:r>
        <w:rPr>
          <w:spacing w:val="4"/>
        </w:rPr>
        <w:t> </w:t>
      </w:r>
      <w:r>
        <w:rPr>
          <w:spacing w:val="-4"/>
        </w:rPr>
        <w:t>2004</w:t>
      </w:r>
    </w:p>
    <w:p>
      <w:pPr>
        <w:pStyle w:val="BodyText"/>
        <w:spacing w:line="235" w:lineRule="auto" w:before="120"/>
        <w:ind w:left="1138" w:right="707" w:firstLine="506"/>
        <w:jc w:val="both"/>
      </w:pPr>
      <w:r>
        <w:rPr>
          <w:i/>
        </w:rPr>
        <w:t>Likelihood</w:t>
      </w:r>
      <w:r>
        <w:rPr>
          <w:i/>
          <w:spacing w:val="-11"/>
        </w:rPr>
        <w:t> </w:t>
      </w:r>
      <w:r>
        <w:rPr/>
        <w:t>ialah</w:t>
      </w:r>
      <w:r>
        <w:rPr>
          <w:spacing w:val="-10"/>
        </w:rPr>
        <w:t> </w:t>
      </w:r>
      <w:r>
        <w:rPr/>
        <w:t>penilaian</w:t>
      </w:r>
      <w:r>
        <w:rPr>
          <w:spacing w:val="-10"/>
        </w:rPr>
        <w:t> </w:t>
      </w:r>
      <w:r>
        <w:rPr/>
        <w:t>risiko</w:t>
      </w:r>
      <w:r>
        <w:rPr>
          <w:spacing w:val="-10"/>
        </w:rPr>
        <w:t> </w:t>
      </w:r>
      <w:r>
        <w:rPr/>
        <w:t>yang</w:t>
      </w:r>
      <w:r>
        <w:rPr>
          <w:spacing w:val="-10"/>
        </w:rPr>
        <w:t> </w:t>
      </w:r>
      <w:r>
        <w:rPr/>
        <w:t>berguna</w:t>
      </w:r>
      <w:r>
        <w:rPr>
          <w:spacing w:val="-11"/>
        </w:rPr>
        <w:t> </w:t>
      </w:r>
      <w:r>
        <w:rPr/>
        <w:t>untuk</w:t>
      </w:r>
      <w:r>
        <w:rPr>
          <w:spacing w:val="-10"/>
        </w:rPr>
        <w:t> </w:t>
      </w:r>
      <w:r>
        <w:rPr/>
        <w:t>menunjukkan</w:t>
      </w:r>
      <w:r>
        <w:rPr>
          <w:spacing w:val="-10"/>
        </w:rPr>
        <w:t> </w:t>
      </w:r>
      <w:r>
        <w:rPr/>
        <w:t>seberapa mungkin kecelakaan itu terjadi. Berikut ini adalah tabel skala </w:t>
      </w:r>
      <w:r>
        <w:rPr>
          <w:i/>
        </w:rPr>
        <w:t>likelihood </w:t>
      </w:r>
      <w:r>
        <w:rPr/>
        <w:t>berdasarkan Standar AS/NZS 4360: 2004</w:t>
      </w:r>
    </w:p>
    <w:p>
      <w:pPr>
        <w:spacing w:before="126"/>
        <w:ind w:left="1153" w:right="753" w:firstLine="0"/>
        <w:jc w:val="center"/>
        <w:rPr>
          <w:b/>
          <w:sz w:val="18"/>
        </w:rPr>
      </w:pPr>
      <w:r>
        <w:rPr>
          <w:b/>
          <w:spacing w:val="-2"/>
          <w:sz w:val="18"/>
        </w:rPr>
        <w:t>Tabel</w:t>
      </w:r>
      <w:r>
        <w:rPr>
          <w:b/>
          <w:spacing w:val="-9"/>
          <w:sz w:val="18"/>
        </w:rPr>
        <w:t> </w:t>
      </w:r>
      <w:r>
        <w:rPr>
          <w:b/>
          <w:spacing w:val="-2"/>
          <w:sz w:val="18"/>
        </w:rPr>
        <w:t>1</w:t>
      </w:r>
      <w:r>
        <w:rPr>
          <w:b/>
          <w:spacing w:val="-3"/>
          <w:sz w:val="18"/>
        </w:rPr>
        <w:t> </w:t>
      </w:r>
      <w:r>
        <w:rPr>
          <w:b/>
          <w:spacing w:val="-2"/>
          <w:sz w:val="18"/>
        </w:rPr>
        <w:t>Skala</w:t>
      </w:r>
      <w:r>
        <w:rPr>
          <w:b/>
          <w:spacing w:val="-1"/>
          <w:sz w:val="18"/>
        </w:rPr>
        <w:t> </w:t>
      </w:r>
      <w:r>
        <w:rPr>
          <w:b/>
          <w:i/>
          <w:spacing w:val="-2"/>
          <w:sz w:val="18"/>
        </w:rPr>
        <w:t>likelihood</w:t>
      </w:r>
      <w:r>
        <w:rPr>
          <w:b/>
          <w:i/>
          <w:spacing w:val="7"/>
          <w:sz w:val="18"/>
        </w:rPr>
        <w:t> </w:t>
      </w:r>
      <w:r>
        <w:rPr>
          <w:b/>
          <w:spacing w:val="-2"/>
          <w:sz w:val="18"/>
        </w:rPr>
        <w:t>berdasarkan</w:t>
      </w:r>
      <w:r>
        <w:rPr>
          <w:b/>
          <w:spacing w:val="-6"/>
          <w:sz w:val="18"/>
        </w:rPr>
        <w:t> </w:t>
      </w:r>
      <w:r>
        <w:rPr>
          <w:b/>
          <w:spacing w:val="-2"/>
          <w:sz w:val="18"/>
        </w:rPr>
        <w:t>Standar</w:t>
      </w:r>
      <w:r>
        <w:rPr>
          <w:b/>
          <w:spacing w:val="4"/>
          <w:sz w:val="18"/>
        </w:rPr>
        <w:t> </w:t>
      </w:r>
      <w:r>
        <w:rPr>
          <w:b/>
          <w:spacing w:val="-2"/>
          <w:sz w:val="18"/>
        </w:rPr>
        <w:t>AS/NZS</w:t>
      </w:r>
      <w:r>
        <w:rPr>
          <w:b/>
          <w:spacing w:val="-8"/>
          <w:sz w:val="18"/>
        </w:rPr>
        <w:t> </w:t>
      </w:r>
      <w:r>
        <w:rPr>
          <w:b/>
          <w:spacing w:val="-2"/>
          <w:sz w:val="18"/>
        </w:rPr>
        <w:t>4360:</w:t>
      </w:r>
      <w:r>
        <w:rPr>
          <w:b/>
          <w:spacing w:val="5"/>
          <w:sz w:val="18"/>
        </w:rPr>
        <w:t> </w:t>
      </w:r>
      <w:r>
        <w:rPr>
          <w:b/>
          <w:spacing w:val="-4"/>
          <w:sz w:val="18"/>
        </w:rPr>
        <w:t>2004</w:t>
      </w:r>
    </w:p>
    <w:p>
      <w:pPr>
        <w:pStyle w:val="BodyText"/>
        <w:spacing w:before="2"/>
        <w:rPr>
          <w:b/>
          <w:sz w:val="10"/>
        </w:rPr>
      </w:pPr>
    </w:p>
    <w:tbl>
      <w:tblPr>
        <w:tblW w:w="0" w:type="auto"/>
        <w:jc w:val="left"/>
        <w:tblInd w:w="1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3"/>
        <w:gridCol w:w="2372"/>
        <w:gridCol w:w="2811"/>
      </w:tblGrid>
      <w:tr>
        <w:trPr>
          <w:trHeight w:val="215" w:hRule="atLeast"/>
        </w:trPr>
        <w:tc>
          <w:tcPr>
            <w:tcW w:w="773" w:type="dxa"/>
          </w:tcPr>
          <w:p>
            <w:pPr>
              <w:pStyle w:val="TableParagraph"/>
              <w:spacing w:line="196" w:lineRule="exact"/>
              <w:ind w:left="62" w:right="26"/>
              <w:jc w:val="center"/>
              <w:rPr>
                <w:b/>
                <w:sz w:val="18"/>
              </w:rPr>
            </w:pPr>
            <w:r>
              <w:rPr>
                <w:b/>
                <w:spacing w:val="-2"/>
                <w:sz w:val="18"/>
              </w:rPr>
              <w:t>Tingkat</w:t>
            </w:r>
          </w:p>
        </w:tc>
        <w:tc>
          <w:tcPr>
            <w:tcW w:w="2372" w:type="dxa"/>
          </w:tcPr>
          <w:p>
            <w:pPr>
              <w:pStyle w:val="TableParagraph"/>
              <w:spacing w:line="196" w:lineRule="exact"/>
              <w:ind w:left="21"/>
              <w:jc w:val="center"/>
              <w:rPr>
                <w:b/>
                <w:sz w:val="18"/>
              </w:rPr>
            </w:pPr>
            <w:r>
              <w:rPr>
                <w:b/>
                <w:spacing w:val="-2"/>
                <w:sz w:val="18"/>
              </w:rPr>
              <w:t>Kriteria</w:t>
            </w:r>
          </w:p>
        </w:tc>
        <w:tc>
          <w:tcPr>
            <w:tcW w:w="2811" w:type="dxa"/>
          </w:tcPr>
          <w:p>
            <w:pPr>
              <w:pStyle w:val="TableParagraph"/>
              <w:spacing w:line="196" w:lineRule="exact"/>
              <w:ind w:left="26"/>
              <w:jc w:val="center"/>
              <w:rPr>
                <w:b/>
                <w:sz w:val="18"/>
              </w:rPr>
            </w:pPr>
            <w:r>
              <w:rPr>
                <w:b/>
                <w:spacing w:val="-2"/>
                <w:sz w:val="18"/>
              </w:rPr>
              <w:t>Rincian</w:t>
            </w:r>
          </w:p>
        </w:tc>
      </w:tr>
      <w:tr>
        <w:trPr>
          <w:trHeight w:val="436" w:hRule="atLeast"/>
        </w:trPr>
        <w:tc>
          <w:tcPr>
            <w:tcW w:w="773" w:type="dxa"/>
          </w:tcPr>
          <w:p>
            <w:pPr>
              <w:pStyle w:val="TableParagraph"/>
              <w:spacing w:before="3"/>
              <w:ind w:left="62"/>
              <w:jc w:val="center"/>
              <w:rPr>
                <w:sz w:val="18"/>
              </w:rPr>
            </w:pPr>
            <w:r>
              <w:rPr>
                <w:spacing w:val="-10"/>
                <w:sz w:val="18"/>
              </w:rPr>
              <w:t>1</w:t>
            </w:r>
          </w:p>
        </w:tc>
        <w:tc>
          <w:tcPr>
            <w:tcW w:w="2372" w:type="dxa"/>
          </w:tcPr>
          <w:p>
            <w:pPr>
              <w:pStyle w:val="TableParagraph"/>
              <w:spacing w:before="3"/>
              <w:ind w:left="121"/>
              <w:rPr>
                <w:i/>
                <w:sz w:val="18"/>
              </w:rPr>
            </w:pPr>
            <w:r>
              <w:rPr>
                <w:spacing w:val="-2"/>
                <w:sz w:val="18"/>
              </w:rPr>
              <w:t>Jarang</w:t>
            </w:r>
            <w:r>
              <w:rPr>
                <w:spacing w:val="-3"/>
                <w:sz w:val="18"/>
              </w:rPr>
              <w:t> </w:t>
            </w:r>
            <w:r>
              <w:rPr>
                <w:spacing w:val="-2"/>
                <w:sz w:val="18"/>
              </w:rPr>
              <w:t>sekali</w:t>
            </w:r>
            <w:r>
              <w:rPr>
                <w:spacing w:val="-5"/>
                <w:sz w:val="18"/>
              </w:rPr>
              <w:t> </w:t>
            </w:r>
            <w:r>
              <w:rPr>
                <w:spacing w:val="-2"/>
                <w:sz w:val="18"/>
              </w:rPr>
              <w:t>terjadi</w:t>
            </w:r>
            <w:r>
              <w:rPr>
                <w:spacing w:val="3"/>
                <w:sz w:val="18"/>
              </w:rPr>
              <w:t> </w:t>
            </w:r>
            <w:r>
              <w:rPr>
                <w:spacing w:val="-2"/>
                <w:sz w:val="18"/>
              </w:rPr>
              <w:t>(</w:t>
            </w:r>
            <w:r>
              <w:rPr>
                <w:i/>
                <w:spacing w:val="-2"/>
                <w:sz w:val="18"/>
              </w:rPr>
              <w:t>rare)</w:t>
            </w:r>
          </w:p>
        </w:tc>
        <w:tc>
          <w:tcPr>
            <w:tcW w:w="2811" w:type="dxa"/>
          </w:tcPr>
          <w:p>
            <w:pPr>
              <w:pStyle w:val="TableParagraph"/>
              <w:tabs>
                <w:tab w:pos="760" w:val="left" w:leader="none"/>
                <w:tab w:pos="2093" w:val="left" w:leader="none"/>
              </w:tabs>
              <w:spacing w:line="206" w:lineRule="exact" w:before="4"/>
              <w:ind w:left="117" w:right="121"/>
              <w:rPr>
                <w:sz w:val="18"/>
              </w:rPr>
            </w:pPr>
            <w:r>
              <w:rPr>
                <w:spacing w:val="-2"/>
                <w:sz w:val="18"/>
              </w:rPr>
              <w:t>Dapat</w:t>
            </w:r>
            <w:r>
              <w:rPr>
                <w:sz w:val="18"/>
              </w:rPr>
              <w:tab/>
              <w:t>terjadi</w:t>
            </w:r>
            <w:r>
              <w:rPr>
                <w:spacing w:val="40"/>
                <w:sz w:val="18"/>
              </w:rPr>
              <w:t> </w:t>
            </w:r>
            <w:r>
              <w:rPr>
                <w:sz w:val="18"/>
              </w:rPr>
              <w:t>dalam</w:t>
              <w:tab/>
            </w:r>
            <w:r>
              <w:rPr>
                <w:spacing w:val="-8"/>
                <w:sz w:val="18"/>
              </w:rPr>
              <w:t>keadaan</w:t>
            </w:r>
            <w:r>
              <w:rPr>
                <w:sz w:val="18"/>
              </w:rPr>
              <w:t> tertentu (0-4 kali/tahun)</w:t>
            </w:r>
          </w:p>
        </w:tc>
      </w:tr>
      <w:tr>
        <w:trPr>
          <w:trHeight w:val="441" w:hRule="atLeast"/>
        </w:trPr>
        <w:tc>
          <w:tcPr>
            <w:tcW w:w="773" w:type="dxa"/>
          </w:tcPr>
          <w:p>
            <w:pPr>
              <w:pStyle w:val="TableParagraph"/>
              <w:spacing w:before="3"/>
              <w:ind w:left="62"/>
              <w:jc w:val="center"/>
              <w:rPr>
                <w:sz w:val="18"/>
              </w:rPr>
            </w:pPr>
            <w:r>
              <w:rPr>
                <w:spacing w:val="-10"/>
                <w:sz w:val="18"/>
              </w:rPr>
              <w:t>2</w:t>
            </w:r>
          </w:p>
        </w:tc>
        <w:tc>
          <w:tcPr>
            <w:tcW w:w="2372" w:type="dxa"/>
          </w:tcPr>
          <w:p>
            <w:pPr>
              <w:pStyle w:val="TableParagraph"/>
              <w:spacing w:before="3"/>
              <w:ind w:left="121"/>
              <w:rPr>
                <w:i/>
                <w:sz w:val="18"/>
              </w:rPr>
            </w:pPr>
            <w:r>
              <w:rPr>
                <w:spacing w:val="-4"/>
                <w:sz w:val="18"/>
              </w:rPr>
              <w:t>Kadang-kadang</w:t>
            </w:r>
            <w:r>
              <w:rPr>
                <w:spacing w:val="9"/>
                <w:sz w:val="18"/>
              </w:rPr>
              <w:t> </w:t>
            </w:r>
            <w:r>
              <w:rPr>
                <w:spacing w:val="-4"/>
                <w:sz w:val="18"/>
              </w:rPr>
              <w:t>(</w:t>
            </w:r>
            <w:r>
              <w:rPr>
                <w:i/>
                <w:spacing w:val="-4"/>
                <w:sz w:val="18"/>
              </w:rPr>
              <w:t>unlikely)</w:t>
            </w:r>
          </w:p>
        </w:tc>
        <w:tc>
          <w:tcPr>
            <w:tcW w:w="2811" w:type="dxa"/>
          </w:tcPr>
          <w:p>
            <w:pPr>
              <w:pStyle w:val="TableParagraph"/>
              <w:tabs>
                <w:tab w:pos="1593" w:val="left" w:leader="none"/>
                <w:tab w:pos="2419" w:val="left" w:leader="none"/>
              </w:tabs>
              <w:spacing w:line="204" w:lineRule="exact" w:before="12"/>
              <w:ind w:left="117" w:right="105"/>
              <w:rPr>
                <w:sz w:val="18"/>
              </w:rPr>
            </w:pPr>
            <w:r>
              <w:rPr>
                <w:spacing w:val="-2"/>
                <w:sz w:val="18"/>
              </w:rPr>
              <w:t>Kadang-kadang</w:t>
            </w:r>
            <w:r>
              <w:rPr>
                <w:sz w:val="18"/>
              </w:rPr>
              <w:tab/>
            </w:r>
            <w:r>
              <w:rPr>
                <w:spacing w:val="-2"/>
                <w:sz w:val="18"/>
              </w:rPr>
              <w:t>terjadi</w:t>
            </w:r>
            <w:r>
              <w:rPr>
                <w:sz w:val="18"/>
              </w:rPr>
              <w:tab/>
            </w:r>
            <w:r>
              <w:rPr>
                <w:spacing w:val="-8"/>
                <w:sz w:val="18"/>
              </w:rPr>
              <w:t>(5-</w:t>
            </w:r>
            <w:r>
              <w:rPr>
                <w:spacing w:val="-8"/>
                <w:sz w:val="18"/>
              </w:rPr>
              <w:t>8</w:t>
            </w:r>
            <w:r>
              <w:rPr>
                <w:sz w:val="18"/>
              </w:rPr>
              <w:t> </w:t>
            </w:r>
            <w:r>
              <w:rPr>
                <w:spacing w:val="-2"/>
                <w:sz w:val="18"/>
              </w:rPr>
              <w:t>kali/tahun)</w:t>
            </w:r>
          </w:p>
        </w:tc>
      </w:tr>
      <w:tr>
        <w:trPr>
          <w:trHeight w:val="439" w:hRule="atLeast"/>
        </w:trPr>
        <w:tc>
          <w:tcPr>
            <w:tcW w:w="773" w:type="dxa"/>
          </w:tcPr>
          <w:p>
            <w:pPr>
              <w:pStyle w:val="TableParagraph"/>
              <w:spacing w:before="4"/>
              <w:ind w:left="62"/>
              <w:jc w:val="center"/>
              <w:rPr>
                <w:sz w:val="18"/>
              </w:rPr>
            </w:pPr>
            <w:r>
              <w:rPr>
                <w:spacing w:val="-10"/>
                <w:sz w:val="18"/>
              </w:rPr>
              <w:t>3</w:t>
            </w:r>
          </w:p>
        </w:tc>
        <w:tc>
          <w:tcPr>
            <w:tcW w:w="2372" w:type="dxa"/>
          </w:tcPr>
          <w:p>
            <w:pPr>
              <w:pStyle w:val="TableParagraph"/>
              <w:spacing w:before="4"/>
              <w:ind w:left="121"/>
              <w:rPr>
                <w:i/>
                <w:sz w:val="18"/>
              </w:rPr>
            </w:pPr>
            <w:r>
              <w:rPr>
                <w:spacing w:val="-2"/>
                <w:sz w:val="18"/>
              </w:rPr>
              <w:t>Dapat</w:t>
            </w:r>
            <w:r>
              <w:rPr>
                <w:spacing w:val="-8"/>
                <w:sz w:val="18"/>
              </w:rPr>
              <w:t> </w:t>
            </w:r>
            <w:r>
              <w:rPr>
                <w:spacing w:val="-2"/>
                <w:sz w:val="18"/>
              </w:rPr>
              <w:t>terjadi</w:t>
            </w:r>
            <w:r>
              <w:rPr>
                <w:spacing w:val="-7"/>
                <w:sz w:val="18"/>
              </w:rPr>
              <w:t> </w:t>
            </w:r>
            <w:r>
              <w:rPr>
                <w:spacing w:val="-2"/>
                <w:sz w:val="18"/>
              </w:rPr>
              <w:t>(</w:t>
            </w:r>
            <w:r>
              <w:rPr>
                <w:i/>
                <w:spacing w:val="-2"/>
                <w:sz w:val="18"/>
              </w:rPr>
              <w:t>occasionally)</w:t>
            </w:r>
          </w:p>
        </w:tc>
        <w:tc>
          <w:tcPr>
            <w:tcW w:w="2811" w:type="dxa"/>
          </w:tcPr>
          <w:p>
            <w:pPr>
              <w:pStyle w:val="TableParagraph"/>
              <w:spacing w:line="206" w:lineRule="exact" w:before="5"/>
              <w:ind w:left="117" w:right="105"/>
              <w:rPr>
                <w:sz w:val="18"/>
              </w:rPr>
            </w:pPr>
            <w:r>
              <w:rPr>
                <w:sz w:val="18"/>
              </w:rPr>
              <w:t>Risiko</w:t>
            </w:r>
            <w:r>
              <w:rPr>
                <w:spacing w:val="-12"/>
                <w:sz w:val="18"/>
              </w:rPr>
              <w:t> </w:t>
            </w:r>
            <w:r>
              <w:rPr>
                <w:sz w:val="18"/>
              </w:rPr>
              <w:t>dapat terjadi namun tidak sering (9-12 kali/tahun)</w:t>
            </w:r>
          </w:p>
        </w:tc>
      </w:tr>
      <w:tr>
        <w:trPr>
          <w:trHeight w:val="652" w:hRule="atLeast"/>
        </w:trPr>
        <w:tc>
          <w:tcPr>
            <w:tcW w:w="773" w:type="dxa"/>
          </w:tcPr>
          <w:p>
            <w:pPr>
              <w:pStyle w:val="TableParagraph"/>
              <w:spacing w:before="3"/>
              <w:ind w:left="62"/>
              <w:jc w:val="center"/>
              <w:rPr>
                <w:sz w:val="18"/>
              </w:rPr>
            </w:pPr>
            <w:r>
              <w:rPr>
                <w:spacing w:val="-10"/>
                <w:sz w:val="18"/>
              </w:rPr>
              <w:t>4</w:t>
            </w:r>
          </w:p>
        </w:tc>
        <w:tc>
          <w:tcPr>
            <w:tcW w:w="2372" w:type="dxa"/>
          </w:tcPr>
          <w:p>
            <w:pPr>
              <w:pStyle w:val="TableParagraph"/>
              <w:spacing w:before="3"/>
              <w:ind w:left="121"/>
              <w:rPr>
                <w:i/>
                <w:sz w:val="18"/>
              </w:rPr>
            </w:pPr>
            <w:r>
              <w:rPr>
                <w:spacing w:val="-2"/>
                <w:sz w:val="18"/>
              </w:rPr>
              <w:t>Sering</w:t>
            </w:r>
            <w:r>
              <w:rPr>
                <w:spacing w:val="-7"/>
                <w:sz w:val="18"/>
              </w:rPr>
              <w:t> </w:t>
            </w:r>
            <w:r>
              <w:rPr>
                <w:spacing w:val="-2"/>
                <w:sz w:val="18"/>
              </w:rPr>
              <w:t>terjadi</w:t>
            </w:r>
            <w:r>
              <w:rPr>
                <w:spacing w:val="4"/>
                <w:sz w:val="18"/>
              </w:rPr>
              <w:t> </w:t>
            </w:r>
            <w:r>
              <w:rPr>
                <w:spacing w:val="-2"/>
                <w:sz w:val="18"/>
              </w:rPr>
              <w:t>(</w:t>
            </w:r>
            <w:r>
              <w:rPr>
                <w:i/>
                <w:spacing w:val="-2"/>
                <w:sz w:val="18"/>
              </w:rPr>
              <w:t>likely)</w:t>
            </w:r>
          </w:p>
        </w:tc>
        <w:tc>
          <w:tcPr>
            <w:tcW w:w="2811" w:type="dxa"/>
          </w:tcPr>
          <w:p>
            <w:pPr>
              <w:pStyle w:val="TableParagraph"/>
              <w:tabs>
                <w:tab w:pos="856" w:val="left" w:leader="none"/>
                <w:tab w:pos="1778" w:val="left" w:leader="none"/>
                <w:tab w:pos="2258" w:val="left" w:leader="none"/>
              </w:tabs>
              <w:spacing w:line="214" w:lineRule="exact" w:before="6"/>
              <w:ind w:left="117"/>
              <w:rPr>
                <w:sz w:val="18"/>
              </w:rPr>
            </w:pPr>
            <w:r>
              <w:rPr>
                <w:spacing w:val="-2"/>
                <w:sz w:val="18"/>
              </w:rPr>
              <w:t>Terjadi</w:t>
            </w:r>
            <w:r>
              <w:rPr>
                <w:sz w:val="18"/>
              </w:rPr>
              <w:tab/>
            </w:r>
            <w:r>
              <w:rPr>
                <w:spacing w:val="-2"/>
                <w:sz w:val="18"/>
              </w:rPr>
              <w:t>beberapa</w:t>
            </w:r>
            <w:r>
              <w:rPr>
                <w:sz w:val="18"/>
              </w:rPr>
              <w:tab/>
            </w:r>
            <w:r>
              <w:rPr>
                <w:spacing w:val="-4"/>
                <w:sz w:val="18"/>
              </w:rPr>
              <w:t>kali</w:t>
            </w:r>
            <w:r>
              <w:rPr>
                <w:sz w:val="18"/>
              </w:rPr>
              <w:tab/>
            </w:r>
            <w:r>
              <w:rPr>
                <w:spacing w:val="-4"/>
                <w:sz w:val="18"/>
              </w:rPr>
              <w:t>dalam</w:t>
            </w:r>
          </w:p>
          <w:p>
            <w:pPr>
              <w:pStyle w:val="TableParagraph"/>
              <w:spacing w:line="206" w:lineRule="exact"/>
              <w:ind w:left="117" w:right="105"/>
              <w:rPr>
                <w:sz w:val="18"/>
              </w:rPr>
            </w:pPr>
            <w:r>
              <w:rPr>
                <w:spacing w:val="-2"/>
                <w:sz w:val="18"/>
              </w:rPr>
              <w:t>periode</w:t>
            </w:r>
            <w:r>
              <w:rPr>
                <w:spacing w:val="-6"/>
                <w:sz w:val="18"/>
              </w:rPr>
              <w:t> </w:t>
            </w:r>
            <w:r>
              <w:rPr>
                <w:spacing w:val="-2"/>
                <w:sz w:val="18"/>
              </w:rPr>
              <w:t>waktu</w:t>
            </w:r>
            <w:r>
              <w:rPr>
                <w:spacing w:val="-7"/>
                <w:sz w:val="18"/>
              </w:rPr>
              <w:t> </w:t>
            </w:r>
            <w:r>
              <w:rPr>
                <w:spacing w:val="-2"/>
                <w:sz w:val="18"/>
              </w:rPr>
              <w:t>tertentu</w:t>
            </w:r>
            <w:r>
              <w:rPr>
                <w:spacing w:val="-6"/>
                <w:sz w:val="18"/>
              </w:rPr>
              <w:t> </w:t>
            </w:r>
            <w:r>
              <w:rPr>
                <w:spacing w:val="-2"/>
                <w:sz w:val="18"/>
              </w:rPr>
              <w:t>(13-16</w:t>
            </w:r>
            <w:r>
              <w:rPr>
                <w:sz w:val="18"/>
              </w:rPr>
              <w:t> </w:t>
            </w:r>
            <w:r>
              <w:rPr>
                <w:spacing w:val="-2"/>
                <w:sz w:val="18"/>
              </w:rPr>
              <w:t>kali/tahun)</w:t>
            </w:r>
          </w:p>
        </w:tc>
      </w:tr>
      <w:tr>
        <w:trPr>
          <w:trHeight w:val="659" w:hRule="atLeast"/>
        </w:trPr>
        <w:tc>
          <w:tcPr>
            <w:tcW w:w="773" w:type="dxa"/>
          </w:tcPr>
          <w:p>
            <w:pPr>
              <w:pStyle w:val="TableParagraph"/>
              <w:spacing w:before="3"/>
              <w:ind w:left="62"/>
              <w:jc w:val="center"/>
              <w:rPr>
                <w:sz w:val="18"/>
              </w:rPr>
            </w:pPr>
            <w:r>
              <w:rPr>
                <w:spacing w:val="-10"/>
                <w:sz w:val="18"/>
              </w:rPr>
              <w:t>5</w:t>
            </w:r>
          </w:p>
        </w:tc>
        <w:tc>
          <w:tcPr>
            <w:tcW w:w="2372" w:type="dxa"/>
          </w:tcPr>
          <w:p>
            <w:pPr>
              <w:pStyle w:val="TableParagraph"/>
              <w:spacing w:before="1"/>
              <w:ind w:left="121"/>
              <w:rPr>
                <w:i/>
                <w:sz w:val="18"/>
              </w:rPr>
            </w:pPr>
            <w:r>
              <w:rPr>
                <w:spacing w:val="-2"/>
                <w:sz w:val="18"/>
              </w:rPr>
              <w:t>Hampir</w:t>
            </w:r>
            <w:r>
              <w:rPr>
                <w:spacing w:val="-7"/>
                <w:sz w:val="18"/>
              </w:rPr>
              <w:t> </w:t>
            </w:r>
            <w:r>
              <w:rPr>
                <w:spacing w:val="-2"/>
                <w:sz w:val="18"/>
              </w:rPr>
              <w:t>pasti</w:t>
            </w:r>
            <w:r>
              <w:rPr>
                <w:spacing w:val="-6"/>
                <w:sz w:val="18"/>
              </w:rPr>
              <w:t> </w:t>
            </w:r>
            <w:r>
              <w:rPr>
                <w:spacing w:val="-2"/>
                <w:sz w:val="18"/>
              </w:rPr>
              <w:t>terjadi (</w:t>
            </w:r>
            <w:r>
              <w:rPr>
                <w:i/>
                <w:spacing w:val="-2"/>
                <w:sz w:val="18"/>
              </w:rPr>
              <w:t>almost</w:t>
            </w:r>
            <w:r>
              <w:rPr>
                <w:i/>
                <w:sz w:val="18"/>
              </w:rPr>
              <w:t> </w:t>
            </w:r>
            <w:r>
              <w:rPr>
                <w:i/>
                <w:spacing w:val="-2"/>
                <w:sz w:val="18"/>
              </w:rPr>
              <w:t>certain)</w:t>
            </w:r>
          </w:p>
        </w:tc>
        <w:tc>
          <w:tcPr>
            <w:tcW w:w="2811" w:type="dxa"/>
          </w:tcPr>
          <w:p>
            <w:pPr>
              <w:pStyle w:val="TableParagraph"/>
              <w:spacing w:line="232" w:lineRule="auto" w:before="6"/>
              <w:ind w:left="117" w:right="105"/>
              <w:rPr>
                <w:sz w:val="18"/>
              </w:rPr>
            </w:pPr>
            <w:r>
              <w:rPr>
                <w:sz w:val="18"/>
              </w:rPr>
              <w:t>Dapat</w:t>
            </w:r>
            <w:r>
              <w:rPr>
                <w:spacing w:val="30"/>
                <w:sz w:val="18"/>
              </w:rPr>
              <w:t> </w:t>
            </w:r>
            <w:r>
              <w:rPr>
                <w:sz w:val="18"/>
              </w:rPr>
              <w:t>terjadi</w:t>
            </w:r>
            <w:r>
              <w:rPr>
                <w:spacing w:val="29"/>
                <w:sz w:val="18"/>
              </w:rPr>
              <w:t> </w:t>
            </w:r>
            <w:r>
              <w:rPr>
                <w:sz w:val="18"/>
              </w:rPr>
              <w:t>setiap</w:t>
            </w:r>
            <w:r>
              <w:rPr>
                <w:spacing w:val="30"/>
                <w:sz w:val="18"/>
              </w:rPr>
              <w:t> </w:t>
            </w:r>
            <w:r>
              <w:rPr>
                <w:sz w:val="18"/>
              </w:rPr>
              <w:t>saat</w:t>
            </w:r>
            <w:r>
              <w:rPr>
                <w:spacing w:val="30"/>
                <w:sz w:val="18"/>
              </w:rPr>
              <w:t> </w:t>
            </w:r>
            <w:r>
              <w:rPr>
                <w:sz w:val="18"/>
              </w:rPr>
              <w:t>dalam kondisi</w:t>
            </w:r>
            <w:r>
              <w:rPr>
                <w:spacing w:val="-2"/>
                <w:sz w:val="18"/>
              </w:rPr>
              <w:t> </w:t>
            </w:r>
            <w:r>
              <w:rPr>
                <w:sz w:val="18"/>
              </w:rPr>
              <w:t>normal</w:t>
            </w:r>
            <w:r>
              <w:rPr>
                <w:spacing w:val="-3"/>
                <w:sz w:val="18"/>
              </w:rPr>
              <w:t> </w:t>
            </w:r>
            <w:r>
              <w:rPr>
                <w:sz w:val="18"/>
              </w:rPr>
              <w:t>(dapat</w:t>
            </w:r>
            <w:r>
              <w:rPr>
                <w:spacing w:val="-2"/>
                <w:sz w:val="18"/>
              </w:rPr>
              <w:t> </w:t>
            </w:r>
            <w:r>
              <w:rPr>
                <w:sz w:val="18"/>
              </w:rPr>
              <w:t>terjadi</w:t>
            </w:r>
            <w:r>
              <w:rPr>
                <w:spacing w:val="-3"/>
                <w:sz w:val="18"/>
              </w:rPr>
              <w:t> </w:t>
            </w:r>
            <w:r>
              <w:rPr>
                <w:spacing w:val="-5"/>
                <w:sz w:val="18"/>
              </w:rPr>
              <w:t>&gt;17</w:t>
            </w:r>
          </w:p>
          <w:p>
            <w:pPr>
              <w:pStyle w:val="TableParagraph"/>
              <w:spacing w:line="207" w:lineRule="exact"/>
              <w:ind w:left="117"/>
              <w:rPr>
                <w:sz w:val="18"/>
              </w:rPr>
            </w:pPr>
            <w:r>
              <w:rPr>
                <w:spacing w:val="-2"/>
                <w:sz w:val="18"/>
              </w:rPr>
              <w:t>kali/tahun)</w:t>
            </w:r>
          </w:p>
        </w:tc>
      </w:tr>
    </w:tbl>
    <w:p>
      <w:pPr>
        <w:pStyle w:val="BodyText"/>
        <w:spacing w:before="134"/>
        <w:rPr>
          <w:b/>
        </w:rPr>
      </w:pPr>
    </w:p>
    <w:p>
      <w:pPr>
        <w:pStyle w:val="Heading5"/>
        <w:numPr>
          <w:ilvl w:val="2"/>
          <w:numId w:val="21"/>
        </w:numPr>
        <w:tabs>
          <w:tab w:pos="1628" w:val="left" w:leader="none"/>
        </w:tabs>
        <w:spacing w:line="240" w:lineRule="auto" w:before="0" w:after="0"/>
        <w:ind w:left="1628" w:right="0" w:hanging="495"/>
        <w:jc w:val="both"/>
      </w:pPr>
      <w:r>
        <w:rPr>
          <w:spacing w:val="-4"/>
        </w:rPr>
        <w:t>Pengujian</w:t>
      </w:r>
      <w:r>
        <w:rPr>
          <w:spacing w:val="3"/>
        </w:rPr>
        <w:t> </w:t>
      </w:r>
      <w:r>
        <w:rPr>
          <w:spacing w:val="-4"/>
        </w:rPr>
        <w:t>Standar</w:t>
      </w:r>
      <w:r>
        <w:rPr>
          <w:spacing w:val="-3"/>
        </w:rPr>
        <w:t> </w:t>
      </w:r>
      <w:r>
        <w:rPr>
          <w:spacing w:val="-4"/>
        </w:rPr>
        <w:t>AS/NZS</w:t>
      </w:r>
      <w:r>
        <w:rPr>
          <w:spacing w:val="-2"/>
        </w:rPr>
        <w:t> </w:t>
      </w:r>
      <w:r>
        <w:rPr>
          <w:spacing w:val="-4"/>
        </w:rPr>
        <w:t>4360</w:t>
      </w:r>
    </w:p>
    <w:p>
      <w:pPr>
        <w:pStyle w:val="BodyText"/>
        <w:spacing w:before="119"/>
        <w:ind w:left="1138" w:right="722" w:firstLine="506"/>
        <w:jc w:val="both"/>
      </w:pPr>
      <w:r>
        <w:rPr>
          <w:i/>
        </w:rPr>
        <w:t>Severity</w:t>
      </w:r>
      <w:r>
        <w:rPr>
          <w:i/>
          <w:spacing w:val="-11"/>
        </w:rPr>
        <w:t> </w:t>
      </w:r>
      <w:r>
        <w:rPr/>
        <w:t>adalah</w:t>
      </w:r>
      <w:r>
        <w:rPr>
          <w:spacing w:val="-10"/>
        </w:rPr>
        <w:t> </w:t>
      </w:r>
      <w:r>
        <w:rPr/>
        <w:t>penilaian</w:t>
      </w:r>
      <w:r>
        <w:rPr>
          <w:spacing w:val="-10"/>
        </w:rPr>
        <w:t> </w:t>
      </w:r>
      <w:r>
        <w:rPr/>
        <w:t>risiko</w:t>
      </w:r>
      <w:r>
        <w:rPr>
          <w:spacing w:val="-9"/>
        </w:rPr>
        <w:t> </w:t>
      </w:r>
      <w:r>
        <w:rPr/>
        <w:t>yang</w:t>
      </w:r>
      <w:r>
        <w:rPr>
          <w:spacing w:val="-9"/>
        </w:rPr>
        <w:t> </w:t>
      </w:r>
      <w:r>
        <w:rPr/>
        <w:t>berguna</w:t>
      </w:r>
      <w:r>
        <w:rPr>
          <w:spacing w:val="-11"/>
        </w:rPr>
        <w:t> </w:t>
      </w:r>
      <w:r>
        <w:rPr/>
        <w:t>menunjukkan</w:t>
      </w:r>
      <w:r>
        <w:rPr>
          <w:spacing w:val="-10"/>
        </w:rPr>
        <w:t> </w:t>
      </w:r>
      <w:r>
        <w:rPr/>
        <w:t>seberapa</w:t>
      </w:r>
      <w:r>
        <w:rPr>
          <w:spacing w:val="-8"/>
        </w:rPr>
        <w:t> </w:t>
      </w:r>
      <w:r>
        <w:rPr/>
        <w:t>parah dampak dari kecelakaan</w:t>
      </w:r>
    </w:p>
    <w:p>
      <w:pPr>
        <w:spacing w:before="119"/>
        <w:ind w:left="1165" w:right="753" w:firstLine="0"/>
        <w:jc w:val="center"/>
        <w:rPr>
          <w:b/>
          <w:sz w:val="18"/>
        </w:rPr>
      </w:pPr>
      <w:r>
        <w:rPr>
          <w:b/>
          <w:spacing w:val="-2"/>
          <w:sz w:val="18"/>
        </w:rPr>
        <w:t>Tabel</w:t>
      </w:r>
      <w:r>
        <w:rPr>
          <w:b/>
          <w:spacing w:val="-9"/>
          <w:sz w:val="18"/>
        </w:rPr>
        <w:t> </w:t>
      </w:r>
      <w:r>
        <w:rPr>
          <w:b/>
          <w:spacing w:val="-2"/>
          <w:sz w:val="18"/>
        </w:rPr>
        <w:t>2</w:t>
      </w:r>
      <w:r>
        <w:rPr>
          <w:b/>
          <w:spacing w:val="-1"/>
          <w:sz w:val="18"/>
        </w:rPr>
        <w:t> </w:t>
      </w:r>
      <w:r>
        <w:rPr>
          <w:b/>
          <w:spacing w:val="-2"/>
          <w:sz w:val="18"/>
        </w:rPr>
        <w:t>Skala</w:t>
      </w:r>
      <w:r>
        <w:rPr>
          <w:b/>
          <w:spacing w:val="4"/>
          <w:sz w:val="18"/>
        </w:rPr>
        <w:t> </w:t>
      </w:r>
      <w:r>
        <w:rPr>
          <w:b/>
          <w:i/>
          <w:spacing w:val="-2"/>
          <w:sz w:val="18"/>
        </w:rPr>
        <w:t>severity</w:t>
      </w:r>
      <w:r>
        <w:rPr>
          <w:b/>
          <w:i/>
          <w:spacing w:val="-9"/>
          <w:sz w:val="18"/>
        </w:rPr>
        <w:t> </w:t>
      </w:r>
      <w:r>
        <w:rPr>
          <w:b/>
          <w:spacing w:val="-2"/>
          <w:sz w:val="18"/>
        </w:rPr>
        <w:t>berdasarkan</w:t>
      </w:r>
      <w:r>
        <w:rPr>
          <w:b/>
          <w:spacing w:val="-1"/>
          <w:sz w:val="18"/>
        </w:rPr>
        <w:t> </w:t>
      </w:r>
      <w:r>
        <w:rPr>
          <w:b/>
          <w:spacing w:val="-2"/>
          <w:sz w:val="18"/>
        </w:rPr>
        <w:t>Standar</w:t>
      </w:r>
      <w:r>
        <w:rPr>
          <w:b/>
          <w:spacing w:val="9"/>
          <w:sz w:val="18"/>
        </w:rPr>
        <w:t> </w:t>
      </w:r>
      <w:r>
        <w:rPr>
          <w:b/>
          <w:spacing w:val="-2"/>
          <w:sz w:val="18"/>
        </w:rPr>
        <w:t>AS/NZS</w:t>
      </w:r>
      <w:r>
        <w:rPr>
          <w:b/>
          <w:spacing w:val="-4"/>
          <w:sz w:val="18"/>
        </w:rPr>
        <w:t> 4360</w:t>
      </w:r>
    </w:p>
    <w:p>
      <w:pPr>
        <w:pStyle w:val="BodyText"/>
        <w:rPr>
          <w:b/>
          <w:sz w:val="10"/>
        </w:rPr>
      </w:pPr>
    </w:p>
    <w:tbl>
      <w:tblPr>
        <w:tblW w:w="0" w:type="auto"/>
        <w:jc w:val="left"/>
        <w:tblInd w:w="1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3"/>
        <w:gridCol w:w="1232"/>
        <w:gridCol w:w="2506"/>
        <w:gridCol w:w="1443"/>
      </w:tblGrid>
      <w:tr>
        <w:trPr>
          <w:trHeight w:val="220" w:hRule="atLeast"/>
        </w:trPr>
        <w:tc>
          <w:tcPr>
            <w:tcW w:w="773" w:type="dxa"/>
            <w:vMerge w:val="restart"/>
          </w:tcPr>
          <w:p>
            <w:pPr>
              <w:pStyle w:val="TableParagraph"/>
              <w:spacing w:before="3"/>
              <w:ind w:left="124"/>
              <w:rPr>
                <w:b/>
                <w:sz w:val="18"/>
              </w:rPr>
            </w:pPr>
            <w:r>
              <w:rPr>
                <w:b/>
                <w:spacing w:val="-2"/>
                <w:sz w:val="18"/>
              </w:rPr>
              <w:t>Tingkat</w:t>
            </w:r>
          </w:p>
        </w:tc>
        <w:tc>
          <w:tcPr>
            <w:tcW w:w="1232" w:type="dxa"/>
            <w:vMerge w:val="restart"/>
          </w:tcPr>
          <w:p>
            <w:pPr>
              <w:pStyle w:val="TableParagraph"/>
              <w:spacing w:before="3"/>
              <w:ind w:left="352"/>
              <w:rPr>
                <w:b/>
                <w:sz w:val="18"/>
              </w:rPr>
            </w:pPr>
            <w:r>
              <w:rPr>
                <w:b/>
                <w:spacing w:val="-2"/>
                <w:sz w:val="18"/>
              </w:rPr>
              <w:t>Kriteria</w:t>
            </w:r>
          </w:p>
        </w:tc>
        <w:tc>
          <w:tcPr>
            <w:tcW w:w="3949" w:type="dxa"/>
            <w:gridSpan w:val="2"/>
          </w:tcPr>
          <w:p>
            <w:pPr>
              <w:pStyle w:val="TableParagraph"/>
              <w:spacing w:line="200" w:lineRule="exact"/>
              <w:ind w:left="28"/>
              <w:jc w:val="center"/>
              <w:rPr>
                <w:b/>
                <w:sz w:val="18"/>
              </w:rPr>
            </w:pPr>
            <w:r>
              <w:rPr>
                <w:b/>
                <w:spacing w:val="-2"/>
                <w:sz w:val="18"/>
              </w:rPr>
              <w:t>Deskripsi</w:t>
            </w:r>
          </w:p>
        </w:tc>
      </w:tr>
      <w:tr>
        <w:trPr>
          <w:trHeight w:val="213" w:hRule="atLeast"/>
        </w:trPr>
        <w:tc>
          <w:tcPr>
            <w:tcW w:w="773" w:type="dxa"/>
            <w:vMerge/>
            <w:tcBorders>
              <w:top w:val="nil"/>
            </w:tcBorders>
          </w:tcPr>
          <w:p>
            <w:pPr>
              <w:rPr>
                <w:sz w:val="2"/>
                <w:szCs w:val="2"/>
              </w:rPr>
            </w:pPr>
          </w:p>
        </w:tc>
        <w:tc>
          <w:tcPr>
            <w:tcW w:w="1232" w:type="dxa"/>
            <w:vMerge/>
            <w:tcBorders>
              <w:top w:val="nil"/>
            </w:tcBorders>
          </w:tcPr>
          <w:p>
            <w:pPr>
              <w:rPr>
                <w:sz w:val="2"/>
                <w:szCs w:val="2"/>
              </w:rPr>
            </w:pPr>
          </w:p>
        </w:tc>
        <w:tc>
          <w:tcPr>
            <w:tcW w:w="2506" w:type="dxa"/>
          </w:tcPr>
          <w:p>
            <w:pPr>
              <w:pStyle w:val="TableParagraph"/>
              <w:spacing w:line="193" w:lineRule="exact"/>
              <w:ind w:left="611"/>
              <w:rPr>
                <w:b/>
                <w:sz w:val="18"/>
              </w:rPr>
            </w:pPr>
            <w:r>
              <w:rPr>
                <w:b/>
                <w:spacing w:val="-4"/>
                <w:sz w:val="18"/>
              </w:rPr>
              <w:t>Keparahan</w:t>
            </w:r>
            <w:r>
              <w:rPr>
                <w:b/>
                <w:spacing w:val="5"/>
                <w:sz w:val="18"/>
              </w:rPr>
              <w:t> </w:t>
            </w:r>
            <w:r>
              <w:rPr>
                <w:b/>
                <w:spacing w:val="-2"/>
                <w:sz w:val="18"/>
              </w:rPr>
              <w:t>cidera</w:t>
            </w:r>
          </w:p>
        </w:tc>
        <w:tc>
          <w:tcPr>
            <w:tcW w:w="1443" w:type="dxa"/>
          </w:tcPr>
          <w:p>
            <w:pPr>
              <w:pStyle w:val="TableParagraph"/>
              <w:spacing w:line="193" w:lineRule="exact"/>
              <w:ind w:left="364"/>
              <w:rPr>
                <w:b/>
                <w:sz w:val="18"/>
              </w:rPr>
            </w:pPr>
            <w:r>
              <w:rPr>
                <w:b/>
                <w:spacing w:val="-2"/>
                <w:sz w:val="18"/>
              </w:rPr>
              <w:t>Hari</w:t>
            </w:r>
            <w:r>
              <w:rPr>
                <w:b/>
                <w:spacing w:val="-5"/>
                <w:sz w:val="18"/>
              </w:rPr>
              <w:t> </w:t>
            </w:r>
            <w:r>
              <w:rPr>
                <w:b/>
                <w:spacing w:val="-4"/>
                <w:sz w:val="18"/>
              </w:rPr>
              <w:t>Kerja</w:t>
            </w:r>
          </w:p>
        </w:tc>
      </w:tr>
      <w:tr>
        <w:trPr>
          <w:trHeight w:val="880" w:hRule="atLeast"/>
        </w:trPr>
        <w:tc>
          <w:tcPr>
            <w:tcW w:w="773" w:type="dxa"/>
          </w:tcPr>
          <w:p>
            <w:pPr>
              <w:pStyle w:val="TableParagraph"/>
              <w:spacing w:before="3"/>
              <w:ind w:left="124"/>
              <w:rPr>
                <w:sz w:val="18"/>
              </w:rPr>
            </w:pPr>
            <w:r>
              <w:rPr>
                <w:spacing w:val="-10"/>
                <w:sz w:val="18"/>
              </w:rPr>
              <w:t>1</w:t>
            </w:r>
          </w:p>
        </w:tc>
        <w:tc>
          <w:tcPr>
            <w:tcW w:w="1232" w:type="dxa"/>
          </w:tcPr>
          <w:p>
            <w:pPr>
              <w:pStyle w:val="TableParagraph"/>
              <w:spacing w:before="1"/>
              <w:ind w:left="121" w:right="186"/>
              <w:rPr>
                <w:i/>
                <w:sz w:val="18"/>
              </w:rPr>
            </w:pPr>
            <w:r>
              <w:rPr>
                <w:spacing w:val="-2"/>
                <w:sz w:val="18"/>
              </w:rPr>
              <w:t>Tidak</w:t>
            </w:r>
            <w:r>
              <w:rPr>
                <w:sz w:val="18"/>
              </w:rPr>
              <w:t> </w:t>
            </w:r>
            <w:r>
              <w:rPr>
                <w:spacing w:val="-2"/>
                <w:sz w:val="18"/>
              </w:rPr>
              <w:t>signifikan</w:t>
            </w:r>
            <w:r>
              <w:rPr>
                <w:sz w:val="18"/>
              </w:rPr>
              <w:t> </w:t>
            </w:r>
            <w:r>
              <w:rPr>
                <w:spacing w:val="-8"/>
                <w:sz w:val="18"/>
              </w:rPr>
              <w:t>(</w:t>
            </w:r>
            <w:r>
              <w:rPr>
                <w:i/>
                <w:spacing w:val="-8"/>
                <w:sz w:val="18"/>
              </w:rPr>
              <w:t>insignificant)</w:t>
            </w:r>
          </w:p>
        </w:tc>
        <w:tc>
          <w:tcPr>
            <w:tcW w:w="2506" w:type="dxa"/>
          </w:tcPr>
          <w:p>
            <w:pPr>
              <w:pStyle w:val="TableParagraph"/>
              <w:spacing w:before="1"/>
              <w:ind w:left="124" w:right="77"/>
              <w:jc w:val="both"/>
              <w:rPr>
                <w:sz w:val="18"/>
              </w:rPr>
            </w:pPr>
            <w:r>
              <w:rPr>
                <w:sz w:val="18"/>
              </w:rPr>
              <w:t>Kejadian tidak menyebabkan kerugian atau cedera pada </w:t>
            </w:r>
            <w:r>
              <w:rPr>
                <w:spacing w:val="-2"/>
                <w:sz w:val="18"/>
              </w:rPr>
              <w:t>manusia.</w:t>
            </w:r>
          </w:p>
        </w:tc>
        <w:tc>
          <w:tcPr>
            <w:tcW w:w="1443" w:type="dxa"/>
          </w:tcPr>
          <w:p>
            <w:pPr>
              <w:pStyle w:val="TableParagraph"/>
              <w:spacing w:before="1"/>
              <w:ind w:left="116"/>
              <w:rPr>
                <w:sz w:val="18"/>
              </w:rPr>
            </w:pPr>
            <w:r>
              <w:rPr>
                <w:spacing w:val="-2"/>
                <w:sz w:val="18"/>
              </w:rPr>
              <w:t>Tidak</w:t>
            </w:r>
            <w:r>
              <w:rPr>
                <w:sz w:val="18"/>
              </w:rPr>
              <w:t> </w:t>
            </w:r>
            <w:r>
              <w:rPr>
                <w:spacing w:val="-2"/>
                <w:sz w:val="18"/>
              </w:rPr>
              <w:t>menimbulkan</w:t>
            </w:r>
          </w:p>
          <w:p>
            <w:pPr>
              <w:pStyle w:val="TableParagraph"/>
              <w:spacing w:line="208" w:lineRule="exact" w:before="4"/>
              <w:ind w:left="116"/>
              <w:rPr>
                <w:sz w:val="18"/>
              </w:rPr>
            </w:pPr>
            <w:r>
              <w:rPr>
                <w:spacing w:val="-4"/>
                <w:sz w:val="18"/>
              </w:rPr>
              <w:t>kehilanganhari</w:t>
            </w:r>
            <w:r>
              <w:rPr>
                <w:sz w:val="18"/>
              </w:rPr>
              <w:t> </w:t>
            </w:r>
            <w:r>
              <w:rPr>
                <w:spacing w:val="-2"/>
                <w:sz w:val="18"/>
              </w:rPr>
              <w:t>kerja</w:t>
            </w:r>
          </w:p>
        </w:tc>
      </w:tr>
    </w:tbl>
    <w:p>
      <w:pPr>
        <w:pStyle w:val="TableParagraph"/>
        <w:spacing w:after="0" w:line="208" w:lineRule="exact"/>
        <w:rPr>
          <w:sz w:val="18"/>
        </w:rPr>
        <w:sectPr>
          <w:pgSz w:w="8400" w:h="11940"/>
          <w:pgMar w:header="0" w:footer="880" w:top="1020" w:bottom="1080" w:left="283" w:right="283"/>
        </w:sectPr>
      </w:pPr>
    </w:p>
    <w:tbl>
      <w:tblPr>
        <w:tblW w:w="0" w:type="auto"/>
        <w:jc w:val="left"/>
        <w:tblInd w:w="1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73"/>
        <w:gridCol w:w="1232"/>
        <w:gridCol w:w="2506"/>
        <w:gridCol w:w="1443"/>
      </w:tblGrid>
      <w:tr>
        <w:trPr>
          <w:trHeight w:val="1322" w:hRule="atLeast"/>
        </w:trPr>
        <w:tc>
          <w:tcPr>
            <w:tcW w:w="773" w:type="dxa"/>
            <w:tcBorders>
              <w:bottom w:val="double" w:sz="4" w:space="0" w:color="000000"/>
            </w:tcBorders>
          </w:tcPr>
          <w:p>
            <w:pPr>
              <w:pStyle w:val="TableParagraph"/>
              <w:spacing w:before="6"/>
              <w:ind w:left="124"/>
              <w:rPr>
                <w:sz w:val="18"/>
              </w:rPr>
            </w:pPr>
            <w:r>
              <w:rPr>
                <w:spacing w:val="-10"/>
                <w:sz w:val="18"/>
              </w:rPr>
              <w:t>2</w:t>
            </w:r>
          </w:p>
        </w:tc>
        <w:tc>
          <w:tcPr>
            <w:tcW w:w="1232" w:type="dxa"/>
            <w:tcBorders>
              <w:bottom w:val="double" w:sz="4" w:space="0" w:color="000000"/>
            </w:tcBorders>
          </w:tcPr>
          <w:p>
            <w:pPr>
              <w:pStyle w:val="TableParagraph"/>
              <w:spacing w:before="6"/>
              <w:ind w:left="15" w:right="57"/>
              <w:jc w:val="center"/>
              <w:rPr>
                <w:i/>
                <w:sz w:val="18"/>
              </w:rPr>
            </w:pPr>
            <w:r>
              <w:rPr>
                <w:spacing w:val="-2"/>
                <w:sz w:val="18"/>
              </w:rPr>
              <w:t>Kecil</w:t>
            </w:r>
            <w:r>
              <w:rPr>
                <w:spacing w:val="-9"/>
                <w:sz w:val="18"/>
              </w:rPr>
              <w:t> </w:t>
            </w:r>
            <w:r>
              <w:rPr>
                <w:spacing w:val="-2"/>
                <w:sz w:val="18"/>
              </w:rPr>
              <w:t>(</w:t>
            </w:r>
            <w:r>
              <w:rPr>
                <w:i/>
                <w:spacing w:val="-2"/>
                <w:sz w:val="18"/>
              </w:rPr>
              <w:t>minor)</w:t>
            </w:r>
          </w:p>
        </w:tc>
        <w:tc>
          <w:tcPr>
            <w:tcW w:w="2506" w:type="dxa"/>
            <w:tcBorders>
              <w:bottom w:val="double" w:sz="4" w:space="0" w:color="000000"/>
            </w:tcBorders>
          </w:tcPr>
          <w:p>
            <w:pPr>
              <w:pStyle w:val="TableParagraph"/>
              <w:spacing w:before="1"/>
              <w:ind w:left="124" w:right="80"/>
              <w:jc w:val="both"/>
              <w:rPr>
                <w:sz w:val="18"/>
              </w:rPr>
            </w:pPr>
            <w:r>
              <w:rPr>
                <w:sz w:val="18"/>
              </w:rPr>
              <w:t>Mengakibatkan timbulnya cedera ringan, kerugian kecil atau tidak menyebabkan dampak</w:t>
            </w:r>
            <w:r>
              <w:rPr>
                <w:spacing w:val="53"/>
                <w:sz w:val="18"/>
              </w:rPr>
              <w:t>   </w:t>
            </w:r>
            <w:r>
              <w:rPr>
                <w:sz w:val="18"/>
              </w:rPr>
              <w:t>serius</w:t>
            </w:r>
            <w:r>
              <w:rPr>
                <w:spacing w:val="59"/>
                <w:sz w:val="18"/>
              </w:rPr>
              <w:t>   </w:t>
            </w:r>
            <w:r>
              <w:rPr>
                <w:spacing w:val="-2"/>
                <w:sz w:val="18"/>
              </w:rPr>
              <w:t>terhadap</w:t>
            </w:r>
          </w:p>
          <w:p>
            <w:pPr>
              <w:pStyle w:val="TableParagraph"/>
              <w:tabs>
                <w:tab w:pos="1994" w:val="left" w:leader="none"/>
              </w:tabs>
              <w:spacing w:line="212" w:lineRule="exact"/>
              <w:ind w:left="124" w:right="117"/>
              <w:jc w:val="both"/>
              <w:rPr>
                <w:sz w:val="18"/>
              </w:rPr>
            </w:pPr>
            <w:r>
              <w:rPr>
                <w:spacing w:val="-2"/>
                <w:sz w:val="18"/>
              </w:rPr>
              <w:t>keberlangsungan</w:t>
            </w:r>
            <w:r>
              <w:rPr>
                <w:sz w:val="18"/>
              </w:rPr>
              <w:tab/>
            </w:r>
            <w:r>
              <w:rPr>
                <w:spacing w:val="-8"/>
                <w:sz w:val="18"/>
              </w:rPr>
              <w:t>bisnis</w:t>
            </w:r>
            <w:r>
              <w:rPr>
                <w:sz w:val="18"/>
              </w:rPr>
              <w:t> </w:t>
            </w:r>
            <w:r>
              <w:rPr>
                <w:spacing w:val="-2"/>
                <w:sz w:val="18"/>
              </w:rPr>
              <w:t>perusahaan.</w:t>
            </w:r>
          </w:p>
        </w:tc>
        <w:tc>
          <w:tcPr>
            <w:tcW w:w="1443" w:type="dxa"/>
            <w:tcBorders>
              <w:bottom w:val="double" w:sz="4" w:space="0" w:color="000000"/>
            </w:tcBorders>
          </w:tcPr>
          <w:p>
            <w:pPr>
              <w:pStyle w:val="TableParagraph"/>
              <w:tabs>
                <w:tab w:pos="921" w:val="left" w:leader="none"/>
              </w:tabs>
              <w:spacing w:line="217" w:lineRule="exact" w:before="13"/>
              <w:ind w:left="116"/>
              <w:rPr>
                <w:sz w:val="18"/>
              </w:rPr>
            </w:pPr>
            <w:r>
              <w:rPr>
                <w:spacing w:val="-2"/>
                <w:sz w:val="18"/>
              </w:rPr>
              <w:t>Masih</w:t>
            </w:r>
            <w:r>
              <w:rPr>
                <w:sz w:val="18"/>
              </w:rPr>
              <w:tab/>
            </w:r>
            <w:r>
              <w:rPr>
                <w:spacing w:val="-2"/>
                <w:sz w:val="18"/>
              </w:rPr>
              <w:t>dapat</w:t>
            </w:r>
          </w:p>
          <w:p>
            <w:pPr>
              <w:pStyle w:val="TableParagraph"/>
              <w:tabs>
                <w:tab w:pos="981" w:val="left" w:leader="none"/>
              </w:tabs>
              <w:ind w:left="116" w:right="111"/>
              <w:rPr>
                <w:sz w:val="18"/>
              </w:rPr>
            </w:pPr>
            <w:r>
              <w:rPr>
                <w:spacing w:val="-2"/>
                <w:sz w:val="18"/>
              </w:rPr>
              <w:t>bekerja</w:t>
            </w:r>
            <w:r>
              <w:rPr>
                <w:sz w:val="18"/>
              </w:rPr>
              <w:tab/>
            </w:r>
            <w:r>
              <w:rPr>
                <w:spacing w:val="-8"/>
                <w:sz w:val="18"/>
              </w:rPr>
              <w:t>pada</w:t>
            </w:r>
            <w:r>
              <w:rPr>
                <w:sz w:val="18"/>
              </w:rPr>
              <w:t> hari yang sama</w:t>
            </w:r>
          </w:p>
        </w:tc>
      </w:tr>
      <w:tr>
        <w:trPr>
          <w:trHeight w:val="889" w:hRule="atLeast"/>
        </w:trPr>
        <w:tc>
          <w:tcPr>
            <w:tcW w:w="773" w:type="dxa"/>
            <w:tcBorders>
              <w:top w:val="double" w:sz="4" w:space="0" w:color="000000"/>
            </w:tcBorders>
          </w:tcPr>
          <w:p>
            <w:pPr>
              <w:pStyle w:val="TableParagraph"/>
              <w:spacing w:before="8"/>
              <w:ind w:left="124"/>
              <w:rPr>
                <w:sz w:val="18"/>
              </w:rPr>
            </w:pPr>
            <w:r>
              <w:rPr>
                <w:spacing w:val="-10"/>
                <w:sz w:val="18"/>
              </w:rPr>
              <w:t>3</w:t>
            </w:r>
          </w:p>
        </w:tc>
        <w:tc>
          <w:tcPr>
            <w:tcW w:w="1232" w:type="dxa"/>
            <w:tcBorders>
              <w:top w:val="double" w:sz="4" w:space="0" w:color="000000"/>
            </w:tcBorders>
          </w:tcPr>
          <w:p>
            <w:pPr>
              <w:pStyle w:val="TableParagraph"/>
              <w:spacing w:before="8"/>
              <w:ind w:left="121"/>
              <w:rPr>
                <w:i/>
                <w:sz w:val="18"/>
              </w:rPr>
            </w:pPr>
            <w:r>
              <w:rPr>
                <w:spacing w:val="-2"/>
                <w:sz w:val="18"/>
              </w:rPr>
              <w:t>Sedang</w:t>
            </w:r>
            <w:r>
              <w:rPr>
                <w:sz w:val="18"/>
              </w:rPr>
              <w:t> </w:t>
            </w:r>
            <w:r>
              <w:rPr>
                <w:spacing w:val="-8"/>
                <w:sz w:val="18"/>
              </w:rPr>
              <w:t>(</w:t>
            </w:r>
            <w:r>
              <w:rPr>
                <w:i/>
                <w:spacing w:val="-8"/>
                <w:sz w:val="18"/>
              </w:rPr>
              <w:t>moderate)</w:t>
            </w:r>
          </w:p>
        </w:tc>
        <w:tc>
          <w:tcPr>
            <w:tcW w:w="2506" w:type="dxa"/>
            <w:tcBorders>
              <w:top w:val="double" w:sz="4" w:space="0" w:color="000000"/>
            </w:tcBorders>
          </w:tcPr>
          <w:p>
            <w:pPr>
              <w:pStyle w:val="TableParagraph"/>
              <w:tabs>
                <w:tab w:pos="1202" w:val="left" w:leader="none"/>
                <w:tab w:pos="2042" w:val="left" w:leader="none"/>
              </w:tabs>
              <w:spacing w:before="8"/>
              <w:ind w:left="124" w:right="125"/>
              <w:rPr>
                <w:sz w:val="18"/>
              </w:rPr>
            </w:pPr>
            <w:r>
              <w:rPr>
                <w:spacing w:val="-2"/>
                <w:sz w:val="18"/>
              </w:rPr>
              <w:t>Cidera</w:t>
            </w:r>
            <w:r>
              <w:rPr>
                <w:spacing w:val="-7"/>
                <w:sz w:val="18"/>
              </w:rPr>
              <w:t> </w:t>
            </w:r>
            <w:r>
              <w:rPr>
                <w:spacing w:val="-2"/>
                <w:sz w:val="18"/>
              </w:rPr>
              <w:t>berat</w:t>
            </w:r>
            <w:r>
              <w:rPr>
                <w:spacing w:val="-5"/>
                <w:sz w:val="18"/>
              </w:rPr>
              <w:t> </w:t>
            </w:r>
            <w:r>
              <w:rPr>
                <w:spacing w:val="-2"/>
                <w:sz w:val="18"/>
              </w:rPr>
              <w:t>dan</w:t>
            </w:r>
            <w:r>
              <w:rPr>
                <w:spacing w:val="-8"/>
                <w:sz w:val="18"/>
              </w:rPr>
              <w:t> </w:t>
            </w:r>
            <w:r>
              <w:rPr>
                <w:spacing w:val="-2"/>
                <w:sz w:val="18"/>
              </w:rPr>
              <w:t>dapat</w:t>
            </w:r>
            <w:r>
              <w:rPr>
                <w:spacing w:val="-7"/>
                <w:sz w:val="18"/>
              </w:rPr>
              <w:t> </w:t>
            </w:r>
            <w:r>
              <w:rPr>
                <w:spacing w:val="-2"/>
                <w:sz w:val="18"/>
              </w:rPr>
              <w:t>dirawat</w:t>
            </w:r>
            <w:r>
              <w:rPr>
                <w:sz w:val="18"/>
              </w:rPr>
              <w:t> </w:t>
            </w:r>
            <w:r>
              <w:rPr>
                <w:spacing w:val="-2"/>
                <w:sz w:val="18"/>
              </w:rPr>
              <w:t>dirumah</w:t>
            </w:r>
            <w:r>
              <w:rPr>
                <w:sz w:val="18"/>
              </w:rPr>
              <w:tab/>
            </w:r>
            <w:r>
              <w:rPr>
                <w:spacing w:val="-2"/>
                <w:sz w:val="18"/>
              </w:rPr>
              <w:t>sakit,</w:t>
            </w:r>
            <w:r>
              <w:rPr>
                <w:sz w:val="18"/>
              </w:rPr>
              <w:tab/>
            </w:r>
            <w:r>
              <w:rPr>
                <w:spacing w:val="-11"/>
                <w:sz w:val="18"/>
              </w:rPr>
              <w:t>tidak</w:t>
            </w:r>
          </w:p>
          <w:p>
            <w:pPr>
              <w:pStyle w:val="TableParagraph"/>
              <w:spacing w:line="208" w:lineRule="exact" w:before="6"/>
              <w:ind w:left="124" w:right="204"/>
              <w:rPr>
                <w:sz w:val="18"/>
              </w:rPr>
            </w:pPr>
            <w:r>
              <w:rPr>
                <w:spacing w:val="-2"/>
                <w:sz w:val="18"/>
              </w:rPr>
              <w:t>menimbulkan</w:t>
            </w:r>
            <w:r>
              <w:rPr>
                <w:spacing w:val="-10"/>
                <w:sz w:val="18"/>
              </w:rPr>
              <w:t> </w:t>
            </w:r>
            <w:r>
              <w:rPr>
                <w:spacing w:val="-2"/>
                <w:sz w:val="18"/>
              </w:rPr>
              <w:t>cacat</w:t>
            </w:r>
            <w:r>
              <w:rPr>
                <w:spacing w:val="-9"/>
                <w:sz w:val="18"/>
              </w:rPr>
              <w:t> </w:t>
            </w:r>
            <w:r>
              <w:rPr>
                <w:spacing w:val="-2"/>
                <w:sz w:val="18"/>
              </w:rPr>
              <w:t>tetap,</w:t>
            </w:r>
            <w:r>
              <w:rPr>
                <w:spacing w:val="-8"/>
                <w:sz w:val="18"/>
              </w:rPr>
              <w:t> </w:t>
            </w:r>
            <w:r>
              <w:rPr>
                <w:spacing w:val="-2"/>
                <w:sz w:val="18"/>
              </w:rPr>
              <w:t>dan</w:t>
            </w:r>
            <w:r>
              <w:rPr>
                <w:sz w:val="18"/>
              </w:rPr>
              <w:t> kerugian finansial sedang.</w:t>
            </w:r>
          </w:p>
        </w:tc>
        <w:tc>
          <w:tcPr>
            <w:tcW w:w="1443" w:type="dxa"/>
            <w:tcBorders>
              <w:top w:val="double" w:sz="4" w:space="0" w:color="000000"/>
            </w:tcBorders>
          </w:tcPr>
          <w:p>
            <w:pPr>
              <w:pStyle w:val="TableParagraph"/>
              <w:spacing w:before="8"/>
              <w:ind w:left="116" w:right="114"/>
              <w:rPr>
                <w:sz w:val="18"/>
              </w:rPr>
            </w:pPr>
            <w:r>
              <w:rPr>
                <w:spacing w:val="-2"/>
                <w:sz w:val="18"/>
              </w:rPr>
              <w:t>Dapat</w:t>
            </w:r>
            <w:r>
              <w:rPr>
                <w:sz w:val="18"/>
              </w:rPr>
              <w:t> kehilangan</w:t>
            </w:r>
            <w:r>
              <w:rPr>
                <w:spacing w:val="-12"/>
                <w:sz w:val="18"/>
              </w:rPr>
              <w:t> </w:t>
            </w:r>
            <w:r>
              <w:rPr>
                <w:spacing w:val="-4"/>
                <w:sz w:val="18"/>
              </w:rPr>
              <w:t>hari</w:t>
            </w:r>
          </w:p>
          <w:p>
            <w:pPr>
              <w:pStyle w:val="TableParagraph"/>
              <w:spacing w:line="208" w:lineRule="exact" w:before="6"/>
              <w:ind w:left="116"/>
              <w:rPr>
                <w:sz w:val="18"/>
              </w:rPr>
            </w:pPr>
            <w:r>
              <w:rPr>
                <w:spacing w:val="-4"/>
                <w:sz w:val="18"/>
              </w:rPr>
              <w:t>kerja</w:t>
            </w:r>
            <w:r>
              <w:rPr>
                <w:spacing w:val="-16"/>
                <w:sz w:val="18"/>
              </w:rPr>
              <w:t> </w:t>
            </w:r>
            <w:r>
              <w:rPr>
                <w:spacing w:val="-4"/>
                <w:sz w:val="18"/>
              </w:rPr>
              <w:t>dibawah</w:t>
            </w:r>
            <w:r>
              <w:rPr>
                <w:spacing w:val="-14"/>
                <w:sz w:val="18"/>
              </w:rPr>
              <w:t> </w:t>
            </w:r>
            <w:r>
              <w:rPr>
                <w:spacing w:val="-4"/>
                <w:sz w:val="18"/>
              </w:rPr>
              <w:t>3</w:t>
            </w:r>
            <w:r>
              <w:rPr>
                <w:sz w:val="18"/>
              </w:rPr>
              <w:t> </w:t>
            </w:r>
            <w:r>
              <w:rPr>
                <w:spacing w:val="-4"/>
                <w:sz w:val="18"/>
              </w:rPr>
              <w:t>hari</w:t>
            </w:r>
          </w:p>
        </w:tc>
      </w:tr>
      <w:tr>
        <w:trPr>
          <w:trHeight w:val="1538" w:hRule="atLeast"/>
        </w:trPr>
        <w:tc>
          <w:tcPr>
            <w:tcW w:w="773" w:type="dxa"/>
          </w:tcPr>
          <w:p>
            <w:pPr>
              <w:pStyle w:val="TableParagraph"/>
              <w:spacing w:before="2"/>
              <w:ind w:left="124"/>
              <w:rPr>
                <w:sz w:val="18"/>
              </w:rPr>
            </w:pPr>
            <w:r>
              <w:rPr>
                <w:spacing w:val="-10"/>
                <w:sz w:val="18"/>
              </w:rPr>
              <w:t>4</w:t>
            </w:r>
          </w:p>
        </w:tc>
        <w:tc>
          <w:tcPr>
            <w:tcW w:w="1232" w:type="dxa"/>
          </w:tcPr>
          <w:p>
            <w:pPr>
              <w:pStyle w:val="TableParagraph"/>
              <w:spacing w:before="2"/>
              <w:ind w:left="57" w:right="42"/>
              <w:jc w:val="center"/>
              <w:rPr>
                <w:i/>
                <w:sz w:val="18"/>
              </w:rPr>
            </w:pPr>
            <w:r>
              <w:rPr>
                <w:sz w:val="18"/>
              </w:rPr>
              <w:t>Berat</w:t>
            </w:r>
            <w:r>
              <w:rPr>
                <w:spacing w:val="-10"/>
                <w:sz w:val="18"/>
              </w:rPr>
              <w:t> </w:t>
            </w:r>
            <w:r>
              <w:rPr>
                <w:spacing w:val="-2"/>
                <w:sz w:val="18"/>
              </w:rPr>
              <w:t>(</w:t>
            </w:r>
            <w:r>
              <w:rPr>
                <w:i/>
                <w:spacing w:val="-2"/>
                <w:sz w:val="18"/>
              </w:rPr>
              <w:t>major)</w:t>
            </w:r>
          </w:p>
        </w:tc>
        <w:tc>
          <w:tcPr>
            <w:tcW w:w="2506" w:type="dxa"/>
          </w:tcPr>
          <w:p>
            <w:pPr>
              <w:pStyle w:val="TableParagraph"/>
              <w:tabs>
                <w:tab w:pos="1773" w:val="left" w:leader="none"/>
              </w:tabs>
              <w:spacing w:before="2"/>
              <w:ind w:left="124" w:right="80"/>
              <w:jc w:val="both"/>
              <w:rPr>
                <w:sz w:val="18"/>
              </w:rPr>
            </w:pPr>
            <w:r>
              <w:rPr>
                <w:sz w:val="18"/>
              </w:rPr>
              <w:t>Mengakibatkan cedera parah dan cacat tetap atau </w:t>
            </w:r>
            <w:r>
              <w:rPr>
                <w:spacing w:val="-2"/>
                <w:sz w:val="18"/>
              </w:rPr>
              <w:t>menyebabkan</w:t>
            </w:r>
            <w:r>
              <w:rPr>
                <w:sz w:val="18"/>
              </w:rPr>
              <w:tab/>
            </w:r>
            <w:r>
              <w:rPr>
                <w:spacing w:val="-2"/>
                <w:sz w:val="18"/>
              </w:rPr>
              <w:t>kerugian</w:t>
            </w:r>
            <w:r>
              <w:rPr>
                <w:sz w:val="18"/>
              </w:rPr>
              <w:t> financial besar serta dapat menimbulkan</w:t>
            </w:r>
            <w:r>
              <w:rPr>
                <w:spacing w:val="40"/>
                <w:sz w:val="18"/>
              </w:rPr>
              <w:t> </w:t>
            </w:r>
            <w:r>
              <w:rPr>
                <w:sz w:val="18"/>
              </w:rPr>
              <w:t>dampak</w:t>
            </w:r>
            <w:r>
              <w:rPr>
                <w:spacing w:val="40"/>
                <w:sz w:val="18"/>
              </w:rPr>
              <w:t> </w:t>
            </w:r>
            <w:r>
              <w:rPr>
                <w:sz w:val="18"/>
              </w:rPr>
              <w:t>serius</w:t>
            </w:r>
          </w:p>
          <w:p>
            <w:pPr>
              <w:pStyle w:val="TableParagraph"/>
              <w:spacing w:line="212" w:lineRule="exact"/>
              <w:ind w:left="124" w:right="382"/>
              <w:jc w:val="both"/>
              <w:rPr>
                <w:sz w:val="18"/>
              </w:rPr>
            </w:pPr>
            <w:r>
              <w:rPr>
                <w:sz w:val="18"/>
              </w:rPr>
              <w:t>terhadap</w:t>
            </w:r>
            <w:r>
              <w:rPr>
                <w:spacing w:val="-10"/>
                <w:sz w:val="18"/>
              </w:rPr>
              <w:t> </w:t>
            </w:r>
            <w:r>
              <w:rPr>
                <w:sz w:val="18"/>
              </w:rPr>
              <w:t>keberlangsungan </w:t>
            </w:r>
            <w:r>
              <w:rPr>
                <w:spacing w:val="-2"/>
                <w:sz w:val="18"/>
              </w:rPr>
              <w:t>perusahaan.</w:t>
            </w:r>
          </w:p>
        </w:tc>
        <w:tc>
          <w:tcPr>
            <w:tcW w:w="1443" w:type="dxa"/>
          </w:tcPr>
          <w:p>
            <w:pPr>
              <w:pStyle w:val="TableParagraph"/>
              <w:tabs>
                <w:tab w:pos="724" w:val="left" w:leader="none"/>
                <w:tab w:pos="1060" w:val="left" w:leader="none"/>
              </w:tabs>
              <w:spacing w:before="2"/>
              <w:ind w:left="116" w:right="108"/>
              <w:rPr>
                <w:sz w:val="18"/>
              </w:rPr>
            </w:pPr>
            <w:r>
              <w:rPr>
                <w:spacing w:val="-2"/>
                <w:sz w:val="18"/>
              </w:rPr>
              <w:t>Dapat</w:t>
            </w:r>
            <w:r>
              <w:rPr>
                <w:sz w:val="18"/>
              </w:rPr>
              <w:t> kehilangan hari </w:t>
            </w:r>
            <w:r>
              <w:rPr>
                <w:spacing w:val="-2"/>
                <w:sz w:val="18"/>
              </w:rPr>
              <w:t>kerja</w:t>
            </w:r>
            <w:r>
              <w:rPr>
                <w:sz w:val="18"/>
              </w:rPr>
              <w:tab/>
            </w:r>
            <w:r>
              <w:rPr>
                <w:spacing w:val="-10"/>
                <w:sz w:val="18"/>
              </w:rPr>
              <w:t>3</w:t>
            </w:r>
            <w:r>
              <w:rPr>
                <w:sz w:val="18"/>
              </w:rPr>
              <w:tab/>
            </w:r>
            <w:r>
              <w:rPr>
                <w:spacing w:val="-8"/>
                <w:sz w:val="18"/>
              </w:rPr>
              <w:t>hari</w:t>
            </w:r>
            <w:r>
              <w:rPr>
                <w:sz w:val="18"/>
              </w:rPr>
              <w:t> ataupun</w:t>
            </w:r>
            <w:r>
              <w:rPr>
                <w:spacing w:val="-11"/>
                <w:sz w:val="18"/>
              </w:rPr>
              <w:t> </w:t>
            </w:r>
            <w:r>
              <w:rPr>
                <w:sz w:val="18"/>
              </w:rPr>
              <w:t>lebih</w:t>
            </w:r>
          </w:p>
        </w:tc>
      </w:tr>
      <w:tr>
        <w:trPr>
          <w:trHeight w:val="1101" w:hRule="atLeast"/>
        </w:trPr>
        <w:tc>
          <w:tcPr>
            <w:tcW w:w="773" w:type="dxa"/>
          </w:tcPr>
          <w:p>
            <w:pPr>
              <w:pStyle w:val="TableParagraph"/>
              <w:spacing w:before="3"/>
              <w:ind w:left="124"/>
              <w:rPr>
                <w:sz w:val="18"/>
              </w:rPr>
            </w:pPr>
            <w:r>
              <w:rPr>
                <w:spacing w:val="-10"/>
                <w:sz w:val="18"/>
              </w:rPr>
              <w:t>5</w:t>
            </w:r>
          </w:p>
        </w:tc>
        <w:tc>
          <w:tcPr>
            <w:tcW w:w="1232" w:type="dxa"/>
          </w:tcPr>
          <w:p>
            <w:pPr>
              <w:pStyle w:val="TableParagraph"/>
              <w:spacing w:before="1"/>
              <w:ind w:left="121"/>
              <w:rPr>
                <w:i/>
                <w:sz w:val="18"/>
              </w:rPr>
            </w:pPr>
            <w:r>
              <w:rPr>
                <w:spacing w:val="-2"/>
                <w:sz w:val="18"/>
              </w:rPr>
              <w:t>Bencana</w:t>
            </w:r>
            <w:r>
              <w:rPr>
                <w:sz w:val="18"/>
              </w:rPr>
              <w:t> </w:t>
            </w:r>
            <w:r>
              <w:rPr>
                <w:spacing w:val="-8"/>
                <w:sz w:val="18"/>
              </w:rPr>
              <w:t>(</w:t>
            </w:r>
            <w:r>
              <w:rPr>
                <w:i/>
                <w:spacing w:val="-8"/>
                <w:sz w:val="18"/>
              </w:rPr>
              <w:t>catastrophic)</w:t>
            </w:r>
          </w:p>
        </w:tc>
        <w:tc>
          <w:tcPr>
            <w:tcW w:w="2506" w:type="dxa"/>
          </w:tcPr>
          <w:p>
            <w:pPr>
              <w:pStyle w:val="TableParagraph"/>
              <w:tabs>
                <w:tab w:pos="1667" w:val="left" w:leader="none"/>
              </w:tabs>
              <w:spacing w:before="1"/>
              <w:ind w:left="124" w:right="76"/>
              <w:jc w:val="both"/>
              <w:rPr>
                <w:sz w:val="18"/>
              </w:rPr>
            </w:pPr>
            <w:r>
              <w:rPr>
                <w:spacing w:val="-2"/>
                <w:sz w:val="18"/>
              </w:rPr>
              <w:t>Menimbulkan</w:t>
            </w:r>
            <w:r>
              <w:rPr>
                <w:sz w:val="18"/>
              </w:rPr>
              <w:tab/>
            </w:r>
            <w:r>
              <w:rPr>
                <w:spacing w:val="-2"/>
                <w:sz w:val="18"/>
              </w:rPr>
              <w:t>terjadinya</w:t>
            </w:r>
            <w:r>
              <w:rPr>
                <w:sz w:val="18"/>
              </w:rPr>
              <w:t> korban</w:t>
            </w:r>
            <w:r>
              <w:rPr>
                <w:spacing w:val="-11"/>
                <w:sz w:val="18"/>
              </w:rPr>
              <w:t> </w:t>
            </w:r>
            <w:r>
              <w:rPr>
                <w:sz w:val="18"/>
              </w:rPr>
              <w:t>meninggal</w:t>
            </w:r>
            <w:r>
              <w:rPr>
                <w:spacing w:val="-10"/>
                <w:sz w:val="18"/>
              </w:rPr>
              <w:t> </w:t>
            </w:r>
            <w:r>
              <w:rPr>
                <w:sz w:val="18"/>
              </w:rPr>
              <w:t>dan</w:t>
            </w:r>
            <w:r>
              <w:rPr>
                <w:spacing w:val="-10"/>
                <w:sz w:val="18"/>
              </w:rPr>
              <w:t> </w:t>
            </w:r>
            <w:r>
              <w:rPr>
                <w:sz w:val="18"/>
              </w:rPr>
              <w:t>kerugian parah lainnya,</w:t>
            </w:r>
            <w:r>
              <w:rPr>
                <w:spacing w:val="40"/>
                <w:sz w:val="18"/>
              </w:rPr>
              <w:t> </w:t>
            </w:r>
            <w:r>
              <w:rPr>
                <w:sz w:val="18"/>
              </w:rPr>
              <w:t>bahkan</w:t>
            </w:r>
            <w:r>
              <w:rPr>
                <w:spacing w:val="31"/>
                <w:sz w:val="18"/>
              </w:rPr>
              <w:t> </w:t>
            </w:r>
            <w:r>
              <w:rPr>
                <w:sz w:val="18"/>
              </w:rPr>
              <w:t>sampai</w:t>
            </w:r>
          </w:p>
          <w:p>
            <w:pPr>
              <w:pStyle w:val="TableParagraph"/>
              <w:spacing w:line="212" w:lineRule="exact"/>
              <w:ind w:left="124" w:right="177"/>
              <w:jc w:val="both"/>
              <w:rPr>
                <w:sz w:val="18"/>
              </w:rPr>
            </w:pPr>
            <w:r>
              <w:rPr>
                <w:sz w:val="18"/>
              </w:rPr>
              <w:t>dapat</w:t>
            </w:r>
            <w:r>
              <w:rPr>
                <w:spacing w:val="-11"/>
                <w:sz w:val="18"/>
              </w:rPr>
              <w:t> </w:t>
            </w:r>
            <w:r>
              <w:rPr>
                <w:sz w:val="18"/>
              </w:rPr>
              <w:t>menghentikan</w:t>
            </w:r>
            <w:r>
              <w:rPr>
                <w:spacing w:val="-10"/>
                <w:sz w:val="18"/>
              </w:rPr>
              <w:t> </w:t>
            </w:r>
            <w:r>
              <w:rPr>
                <w:sz w:val="18"/>
              </w:rPr>
              <w:t>kegiatan usaha</w:t>
            </w:r>
            <w:r>
              <w:rPr>
                <w:spacing w:val="-11"/>
                <w:sz w:val="18"/>
              </w:rPr>
              <w:t> </w:t>
            </w:r>
            <w:r>
              <w:rPr>
                <w:sz w:val="18"/>
              </w:rPr>
              <w:t>selamanya.</w:t>
            </w:r>
          </w:p>
        </w:tc>
        <w:tc>
          <w:tcPr>
            <w:tcW w:w="1443" w:type="dxa"/>
          </w:tcPr>
          <w:p>
            <w:pPr>
              <w:pStyle w:val="TableParagraph"/>
              <w:spacing w:before="1"/>
              <w:ind w:left="116"/>
              <w:rPr>
                <w:sz w:val="18"/>
              </w:rPr>
            </w:pPr>
            <w:r>
              <w:rPr>
                <w:spacing w:val="-2"/>
                <w:sz w:val="18"/>
              </w:rPr>
              <w:t>Kehilangan</w:t>
            </w:r>
            <w:r>
              <w:rPr>
                <w:spacing w:val="-12"/>
                <w:sz w:val="18"/>
              </w:rPr>
              <w:t> </w:t>
            </w:r>
            <w:r>
              <w:rPr>
                <w:spacing w:val="-2"/>
                <w:sz w:val="18"/>
              </w:rPr>
              <w:t>hari</w:t>
            </w:r>
            <w:r>
              <w:rPr>
                <w:sz w:val="18"/>
              </w:rPr>
              <w:t> </w:t>
            </w:r>
            <w:r>
              <w:rPr>
                <w:spacing w:val="-2"/>
                <w:sz w:val="18"/>
              </w:rPr>
              <w:t>kerja</w:t>
            </w:r>
            <w:r>
              <w:rPr>
                <w:spacing w:val="-5"/>
                <w:sz w:val="18"/>
              </w:rPr>
              <w:t> </w:t>
            </w:r>
            <w:r>
              <w:rPr>
                <w:spacing w:val="-8"/>
                <w:sz w:val="18"/>
              </w:rPr>
              <w:t>selamanya</w:t>
            </w:r>
          </w:p>
        </w:tc>
      </w:tr>
    </w:tbl>
    <w:p>
      <w:pPr>
        <w:pStyle w:val="Heading5"/>
        <w:numPr>
          <w:ilvl w:val="2"/>
          <w:numId w:val="21"/>
        </w:numPr>
        <w:tabs>
          <w:tab w:pos="1628" w:val="left" w:leader="none"/>
        </w:tabs>
        <w:spacing w:line="240" w:lineRule="auto" w:before="97" w:after="0"/>
        <w:ind w:left="1628" w:right="0" w:hanging="495"/>
        <w:jc w:val="both"/>
      </w:pPr>
      <w:r>
        <w:rPr>
          <w:spacing w:val="-4"/>
        </w:rPr>
        <w:t>Pengujian</w:t>
      </w:r>
      <w:r>
        <w:rPr>
          <w:spacing w:val="-3"/>
        </w:rPr>
        <w:t> </w:t>
      </w:r>
      <w:r>
        <w:rPr>
          <w:spacing w:val="-4"/>
        </w:rPr>
        <w:t>matriks</w:t>
      </w:r>
      <w:r>
        <w:rPr>
          <w:spacing w:val="6"/>
        </w:rPr>
        <w:t> </w:t>
      </w:r>
      <w:r>
        <w:rPr>
          <w:spacing w:val="-4"/>
        </w:rPr>
        <w:t>standar</w:t>
      </w:r>
      <w:r>
        <w:rPr>
          <w:spacing w:val="2"/>
        </w:rPr>
        <w:t> </w:t>
      </w:r>
      <w:r>
        <w:rPr>
          <w:spacing w:val="-4"/>
        </w:rPr>
        <w:t>AS/NZS</w:t>
      </w:r>
      <w:r>
        <w:rPr>
          <w:spacing w:val="-5"/>
        </w:rPr>
        <w:t> </w:t>
      </w:r>
      <w:r>
        <w:rPr>
          <w:spacing w:val="-4"/>
        </w:rPr>
        <w:t>4360</w:t>
      </w:r>
    </w:p>
    <w:p>
      <w:pPr>
        <w:pStyle w:val="BodyText"/>
        <w:spacing w:before="111"/>
        <w:ind w:left="1138" w:right="708" w:firstLine="506"/>
        <w:jc w:val="both"/>
      </w:pPr>
      <w:r>
        <w:rPr/>
        <w:t>Penentuan matriks penilaian risiko, yaitu dengan cara menghubungkan hasil kategori kemungkinan (</w:t>
      </w:r>
      <w:r>
        <w:rPr>
          <w:i/>
        </w:rPr>
        <w:t>likelihood</w:t>
      </w:r>
      <w:r>
        <w:rPr/>
        <w:t>) dengan tingkat keparahan (</w:t>
      </w:r>
      <w:r>
        <w:rPr>
          <w:i/>
        </w:rPr>
        <w:t>severity</w:t>
      </w:r>
      <w:r>
        <w:rPr/>
        <w:t>). Di bawah ini adalah matriks penilaian risiko sesuai standar AS/NZS 4360.</w:t>
      </w:r>
    </w:p>
    <w:p>
      <w:pPr>
        <w:spacing w:before="121"/>
        <w:ind w:left="1136" w:right="784" w:firstLine="0"/>
        <w:jc w:val="center"/>
        <w:rPr>
          <w:b/>
          <w:sz w:val="18"/>
        </w:rPr>
      </w:pPr>
      <w:r>
        <w:rPr>
          <w:b/>
          <w:spacing w:val="-2"/>
          <w:sz w:val="18"/>
        </w:rPr>
        <w:t>Tabel</w:t>
      </w:r>
      <w:r>
        <w:rPr>
          <w:b/>
          <w:spacing w:val="-5"/>
          <w:sz w:val="18"/>
        </w:rPr>
        <w:t> </w:t>
      </w:r>
      <w:r>
        <w:rPr>
          <w:b/>
          <w:spacing w:val="-2"/>
          <w:sz w:val="18"/>
        </w:rPr>
        <w:t>3</w:t>
      </w:r>
      <w:r>
        <w:rPr>
          <w:b/>
          <w:spacing w:val="-3"/>
          <w:sz w:val="18"/>
        </w:rPr>
        <w:t> </w:t>
      </w:r>
      <w:r>
        <w:rPr>
          <w:b/>
          <w:spacing w:val="-2"/>
          <w:sz w:val="18"/>
        </w:rPr>
        <w:t>Matriks</w:t>
      </w:r>
      <w:r>
        <w:rPr>
          <w:b/>
          <w:sz w:val="18"/>
        </w:rPr>
        <w:t> </w:t>
      </w:r>
      <w:r>
        <w:rPr>
          <w:b/>
          <w:spacing w:val="-2"/>
          <w:sz w:val="18"/>
        </w:rPr>
        <w:t>penilaian</w:t>
      </w:r>
      <w:r>
        <w:rPr>
          <w:b/>
          <w:sz w:val="18"/>
        </w:rPr>
        <w:t> </w:t>
      </w:r>
      <w:r>
        <w:rPr>
          <w:b/>
          <w:spacing w:val="-2"/>
          <w:sz w:val="18"/>
        </w:rPr>
        <w:t>risiko</w:t>
      </w:r>
      <w:r>
        <w:rPr>
          <w:b/>
          <w:spacing w:val="-1"/>
          <w:sz w:val="18"/>
        </w:rPr>
        <w:t> </w:t>
      </w:r>
      <w:r>
        <w:rPr>
          <w:b/>
          <w:spacing w:val="-2"/>
          <w:sz w:val="18"/>
        </w:rPr>
        <w:t>sesuai</w:t>
      </w:r>
      <w:r>
        <w:rPr>
          <w:b/>
          <w:spacing w:val="-4"/>
          <w:sz w:val="18"/>
        </w:rPr>
        <w:t> </w:t>
      </w:r>
      <w:r>
        <w:rPr>
          <w:b/>
          <w:spacing w:val="-2"/>
          <w:sz w:val="18"/>
        </w:rPr>
        <w:t>standar</w:t>
      </w:r>
      <w:r>
        <w:rPr>
          <w:b/>
          <w:spacing w:val="7"/>
          <w:sz w:val="18"/>
        </w:rPr>
        <w:t> </w:t>
      </w:r>
      <w:r>
        <w:rPr>
          <w:b/>
          <w:spacing w:val="-2"/>
          <w:sz w:val="18"/>
        </w:rPr>
        <w:t>AS/NZS</w:t>
      </w:r>
      <w:r>
        <w:rPr>
          <w:b/>
          <w:spacing w:val="9"/>
          <w:sz w:val="18"/>
        </w:rPr>
        <w:t> </w:t>
      </w:r>
      <w:r>
        <w:rPr>
          <w:b/>
          <w:spacing w:val="-4"/>
          <w:sz w:val="18"/>
        </w:rPr>
        <w:t>4360</w:t>
      </w:r>
    </w:p>
    <w:p>
      <w:pPr>
        <w:pStyle w:val="BodyText"/>
        <w:rPr>
          <w:b/>
          <w:sz w:val="10"/>
        </w:rPr>
      </w:pPr>
    </w:p>
    <w:tbl>
      <w:tblPr>
        <w:tblW w:w="0" w:type="auto"/>
        <w:jc w:val="left"/>
        <w:tblInd w:w="11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52"/>
        <w:gridCol w:w="1078"/>
        <w:gridCol w:w="917"/>
        <w:gridCol w:w="914"/>
        <w:gridCol w:w="804"/>
        <w:gridCol w:w="1103"/>
      </w:tblGrid>
      <w:tr>
        <w:trPr>
          <w:trHeight w:val="220" w:hRule="atLeast"/>
        </w:trPr>
        <w:tc>
          <w:tcPr>
            <w:tcW w:w="1152" w:type="dxa"/>
            <w:vMerge w:val="restart"/>
          </w:tcPr>
          <w:p>
            <w:pPr>
              <w:pStyle w:val="TableParagraph"/>
              <w:tabs>
                <w:tab w:pos="813" w:val="left" w:leader="none"/>
              </w:tabs>
              <w:spacing w:before="6"/>
              <w:ind w:left="124" w:right="94"/>
              <w:rPr>
                <w:b/>
                <w:i/>
                <w:sz w:val="18"/>
              </w:rPr>
            </w:pPr>
            <w:r>
              <w:rPr>
                <w:b/>
                <w:i/>
                <w:spacing w:val="-2"/>
                <w:sz w:val="18"/>
              </w:rPr>
              <w:t>Likelihood</w:t>
            </w:r>
            <w:r>
              <w:rPr>
                <w:b/>
                <w:i/>
                <w:spacing w:val="40"/>
                <w:sz w:val="18"/>
              </w:rPr>
              <w:t> </w:t>
            </w:r>
            <w:r>
              <w:rPr>
                <w:b/>
                <w:i/>
                <w:spacing w:val="-5"/>
                <w:sz w:val="18"/>
              </w:rPr>
              <w:t>of</w:t>
            </w:r>
            <w:r>
              <w:rPr>
                <w:b/>
                <w:i/>
                <w:sz w:val="18"/>
              </w:rPr>
              <w:tab/>
            </w:r>
            <w:r>
              <w:rPr>
                <w:b/>
                <w:i/>
                <w:spacing w:val="-8"/>
                <w:sz w:val="18"/>
              </w:rPr>
              <w:t>the</w:t>
            </w:r>
          </w:p>
          <w:p>
            <w:pPr>
              <w:pStyle w:val="TableParagraph"/>
              <w:spacing w:before="5"/>
              <w:ind w:left="124"/>
              <w:rPr>
                <w:b/>
                <w:i/>
                <w:sz w:val="18"/>
              </w:rPr>
            </w:pPr>
            <w:r>
              <w:rPr>
                <w:b/>
                <w:i/>
                <w:spacing w:val="-2"/>
                <w:sz w:val="18"/>
              </w:rPr>
              <w:t>consequence</w:t>
            </w:r>
          </w:p>
        </w:tc>
        <w:tc>
          <w:tcPr>
            <w:tcW w:w="4816" w:type="dxa"/>
            <w:gridSpan w:val="5"/>
          </w:tcPr>
          <w:p>
            <w:pPr>
              <w:pStyle w:val="TableParagraph"/>
              <w:spacing w:line="200" w:lineRule="exact"/>
              <w:ind w:left="122"/>
              <w:rPr>
                <w:b/>
                <w:i/>
                <w:sz w:val="18"/>
              </w:rPr>
            </w:pPr>
            <w:r>
              <w:rPr>
                <w:b/>
                <w:i/>
                <w:spacing w:val="-2"/>
                <w:sz w:val="18"/>
              </w:rPr>
              <w:t>Maximum</w:t>
            </w:r>
            <w:r>
              <w:rPr>
                <w:b/>
                <w:i/>
                <w:spacing w:val="-9"/>
                <w:sz w:val="18"/>
              </w:rPr>
              <w:t> </w:t>
            </w:r>
            <w:r>
              <w:rPr>
                <w:b/>
                <w:i/>
                <w:spacing w:val="-2"/>
                <w:sz w:val="18"/>
              </w:rPr>
              <w:t>reasonable</w:t>
            </w:r>
            <w:r>
              <w:rPr>
                <w:b/>
                <w:i/>
                <w:sz w:val="18"/>
              </w:rPr>
              <w:t> </w:t>
            </w:r>
            <w:r>
              <w:rPr>
                <w:b/>
                <w:i/>
                <w:spacing w:val="-2"/>
                <w:sz w:val="18"/>
              </w:rPr>
              <w:t>consequence</w:t>
            </w:r>
          </w:p>
        </w:tc>
      </w:tr>
      <w:tr>
        <w:trPr>
          <w:trHeight w:val="655" w:hRule="atLeast"/>
        </w:trPr>
        <w:tc>
          <w:tcPr>
            <w:tcW w:w="1152" w:type="dxa"/>
            <w:vMerge/>
            <w:tcBorders>
              <w:top w:val="nil"/>
            </w:tcBorders>
          </w:tcPr>
          <w:p>
            <w:pPr>
              <w:rPr>
                <w:sz w:val="2"/>
                <w:szCs w:val="2"/>
              </w:rPr>
            </w:pPr>
          </w:p>
        </w:tc>
        <w:tc>
          <w:tcPr>
            <w:tcW w:w="1078" w:type="dxa"/>
          </w:tcPr>
          <w:p>
            <w:pPr>
              <w:pStyle w:val="TableParagraph"/>
              <w:spacing w:line="219" w:lineRule="exact" w:before="13"/>
              <w:ind w:left="122"/>
              <w:rPr>
                <w:i/>
                <w:sz w:val="18"/>
              </w:rPr>
            </w:pPr>
            <w:r>
              <w:rPr>
                <w:i/>
                <w:spacing w:val="-5"/>
                <w:sz w:val="18"/>
              </w:rPr>
              <w:t>(1)</w:t>
            </w:r>
          </w:p>
          <w:p>
            <w:pPr>
              <w:pStyle w:val="TableParagraph"/>
              <w:spacing w:line="219" w:lineRule="exact"/>
              <w:ind w:left="122"/>
              <w:rPr>
                <w:i/>
                <w:sz w:val="18"/>
              </w:rPr>
            </w:pPr>
            <w:r>
              <w:rPr>
                <w:i/>
                <w:spacing w:val="-2"/>
                <w:sz w:val="18"/>
              </w:rPr>
              <w:t>insignificant</w:t>
            </w:r>
          </w:p>
        </w:tc>
        <w:tc>
          <w:tcPr>
            <w:tcW w:w="917" w:type="dxa"/>
          </w:tcPr>
          <w:p>
            <w:pPr>
              <w:pStyle w:val="TableParagraph"/>
              <w:spacing w:before="3"/>
              <w:ind w:left="119"/>
              <w:rPr>
                <w:i/>
                <w:sz w:val="18"/>
              </w:rPr>
            </w:pPr>
            <w:r>
              <w:rPr>
                <w:i/>
                <w:sz w:val="18"/>
              </w:rPr>
              <w:t>(2)</w:t>
            </w:r>
            <w:r>
              <w:rPr>
                <w:i/>
                <w:spacing w:val="-12"/>
                <w:sz w:val="18"/>
              </w:rPr>
              <w:t> </w:t>
            </w:r>
            <w:r>
              <w:rPr>
                <w:i/>
                <w:spacing w:val="-2"/>
                <w:sz w:val="18"/>
              </w:rPr>
              <w:t>minor</w:t>
            </w:r>
          </w:p>
        </w:tc>
        <w:tc>
          <w:tcPr>
            <w:tcW w:w="914" w:type="dxa"/>
          </w:tcPr>
          <w:p>
            <w:pPr>
              <w:pStyle w:val="TableParagraph"/>
              <w:spacing w:line="219" w:lineRule="exact" w:before="13"/>
              <w:ind w:left="120"/>
              <w:rPr>
                <w:i/>
                <w:sz w:val="18"/>
              </w:rPr>
            </w:pPr>
            <w:r>
              <w:rPr>
                <w:i/>
                <w:spacing w:val="-5"/>
                <w:sz w:val="18"/>
              </w:rPr>
              <w:t>(3)</w:t>
            </w:r>
          </w:p>
          <w:p>
            <w:pPr>
              <w:pStyle w:val="TableParagraph"/>
              <w:spacing w:line="219" w:lineRule="exact"/>
              <w:ind w:left="120"/>
              <w:rPr>
                <w:i/>
                <w:sz w:val="18"/>
              </w:rPr>
            </w:pPr>
            <w:r>
              <w:rPr>
                <w:i/>
                <w:spacing w:val="-2"/>
                <w:sz w:val="18"/>
              </w:rPr>
              <w:t>moderate</w:t>
            </w:r>
          </w:p>
        </w:tc>
        <w:tc>
          <w:tcPr>
            <w:tcW w:w="804" w:type="dxa"/>
          </w:tcPr>
          <w:p>
            <w:pPr>
              <w:pStyle w:val="TableParagraph"/>
              <w:spacing w:line="219" w:lineRule="exact" w:before="13"/>
              <w:ind w:left="118"/>
              <w:rPr>
                <w:i/>
                <w:sz w:val="18"/>
              </w:rPr>
            </w:pPr>
            <w:r>
              <w:rPr>
                <w:i/>
                <w:spacing w:val="-5"/>
                <w:sz w:val="18"/>
              </w:rPr>
              <w:t>(4)</w:t>
            </w:r>
          </w:p>
          <w:p>
            <w:pPr>
              <w:pStyle w:val="TableParagraph"/>
              <w:spacing w:line="219" w:lineRule="exact"/>
              <w:ind w:left="118"/>
              <w:rPr>
                <w:i/>
                <w:sz w:val="18"/>
              </w:rPr>
            </w:pPr>
            <w:r>
              <w:rPr>
                <w:i/>
                <w:spacing w:val="-2"/>
                <w:sz w:val="18"/>
              </w:rPr>
              <w:t>major</w:t>
            </w:r>
          </w:p>
        </w:tc>
        <w:tc>
          <w:tcPr>
            <w:tcW w:w="1103" w:type="dxa"/>
          </w:tcPr>
          <w:p>
            <w:pPr>
              <w:pStyle w:val="TableParagraph"/>
              <w:spacing w:line="219" w:lineRule="exact" w:before="13"/>
              <w:ind w:left="111"/>
              <w:rPr>
                <w:i/>
                <w:sz w:val="18"/>
              </w:rPr>
            </w:pPr>
            <w:r>
              <w:rPr>
                <w:i/>
                <w:spacing w:val="-5"/>
                <w:sz w:val="18"/>
              </w:rPr>
              <w:t>(5)</w:t>
            </w:r>
          </w:p>
          <w:p>
            <w:pPr>
              <w:pStyle w:val="TableParagraph"/>
              <w:spacing w:line="219" w:lineRule="exact"/>
              <w:ind w:left="111"/>
              <w:rPr>
                <w:i/>
                <w:sz w:val="18"/>
              </w:rPr>
            </w:pPr>
            <w:r>
              <w:rPr>
                <w:i/>
                <w:spacing w:val="-2"/>
                <w:sz w:val="18"/>
              </w:rPr>
              <w:t>catastrophic</w:t>
            </w:r>
          </w:p>
        </w:tc>
      </w:tr>
      <w:tr>
        <w:trPr>
          <w:trHeight w:val="436" w:hRule="atLeast"/>
        </w:trPr>
        <w:tc>
          <w:tcPr>
            <w:tcW w:w="1152" w:type="dxa"/>
          </w:tcPr>
          <w:p>
            <w:pPr>
              <w:pStyle w:val="TableParagraph"/>
              <w:tabs>
                <w:tab w:pos="558" w:val="left" w:leader="none"/>
              </w:tabs>
              <w:spacing w:line="206" w:lineRule="exact" w:before="4"/>
              <w:ind w:left="124" w:right="112"/>
              <w:rPr>
                <w:i/>
                <w:sz w:val="18"/>
              </w:rPr>
            </w:pPr>
            <w:r>
              <w:rPr>
                <w:i/>
                <w:spacing w:val="-4"/>
                <w:sz w:val="18"/>
              </w:rPr>
              <w:t>(5)</w:t>
            </w:r>
            <w:r>
              <w:rPr>
                <w:i/>
                <w:sz w:val="18"/>
              </w:rPr>
              <w:tab/>
            </w:r>
            <w:r>
              <w:rPr>
                <w:i/>
                <w:spacing w:val="-8"/>
                <w:sz w:val="18"/>
              </w:rPr>
              <w:t>almos</w:t>
            </w:r>
            <w:r>
              <w:rPr>
                <w:i/>
                <w:spacing w:val="-8"/>
                <w:sz w:val="18"/>
              </w:rPr>
              <w:t>t</w:t>
            </w:r>
            <w:r>
              <w:rPr>
                <w:i/>
                <w:sz w:val="18"/>
              </w:rPr>
              <w:t> </w:t>
            </w:r>
            <w:r>
              <w:rPr>
                <w:i/>
                <w:spacing w:val="-2"/>
                <w:sz w:val="18"/>
              </w:rPr>
              <w:t>certain</w:t>
            </w:r>
          </w:p>
        </w:tc>
        <w:tc>
          <w:tcPr>
            <w:tcW w:w="1078" w:type="dxa"/>
            <w:shd w:val="clear" w:color="auto" w:fill="FFC000"/>
          </w:tcPr>
          <w:p>
            <w:pPr>
              <w:pStyle w:val="TableParagraph"/>
              <w:spacing w:before="3"/>
              <w:ind w:left="122"/>
              <w:rPr>
                <w:i/>
                <w:sz w:val="18"/>
              </w:rPr>
            </w:pPr>
            <w:r>
              <w:rPr>
                <w:i/>
                <w:spacing w:val="-4"/>
                <w:sz w:val="18"/>
              </w:rPr>
              <w:t>high</w:t>
            </w:r>
          </w:p>
        </w:tc>
        <w:tc>
          <w:tcPr>
            <w:tcW w:w="917" w:type="dxa"/>
            <w:shd w:val="clear" w:color="auto" w:fill="FFC000"/>
          </w:tcPr>
          <w:p>
            <w:pPr>
              <w:pStyle w:val="TableParagraph"/>
              <w:spacing w:before="3"/>
              <w:ind w:left="119"/>
              <w:rPr>
                <w:i/>
                <w:sz w:val="18"/>
              </w:rPr>
            </w:pPr>
            <w:r>
              <w:rPr>
                <w:i/>
                <w:spacing w:val="-4"/>
                <w:sz w:val="18"/>
              </w:rPr>
              <w:t>high</w:t>
            </w:r>
          </w:p>
        </w:tc>
        <w:tc>
          <w:tcPr>
            <w:tcW w:w="914" w:type="dxa"/>
            <w:shd w:val="clear" w:color="auto" w:fill="FF0000"/>
          </w:tcPr>
          <w:p>
            <w:pPr>
              <w:pStyle w:val="TableParagraph"/>
              <w:spacing w:before="3"/>
              <w:ind w:left="120"/>
              <w:rPr>
                <w:i/>
                <w:sz w:val="18"/>
              </w:rPr>
            </w:pPr>
            <w:r>
              <w:rPr>
                <w:i/>
                <w:spacing w:val="-2"/>
                <w:sz w:val="18"/>
              </w:rPr>
              <w:t>extreme</w:t>
            </w:r>
          </w:p>
        </w:tc>
        <w:tc>
          <w:tcPr>
            <w:tcW w:w="804" w:type="dxa"/>
            <w:shd w:val="clear" w:color="auto" w:fill="FF0000"/>
          </w:tcPr>
          <w:p>
            <w:pPr>
              <w:pStyle w:val="TableParagraph"/>
              <w:spacing w:before="3"/>
              <w:ind w:right="76"/>
              <w:jc w:val="right"/>
              <w:rPr>
                <w:i/>
                <w:sz w:val="18"/>
              </w:rPr>
            </w:pPr>
            <w:r>
              <w:rPr>
                <w:i/>
                <w:spacing w:val="-2"/>
                <w:sz w:val="18"/>
              </w:rPr>
              <w:t>extreme</w:t>
            </w:r>
          </w:p>
        </w:tc>
        <w:tc>
          <w:tcPr>
            <w:tcW w:w="1103" w:type="dxa"/>
            <w:shd w:val="clear" w:color="auto" w:fill="FF0000"/>
          </w:tcPr>
          <w:p>
            <w:pPr>
              <w:pStyle w:val="TableParagraph"/>
              <w:spacing w:before="3"/>
              <w:ind w:left="111"/>
              <w:rPr>
                <w:i/>
                <w:sz w:val="18"/>
              </w:rPr>
            </w:pPr>
            <w:r>
              <w:rPr>
                <w:i/>
                <w:spacing w:val="-2"/>
                <w:sz w:val="18"/>
              </w:rPr>
              <w:t>Extreme</w:t>
            </w:r>
          </w:p>
        </w:tc>
      </w:tr>
      <w:tr>
        <w:trPr>
          <w:trHeight w:val="441" w:hRule="atLeast"/>
        </w:trPr>
        <w:tc>
          <w:tcPr>
            <w:tcW w:w="1152" w:type="dxa"/>
          </w:tcPr>
          <w:p>
            <w:pPr>
              <w:pStyle w:val="TableParagraph"/>
              <w:spacing w:before="3"/>
              <w:ind w:left="124"/>
              <w:rPr>
                <w:i/>
                <w:sz w:val="18"/>
              </w:rPr>
            </w:pPr>
            <w:r>
              <w:rPr>
                <w:i/>
                <w:sz w:val="18"/>
              </w:rPr>
              <w:t>(4)</w:t>
            </w:r>
            <w:r>
              <w:rPr>
                <w:i/>
                <w:spacing w:val="-3"/>
                <w:sz w:val="18"/>
              </w:rPr>
              <w:t> </w:t>
            </w:r>
            <w:r>
              <w:rPr>
                <w:i/>
                <w:spacing w:val="-2"/>
                <w:sz w:val="18"/>
              </w:rPr>
              <w:t>likely</w:t>
            </w:r>
          </w:p>
        </w:tc>
        <w:tc>
          <w:tcPr>
            <w:tcW w:w="1078" w:type="dxa"/>
            <w:shd w:val="clear" w:color="auto" w:fill="FFFF00"/>
          </w:tcPr>
          <w:p>
            <w:pPr>
              <w:pStyle w:val="TableParagraph"/>
              <w:spacing w:before="3"/>
              <w:ind w:left="122"/>
              <w:rPr>
                <w:i/>
                <w:sz w:val="18"/>
              </w:rPr>
            </w:pPr>
            <w:r>
              <w:rPr>
                <w:i/>
                <w:spacing w:val="-2"/>
                <w:sz w:val="18"/>
              </w:rPr>
              <w:t>moderate</w:t>
            </w:r>
          </w:p>
        </w:tc>
        <w:tc>
          <w:tcPr>
            <w:tcW w:w="917" w:type="dxa"/>
            <w:shd w:val="clear" w:color="auto" w:fill="FFC000"/>
          </w:tcPr>
          <w:p>
            <w:pPr>
              <w:pStyle w:val="TableParagraph"/>
              <w:spacing w:before="3"/>
              <w:ind w:left="119"/>
              <w:rPr>
                <w:i/>
                <w:sz w:val="18"/>
              </w:rPr>
            </w:pPr>
            <w:r>
              <w:rPr>
                <w:i/>
                <w:spacing w:val="-4"/>
                <w:sz w:val="18"/>
              </w:rPr>
              <w:t>high</w:t>
            </w:r>
          </w:p>
        </w:tc>
        <w:tc>
          <w:tcPr>
            <w:tcW w:w="914" w:type="dxa"/>
            <w:shd w:val="clear" w:color="auto" w:fill="FFC000"/>
          </w:tcPr>
          <w:p>
            <w:pPr>
              <w:pStyle w:val="TableParagraph"/>
              <w:spacing w:before="3"/>
              <w:ind w:left="120"/>
              <w:rPr>
                <w:i/>
                <w:sz w:val="18"/>
              </w:rPr>
            </w:pPr>
            <w:r>
              <w:rPr>
                <w:i/>
                <w:spacing w:val="-4"/>
                <w:sz w:val="18"/>
              </w:rPr>
              <w:t>high</w:t>
            </w:r>
          </w:p>
        </w:tc>
        <w:tc>
          <w:tcPr>
            <w:tcW w:w="804" w:type="dxa"/>
            <w:shd w:val="clear" w:color="auto" w:fill="FF0000"/>
          </w:tcPr>
          <w:p>
            <w:pPr>
              <w:pStyle w:val="TableParagraph"/>
              <w:spacing w:before="3"/>
              <w:ind w:left="118"/>
              <w:rPr>
                <w:i/>
                <w:sz w:val="18"/>
              </w:rPr>
            </w:pPr>
            <w:r>
              <w:rPr>
                <w:i/>
                <w:spacing w:val="-2"/>
                <w:sz w:val="18"/>
              </w:rPr>
              <w:t>extree</w:t>
            </w:r>
          </w:p>
        </w:tc>
        <w:tc>
          <w:tcPr>
            <w:tcW w:w="1103" w:type="dxa"/>
            <w:shd w:val="clear" w:color="auto" w:fill="FF0000"/>
          </w:tcPr>
          <w:p>
            <w:pPr>
              <w:pStyle w:val="TableParagraph"/>
              <w:spacing w:before="3"/>
              <w:ind w:left="111"/>
              <w:rPr>
                <w:i/>
                <w:sz w:val="18"/>
              </w:rPr>
            </w:pPr>
            <w:r>
              <w:rPr>
                <w:i/>
                <w:spacing w:val="-2"/>
                <w:sz w:val="18"/>
              </w:rPr>
              <w:t>extreme</w:t>
            </w:r>
          </w:p>
        </w:tc>
      </w:tr>
      <w:tr>
        <w:trPr>
          <w:trHeight w:val="436" w:hRule="atLeast"/>
        </w:trPr>
        <w:tc>
          <w:tcPr>
            <w:tcW w:w="1152" w:type="dxa"/>
          </w:tcPr>
          <w:p>
            <w:pPr>
              <w:pStyle w:val="TableParagraph"/>
              <w:spacing w:line="213" w:lineRule="exact"/>
              <w:ind w:left="124"/>
              <w:rPr>
                <w:i/>
                <w:sz w:val="18"/>
              </w:rPr>
            </w:pPr>
            <w:r>
              <w:rPr>
                <w:i/>
                <w:spacing w:val="-5"/>
                <w:sz w:val="18"/>
              </w:rPr>
              <w:t>(3)</w:t>
            </w:r>
          </w:p>
          <w:p>
            <w:pPr>
              <w:pStyle w:val="TableParagraph"/>
              <w:spacing w:line="203" w:lineRule="exact"/>
              <w:ind w:left="124"/>
              <w:rPr>
                <w:i/>
                <w:sz w:val="18"/>
              </w:rPr>
            </w:pPr>
            <w:r>
              <w:rPr>
                <w:i/>
                <w:spacing w:val="-2"/>
                <w:sz w:val="18"/>
              </w:rPr>
              <w:t>occasionally</w:t>
            </w:r>
          </w:p>
        </w:tc>
        <w:tc>
          <w:tcPr>
            <w:tcW w:w="1078" w:type="dxa"/>
            <w:shd w:val="clear" w:color="auto" w:fill="92D050"/>
          </w:tcPr>
          <w:p>
            <w:pPr>
              <w:pStyle w:val="TableParagraph"/>
              <w:spacing w:before="3"/>
              <w:ind w:left="122"/>
              <w:rPr>
                <w:i/>
                <w:sz w:val="18"/>
              </w:rPr>
            </w:pPr>
            <w:r>
              <w:rPr>
                <w:i/>
                <w:spacing w:val="-5"/>
                <w:sz w:val="18"/>
              </w:rPr>
              <w:t>low</w:t>
            </w:r>
          </w:p>
        </w:tc>
        <w:tc>
          <w:tcPr>
            <w:tcW w:w="917" w:type="dxa"/>
            <w:shd w:val="clear" w:color="auto" w:fill="FFFF00"/>
          </w:tcPr>
          <w:p>
            <w:pPr>
              <w:pStyle w:val="TableParagraph"/>
              <w:spacing w:before="3"/>
              <w:ind w:left="119"/>
              <w:rPr>
                <w:i/>
                <w:sz w:val="18"/>
              </w:rPr>
            </w:pPr>
            <w:r>
              <w:rPr>
                <w:i/>
                <w:spacing w:val="-2"/>
                <w:sz w:val="18"/>
              </w:rPr>
              <w:t>moderate</w:t>
            </w:r>
          </w:p>
        </w:tc>
        <w:tc>
          <w:tcPr>
            <w:tcW w:w="914" w:type="dxa"/>
            <w:shd w:val="clear" w:color="auto" w:fill="FFC000"/>
          </w:tcPr>
          <w:p>
            <w:pPr>
              <w:pStyle w:val="TableParagraph"/>
              <w:spacing w:before="3"/>
              <w:ind w:left="120"/>
              <w:rPr>
                <w:i/>
                <w:sz w:val="18"/>
              </w:rPr>
            </w:pPr>
            <w:r>
              <w:rPr>
                <w:i/>
                <w:spacing w:val="-4"/>
                <w:sz w:val="18"/>
              </w:rPr>
              <w:t>high</w:t>
            </w:r>
          </w:p>
        </w:tc>
        <w:tc>
          <w:tcPr>
            <w:tcW w:w="804" w:type="dxa"/>
            <w:shd w:val="clear" w:color="auto" w:fill="FF0000"/>
          </w:tcPr>
          <w:p>
            <w:pPr>
              <w:pStyle w:val="TableParagraph"/>
              <w:spacing w:before="3"/>
              <w:ind w:right="76"/>
              <w:jc w:val="right"/>
              <w:rPr>
                <w:i/>
                <w:sz w:val="18"/>
              </w:rPr>
            </w:pPr>
            <w:r>
              <w:rPr>
                <w:i/>
                <w:spacing w:val="-2"/>
                <w:sz w:val="18"/>
              </w:rPr>
              <w:t>extreme</w:t>
            </w:r>
          </w:p>
        </w:tc>
        <w:tc>
          <w:tcPr>
            <w:tcW w:w="1103" w:type="dxa"/>
            <w:shd w:val="clear" w:color="auto" w:fill="FF0000"/>
          </w:tcPr>
          <w:p>
            <w:pPr>
              <w:pStyle w:val="TableParagraph"/>
              <w:spacing w:before="3"/>
              <w:ind w:left="111"/>
              <w:rPr>
                <w:i/>
                <w:sz w:val="18"/>
              </w:rPr>
            </w:pPr>
            <w:r>
              <w:rPr>
                <w:i/>
                <w:spacing w:val="-2"/>
                <w:sz w:val="18"/>
              </w:rPr>
              <w:t>Extreme</w:t>
            </w:r>
          </w:p>
        </w:tc>
      </w:tr>
      <w:tr>
        <w:trPr>
          <w:trHeight w:val="441" w:hRule="atLeast"/>
        </w:trPr>
        <w:tc>
          <w:tcPr>
            <w:tcW w:w="1152" w:type="dxa"/>
          </w:tcPr>
          <w:p>
            <w:pPr>
              <w:pStyle w:val="TableParagraph"/>
              <w:spacing w:before="8"/>
              <w:ind w:left="124"/>
              <w:rPr>
                <w:i/>
                <w:sz w:val="18"/>
              </w:rPr>
            </w:pPr>
            <w:r>
              <w:rPr>
                <w:i/>
                <w:sz w:val="18"/>
              </w:rPr>
              <w:t>(2)</w:t>
            </w:r>
            <w:r>
              <w:rPr>
                <w:i/>
                <w:spacing w:val="-12"/>
                <w:sz w:val="18"/>
              </w:rPr>
              <w:t> </w:t>
            </w:r>
            <w:r>
              <w:rPr>
                <w:i/>
                <w:spacing w:val="-2"/>
                <w:sz w:val="18"/>
              </w:rPr>
              <w:t>unlikely</w:t>
            </w:r>
          </w:p>
        </w:tc>
        <w:tc>
          <w:tcPr>
            <w:tcW w:w="1078" w:type="dxa"/>
            <w:shd w:val="clear" w:color="auto" w:fill="92D050"/>
          </w:tcPr>
          <w:p>
            <w:pPr>
              <w:pStyle w:val="TableParagraph"/>
              <w:spacing w:before="8"/>
              <w:ind w:left="122"/>
              <w:rPr>
                <w:i/>
                <w:sz w:val="18"/>
              </w:rPr>
            </w:pPr>
            <w:r>
              <w:rPr>
                <w:i/>
                <w:spacing w:val="-5"/>
                <w:sz w:val="18"/>
              </w:rPr>
              <w:t>low</w:t>
            </w:r>
          </w:p>
        </w:tc>
        <w:tc>
          <w:tcPr>
            <w:tcW w:w="917" w:type="dxa"/>
            <w:shd w:val="clear" w:color="auto" w:fill="92D050"/>
          </w:tcPr>
          <w:p>
            <w:pPr>
              <w:pStyle w:val="TableParagraph"/>
              <w:spacing w:before="8"/>
              <w:ind w:left="119"/>
              <w:rPr>
                <w:i/>
                <w:sz w:val="18"/>
              </w:rPr>
            </w:pPr>
            <w:r>
              <w:rPr>
                <w:i/>
                <w:spacing w:val="-5"/>
                <w:sz w:val="18"/>
              </w:rPr>
              <w:t>low</w:t>
            </w:r>
          </w:p>
        </w:tc>
        <w:tc>
          <w:tcPr>
            <w:tcW w:w="914" w:type="dxa"/>
            <w:shd w:val="clear" w:color="auto" w:fill="FFFF00"/>
          </w:tcPr>
          <w:p>
            <w:pPr>
              <w:pStyle w:val="TableParagraph"/>
              <w:spacing w:before="8"/>
              <w:ind w:left="120"/>
              <w:rPr>
                <w:i/>
                <w:sz w:val="18"/>
              </w:rPr>
            </w:pPr>
            <w:r>
              <w:rPr>
                <w:i/>
                <w:spacing w:val="-2"/>
                <w:sz w:val="18"/>
              </w:rPr>
              <w:t>moderate</w:t>
            </w:r>
          </w:p>
        </w:tc>
        <w:tc>
          <w:tcPr>
            <w:tcW w:w="804" w:type="dxa"/>
            <w:shd w:val="clear" w:color="auto" w:fill="FFC000"/>
          </w:tcPr>
          <w:p>
            <w:pPr>
              <w:pStyle w:val="TableParagraph"/>
              <w:spacing w:before="8"/>
              <w:ind w:left="118"/>
              <w:rPr>
                <w:i/>
                <w:sz w:val="18"/>
              </w:rPr>
            </w:pPr>
            <w:r>
              <w:rPr>
                <w:i/>
                <w:spacing w:val="-4"/>
                <w:sz w:val="18"/>
              </w:rPr>
              <w:t>high</w:t>
            </w:r>
          </w:p>
        </w:tc>
        <w:tc>
          <w:tcPr>
            <w:tcW w:w="1103" w:type="dxa"/>
            <w:shd w:val="clear" w:color="auto" w:fill="FF0000"/>
          </w:tcPr>
          <w:p>
            <w:pPr>
              <w:pStyle w:val="TableParagraph"/>
              <w:spacing w:before="8"/>
              <w:ind w:left="111"/>
              <w:rPr>
                <w:i/>
                <w:sz w:val="18"/>
              </w:rPr>
            </w:pPr>
            <w:r>
              <w:rPr>
                <w:i/>
                <w:spacing w:val="-2"/>
                <w:sz w:val="18"/>
              </w:rPr>
              <w:t>extreme</w:t>
            </w:r>
          </w:p>
        </w:tc>
      </w:tr>
      <w:tr>
        <w:trPr>
          <w:trHeight w:val="441" w:hRule="atLeast"/>
        </w:trPr>
        <w:tc>
          <w:tcPr>
            <w:tcW w:w="1152" w:type="dxa"/>
          </w:tcPr>
          <w:p>
            <w:pPr>
              <w:pStyle w:val="TableParagraph"/>
              <w:spacing w:before="6"/>
              <w:ind w:left="124"/>
              <w:rPr>
                <w:i/>
                <w:sz w:val="18"/>
              </w:rPr>
            </w:pPr>
            <w:r>
              <w:rPr>
                <w:i/>
                <w:sz w:val="18"/>
              </w:rPr>
              <w:t>(1)</w:t>
            </w:r>
            <w:r>
              <w:rPr>
                <w:i/>
                <w:spacing w:val="-3"/>
                <w:sz w:val="18"/>
              </w:rPr>
              <w:t> </w:t>
            </w:r>
            <w:r>
              <w:rPr>
                <w:i/>
                <w:spacing w:val="-4"/>
                <w:sz w:val="18"/>
              </w:rPr>
              <w:t>rare</w:t>
            </w:r>
          </w:p>
        </w:tc>
        <w:tc>
          <w:tcPr>
            <w:tcW w:w="1078" w:type="dxa"/>
            <w:shd w:val="clear" w:color="auto" w:fill="92D050"/>
          </w:tcPr>
          <w:p>
            <w:pPr>
              <w:pStyle w:val="TableParagraph"/>
              <w:spacing w:before="6"/>
              <w:ind w:left="122"/>
              <w:rPr>
                <w:i/>
                <w:sz w:val="18"/>
              </w:rPr>
            </w:pPr>
            <w:r>
              <w:rPr>
                <w:i/>
                <w:spacing w:val="-5"/>
                <w:sz w:val="18"/>
              </w:rPr>
              <w:t>low</w:t>
            </w:r>
          </w:p>
        </w:tc>
        <w:tc>
          <w:tcPr>
            <w:tcW w:w="917" w:type="dxa"/>
            <w:shd w:val="clear" w:color="auto" w:fill="92D050"/>
          </w:tcPr>
          <w:p>
            <w:pPr>
              <w:pStyle w:val="TableParagraph"/>
              <w:spacing w:before="6"/>
              <w:ind w:left="119"/>
              <w:rPr>
                <w:i/>
                <w:sz w:val="18"/>
              </w:rPr>
            </w:pPr>
            <w:r>
              <w:rPr>
                <w:i/>
                <w:spacing w:val="-5"/>
                <w:sz w:val="18"/>
              </w:rPr>
              <w:t>low</w:t>
            </w:r>
          </w:p>
        </w:tc>
        <w:tc>
          <w:tcPr>
            <w:tcW w:w="914" w:type="dxa"/>
            <w:shd w:val="clear" w:color="auto" w:fill="FFFF00"/>
          </w:tcPr>
          <w:p>
            <w:pPr>
              <w:pStyle w:val="TableParagraph"/>
              <w:spacing w:before="6"/>
              <w:ind w:left="105"/>
              <w:rPr>
                <w:i/>
                <w:sz w:val="18"/>
              </w:rPr>
            </w:pPr>
            <w:r>
              <w:rPr>
                <w:i/>
                <w:spacing w:val="-2"/>
                <w:sz w:val="18"/>
              </w:rPr>
              <w:t>moderate</w:t>
            </w:r>
          </w:p>
        </w:tc>
        <w:tc>
          <w:tcPr>
            <w:tcW w:w="804" w:type="dxa"/>
            <w:shd w:val="clear" w:color="auto" w:fill="FFFF00"/>
          </w:tcPr>
          <w:p>
            <w:pPr>
              <w:pStyle w:val="TableParagraph"/>
              <w:spacing w:before="6"/>
              <w:ind w:left="48"/>
              <w:rPr>
                <w:i/>
                <w:sz w:val="18"/>
              </w:rPr>
            </w:pPr>
            <w:r>
              <w:rPr>
                <w:i/>
                <w:spacing w:val="-2"/>
                <w:sz w:val="18"/>
              </w:rPr>
              <w:t>moderate</w:t>
            </w:r>
          </w:p>
        </w:tc>
        <w:tc>
          <w:tcPr>
            <w:tcW w:w="1103" w:type="dxa"/>
            <w:shd w:val="clear" w:color="auto" w:fill="FFC000"/>
          </w:tcPr>
          <w:p>
            <w:pPr>
              <w:pStyle w:val="TableParagraph"/>
              <w:spacing w:before="6"/>
              <w:ind w:left="111"/>
              <w:rPr>
                <w:i/>
                <w:sz w:val="18"/>
              </w:rPr>
            </w:pPr>
            <w:r>
              <w:rPr>
                <w:i/>
                <w:spacing w:val="-4"/>
                <w:sz w:val="18"/>
              </w:rPr>
              <w:t>high</w:t>
            </w:r>
          </w:p>
        </w:tc>
      </w:tr>
    </w:tbl>
    <w:p>
      <w:pPr>
        <w:pStyle w:val="TableParagraph"/>
        <w:spacing w:after="0"/>
        <w:rPr>
          <w:i/>
          <w:sz w:val="18"/>
        </w:rPr>
        <w:sectPr>
          <w:type w:val="continuous"/>
          <w:pgSz w:w="8400" w:h="11940"/>
          <w:pgMar w:header="0" w:footer="880" w:top="1040" w:bottom="1080" w:left="283" w:right="283"/>
        </w:sectPr>
      </w:pPr>
    </w:p>
    <w:p>
      <w:pPr>
        <w:pStyle w:val="Heading2"/>
      </w:pPr>
      <w:bookmarkStart w:name="_bookmark18" w:id="20"/>
      <w:bookmarkEnd w:id="20"/>
      <w:r>
        <w:rPr>
          <w:b w:val="0"/>
        </w:rPr>
      </w:r>
      <w:r>
        <w:rPr/>
        <w:t>Bab</w:t>
      </w:r>
      <w:r>
        <w:rPr>
          <w:spacing w:val="-6"/>
        </w:rPr>
        <w:t> </w:t>
      </w:r>
      <w:r>
        <w:rPr/>
        <w:t>4.</w:t>
      </w:r>
      <w:r>
        <w:rPr>
          <w:spacing w:val="-9"/>
        </w:rPr>
        <w:t> </w:t>
      </w:r>
      <w:r>
        <w:rPr/>
        <w:t>Hasil</w:t>
      </w:r>
      <w:r>
        <w:rPr>
          <w:spacing w:val="-4"/>
        </w:rPr>
        <w:t> </w:t>
      </w:r>
      <w:r>
        <w:rPr/>
        <w:t>dan</w:t>
      </w:r>
      <w:r>
        <w:rPr>
          <w:spacing w:val="-8"/>
        </w:rPr>
        <w:t> </w:t>
      </w:r>
      <w:r>
        <w:rPr>
          <w:spacing w:val="-2"/>
        </w:rPr>
        <w:t>Pembahasan</w:t>
      </w:r>
    </w:p>
    <w:p>
      <w:pPr>
        <w:pStyle w:val="Heading4"/>
        <w:numPr>
          <w:ilvl w:val="1"/>
          <w:numId w:val="22"/>
        </w:numPr>
        <w:tabs>
          <w:tab w:pos="1553" w:val="left" w:leader="none"/>
        </w:tabs>
        <w:spacing w:line="240" w:lineRule="auto" w:before="18" w:after="0"/>
        <w:ind w:left="1553" w:right="0" w:hanging="415"/>
        <w:jc w:val="left"/>
      </w:pPr>
      <w:bookmarkStart w:name="_bookmark19" w:id="21"/>
      <w:bookmarkEnd w:id="21"/>
      <w:r>
        <w:rPr>
          <w:b w:val="0"/>
        </w:rPr>
      </w:r>
      <w:r>
        <w:rPr/>
        <w:t>Data</w:t>
      </w:r>
      <w:r>
        <w:rPr>
          <w:spacing w:val="-3"/>
        </w:rPr>
        <w:t> </w:t>
      </w:r>
      <w:r>
        <w:rPr/>
        <w:t>Hasil</w:t>
      </w:r>
      <w:r>
        <w:rPr>
          <w:spacing w:val="-1"/>
        </w:rPr>
        <w:t> </w:t>
      </w:r>
      <w:r>
        <w:rPr>
          <w:spacing w:val="-2"/>
        </w:rPr>
        <w:t>Penelitian</w:t>
      </w:r>
    </w:p>
    <w:p>
      <w:pPr>
        <w:pStyle w:val="Heading6"/>
        <w:numPr>
          <w:ilvl w:val="2"/>
          <w:numId w:val="22"/>
        </w:numPr>
        <w:tabs>
          <w:tab w:pos="1636" w:val="left" w:leader="none"/>
        </w:tabs>
        <w:spacing w:line="241" w:lineRule="exact" w:before="36" w:after="0"/>
        <w:ind w:left="1636" w:right="0" w:hanging="498"/>
        <w:jc w:val="left"/>
      </w:pPr>
      <w:bookmarkStart w:name="_bookmark20" w:id="22"/>
      <w:bookmarkEnd w:id="22"/>
      <w:r>
        <w:rPr>
          <w:b w:val="0"/>
          <w:i w:val="0"/>
        </w:rPr>
      </w:r>
      <w:r>
        <w:rPr>
          <w:spacing w:val="-2"/>
        </w:rPr>
        <w:t>Cause</w:t>
      </w:r>
      <w:r>
        <w:rPr>
          <w:spacing w:val="-7"/>
        </w:rPr>
        <w:t> </w:t>
      </w:r>
      <w:r>
        <w:rPr>
          <w:spacing w:val="-2"/>
        </w:rPr>
        <w:t>of</w:t>
      </w:r>
      <w:r>
        <w:rPr>
          <w:spacing w:val="-8"/>
        </w:rPr>
        <w:t> </w:t>
      </w:r>
      <w:r>
        <w:rPr>
          <w:spacing w:val="-2"/>
        </w:rPr>
        <w:t>Failure</w:t>
      </w:r>
      <w:r>
        <w:rPr>
          <w:spacing w:val="-6"/>
        </w:rPr>
        <w:t> </w:t>
      </w:r>
      <w:r>
        <w:rPr>
          <w:spacing w:val="-4"/>
        </w:rPr>
        <w:t>Mode</w:t>
      </w:r>
    </w:p>
    <w:p>
      <w:pPr>
        <w:pStyle w:val="BodyText"/>
        <w:ind w:left="1138" w:firstLine="554"/>
      </w:pPr>
      <w:r>
        <w:rPr/>
        <w:t>Berikut</w:t>
      </w:r>
      <w:r>
        <w:rPr>
          <w:spacing w:val="29"/>
        </w:rPr>
        <w:t> </w:t>
      </w:r>
      <w:r>
        <w:rPr/>
        <w:t>ialah</w:t>
      </w:r>
      <w:r>
        <w:rPr>
          <w:spacing w:val="30"/>
        </w:rPr>
        <w:t> </w:t>
      </w:r>
      <w:r>
        <w:rPr/>
        <w:t>hasil</w:t>
      </w:r>
      <w:r>
        <w:rPr>
          <w:spacing w:val="29"/>
        </w:rPr>
        <w:t> </w:t>
      </w:r>
      <w:r>
        <w:rPr/>
        <w:t>identifikasi</w:t>
      </w:r>
      <w:r>
        <w:rPr>
          <w:spacing w:val="27"/>
        </w:rPr>
        <w:t> </w:t>
      </w:r>
      <w:r>
        <w:rPr/>
        <w:t>kegagalan</w:t>
      </w:r>
      <w:r>
        <w:rPr>
          <w:spacing w:val="29"/>
        </w:rPr>
        <w:t> </w:t>
      </w:r>
      <w:r>
        <w:rPr/>
        <w:t>dari</w:t>
      </w:r>
      <w:r>
        <w:rPr>
          <w:spacing w:val="26"/>
        </w:rPr>
        <w:t> </w:t>
      </w:r>
      <w:r>
        <w:rPr/>
        <w:t>alat</w:t>
      </w:r>
      <w:r>
        <w:rPr>
          <w:spacing w:val="29"/>
        </w:rPr>
        <w:t> </w:t>
      </w:r>
      <w:r>
        <w:rPr/>
        <w:t>pompa</w:t>
      </w:r>
      <w:r>
        <w:rPr>
          <w:spacing w:val="31"/>
        </w:rPr>
        <w:t> </w:t>
      </w:r>
      <w:r>
        <w:rPr/>
        <w:t>air</w:t>
      </w:r>
      <w:r>
        <w:rPr>
          <w:spacing w:val="26"/>
        </w:rPr>
        <w:t> </w:t>
      </w:r>
      <w:r>
        <w:rPr/>
        <w:t>yang</w:t>
      </w:r>
      <w:r>
        <w:rPr>
          <w:spacing w:val="27"/>
        </w:rPr>
        <w:t> </w:t>
      </w:r>
      <w:r>
        <w:rPr/>
        <w:t>berada</w:t>
      </w:r>
      <w:r>
        <w:rPr>
          <w:spacing w:val="32"/>
        </w:rPr>
        <w:t> </w:t>
      </w:r>
      <w:r>
        <w:rPr/>
        <w:t>di Perusahaan Raja Pompa Indonesia</w:t>
      </w:r>
    </w:p>
    <w:p>
      <w:pPr>
        <w:spacing w:before="215"/>
        <w:ind w:left="1136" w:right="758" w:firstLine="0"/>
        <w:jc w:val="center"/>
        <w:rPr>
          <w:i/>
          <w:sz w:val="18"/>
        </w:rPr>
      </w:pPr>
      <w:r>
        <w:rPr>
          <w:i/>
          <w:sz w:val="18"/>
        </w:rPr>
        <w:t>Tabel</w:t>
      </w:r>
      <w:r>
        <w:rPr>
          <w:i/>
          <w:spacing w:val="-13"/>
          <w:sz w:val="18"/>
        </w:rPr>
        <w:t> </w:t>
      </w:r>
      <w:r>
        <w:rPr>
          <w:i/>
          <w:sz w:val="18"/>
        </w:rPr>
        <w:t>4.</w:t>
      </w:r>
      <w:r>
        <w:rPr>
          <w:i/>
          <w:spacing w:val="-9"/>
          <w:sz w:val="18"/>
        </w:rPr>
        <w:t> </w:t>
      </w:r>
      <w:r>
        <w:rPr>
          <w:i/>
          <w:sz w:val="18"/>
        </w:rPr>
        <w:t>Cause</w:t>
      </w:r>
      <w:r>
        <w:rPr>
          <w:i/>
          <w:spacing w:val="-9"/>
          <w:sz w:val="18"/>
        </w:rPr>
        <w:t> </w:t>
      </w:r>
      <w:r>
        <w:rPr>
          <w:i/>
          <w:sz w:val="18"/>
        </w:rPr>
        <w:t>of</w:t>
      </w:r>
      <w:r>
        <w:rPr>
          <w:i/>
          <w:spacing w:val="-8"/>
          <w:sz w:val="18"/>
        </w:rPr>
        <w:t> </w:t>
      </w:r>
      <w:r>
        <w:rPr>
          <w:i/>
          <w:sz w:val="18"/>
        </w:rPr>
        <w:t>Failure</w:t>
      </w:r>
      <w:r>
        <w:rPr>
          <w:i/>
          <w:spacing w:val="-3"/>
          <w:sz w:val="18"/>
        </w:rPr>
        <w:t> </w:t>
      </w:r>
      <w:r>
        <w:rPr>
          <w:i/>
          <w:spacing w:val="-4"/>
          <w:sz w:val="18"/>
        </w:rPr>
        <w:t>Mode</w:t>
      </w:r>
    </w:p>
    <w:p>
      <w:pPr>
        <w:pStyle w:val="BodyText"/>
        <w:spacing w:before="8"/>
        <w:rPr>
          <w:i/>
          <w:sz w:val="16"/>
        </w:rPr>
      </w:pPr>
    </w:p>
    <w:tbl>
      <w:tblPr>
        <w:tblW w:w="0" w:type="auto"/>
        <w:jc w:val="left"/>
        <w:tblInd w:w="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
        <w:gridCol w:w="2141"/>
        <w:gridCol w:w="3819"/>
      </w:tblGrid>
      <w:tr>
        <w:trPr>
          <w:trHeight w:val="218" w:hRule="atLeast"/>
        </w:trPr>
        <w:tc>
          <w:tcPr>
            <w:tcW w:w="432" w:type="dxa"/>
          </w:tcPr>
          <w:p>
            <w:pPr>
              <w:pStyle w:val="TableParagraph"/>
              <w:spacing w:line="198" w:lineRule="exact"/>
              <w:ind w:left="95" w:right="79"/>
              <w:jc w:val="center"/>
              <w:rPr>
                <w:b/>
                <w:sz w:val="18"/>
              </w:rPr>
            </w:pPr>
            <w:r>
              <w:rPr>
                <w:b/>
                <w:spacing w:val="-5"/>
                <w:sz w:val="18"/>
              </w:rPr>
              <w:t>No</w:t>
            </w:r>
          </w:p>
        </w:tc>
        <w:tc>
          <w:tcPr>
            <w:tcW w:w="2141" w:type="dxa"/>
          </w:tcPr>
          <w:p>
            <w:pPr>
              <w:pStyle w:val="TableParagraph"/>
              <w:spacing w:line="198" w:lineRule="exact"/>
              <w:ind w:left="621"/>
              <w:rPr>
                <w:b/>
                <w:sz w:val="18"/>
              </w:rPr>
            </w:pPr>
            <w:r>
              <w:rPr>
                <w:b/>
                <w:spacing w:val="-4"/>
                <w:sz w:val="18"/>
              </w:rPr>
              <w:t>Proses</w:t>
            </w:r>
            <w:r>
              <w:rPr>
                <w:b/>
                <w:spacing w:val="1"/>
                <w:sz w:val="18"/>
              </w:rPr>
              <w:t> </w:t>
            </w:r>
            <w:r>
              <w:rPr>
                <w:b/>
                <w:spacing w:val="-2"/>
                <w:sz w:val="18"/>
              </w:rPr>
              <w:t>Kerja</w:t>
            </w:r>
          </w:p>
        </w:tc>
        <w:tc>
          <w:tcPr>
            <w:tcW w:w="3819" w:type="dxa"/>
          </w:tcPr>
          <w:p>
            <w:pPr>
              <w:pStyle w:val="TableParagraph"/>
              <w:spacing w:line="198" w:lineRule="exact"/>
              <w:ind w:left="1082"/>
              <w:rPr>
                <w:b/>
                <w:i/>
                <w:sz w:val="18"/>
              </w:rPr>
            </w:pPr>
            <w:r>
              <w:rPr>
                <w:b/>
                <w:i/>
                <w:sz w:val="18"/>
              </w:rPr>
              <w:t>Cause</w:t>
            </w:r>
            <w:r>
              <w:rPr>
                <w:b/>
                <w:i/>
                <w:spacing w:val="-9"/>
                <w:sz w:val="18"/>
              </w:rPr>
              <w:t> </w:t>
            </w:r>
            <w:r>
              <w:rPr>
                <w:b/>
                <w:i/>
                <w:sz w:val="18"/>
              </w:rPr>
              <w:t>of</w:t>
            </w:r>
            <w:r>
              <w:rPr>
                <w:b/>
                <w:i/>
                <w:spacing w:val="-9"/>
                <w:sz w:val="18"/>
              </w:rPr>
              <w:t> </w:t>
            </w:r>
            <w:r>
              <w:rPr>
                <w:b/>
                <w:i/>
                <w:sz w:val="18"/>
              </w:rPr>
              <w:t>Failure</w:t>
            </w:r>
            <w:r>
              <w:rPr>
                <w:b/>
                <w:i/>
                <w:spacing w:val="-9"/>
                <w:sz w:val="18"/>
              </w:rPr>
              <w:t> </w:t>
            </w:r>
            <w:r>
              <w:rPr>
                <w:b/>
                <w:i/>
                <w:spacing w:val="-4"/>
                <w:sz w:val="18"/>
              </w:rPr>
              <w:t>Mode</w:t>
            </w:r>
          </w:p>
        </w:tc>
      </w:tr>
      <w:tr>
        <w:trPr>
          <w:trHeight w:val="470" w:hRule="atLeast"/>
        </w:trPr>
        <w:tc>
          <w:tcPr>
            <w:tcW w:w="432" w:type="dxa"/>
            <w:vMerge w:val="restart"/>
          </w:tcPr>
          <w:p>
            <w:pPr>
              <w:pStyle w:val="TableParagraph"/>
              <w:spacing w:before="149"/>
              <w:rPr>
                <w:i/>
                <w:sz w:val="18"/>
              </w:rPr>
            </w:pPr>
          </w:p>
          <w:p>
            <w:pPr>
              <w:pStyle w:val="TableParagraph"/>
              <w:ind w:left="119"/>
              <w:rPr>
                <w:b/>
                <w:sz w:val="18"/>
              </w:rPr>
            </w:pPr>
            <w:r>
              <w:rPr>
                <w:b/>
                <w:spacing w:val="-10"/>
                <w:sz w:val="18"/>
              </w:rPr>
              <w:t>1</w:t>
            </w:r>
          </w:p>
        </w:tc>
        <w:tc>
          <w:tcPr>
            <w:tcW w:w="2141" w:type="dxa"/>
            <w:vMerge w:val="restart"/>
          </w:tcPr>
          <w:p>
            <w:pPr>
              <w:pStyle w:val="TableParagraph"/>
              <w:spacing w:before="38"/>
              <w:rPr>
                <w:i/>
                <w:sz w:val="18"/>
              </w:rPr>
            </w:pPr>
          </w:p>
          <w:p>
            <w:pPr>
              <w:pStyle w:val="TableParagraph"/>
              <w:spacing w:before="1"/>
              <w:ind w:left="122" w:right="319"/>
              <w:rPr>
                <w:i/>
                <w:sz w:val="18"/>
              </w:rPr>
            </w:pPr>
            <w:r>
              <w:rPr>
                <w:i/>
                <w:sz w:val="18"/>
              </w:rPr>
              <w:t>End</w:t>
            </w:r>
            <w:r>
              <w:rPr>
                <w:i/>
                <w:spacing w:val="-8"/>
                <w:sz w:val="18"/>
              </w:rPr>
              <w:t> </w:t>
            </w:r>
            <w:r>
              <w:rPr>
                <w:i/>
                <w:sz w:val="18"/>
              </w:rPr>
              <w:t>Shield</w:t>
            </w:r>
            <w:r>
              <w:rPr>
                <w:i/>
                <w:spacing w:val="-8"/>
                <w:sz w:val="18"/>
              </w:rPr>
              <w:t> </w:t>
            </w:r>
            <w:r>
              <w:rPr>
                <w:i/>
                <w:sz w:val="18"/>
              </w:rPr>
              <w:t>(B3</w:t>
            </w:r>
            <w:r>
              <w:rPr>
                <w:i/>
                <w:spacing w:val="-9"/>
                <w:sz w:val="18"/>
              </w:rPr>
              <w:t> </w:t>
            </w:r>
            <w:r>
              <w:rPr>
                <w:i/>
                <w:sz w:val="18"/>
              </w:rPr>
              <w:t>Flange</w:t>
            </w:r>
            <w:r>
              <w:rPr>
                <w:i/>
                <w:spacing w:val="-8"/>
                <w:sz w:val="18"/>
              </w:rPr>
              <w:t> </w:t>
            </w:r>
            <w:r>
              <w:rPr>
                <w:i/>
                <w:sz w:val="18"/>
              </w:rPr>
              <w:t>/ </w:t>
            </w:r>
            <w:r>
              <w:rPr>
                <w:i/>
                <w:spacing w:val="-2"/>
                <w:sz w:val="18"/>
              </w:rPr>
              <w:t>B14</w:t>
            </w:r>
            <w:r>
              <w:rPr>
                <w:i/>
                <w:spacing w:val="-7"/>
                <w:sz w:val="18"/>
              </w:rPr>
              <w:t> </w:t>
            </w:r>
            <w:r>
              <w:rPr>
                <w:i/>
                <w:spacing w:val="-2"/>
                <w:sz w:val="18"/>
              </w:rPr>
              <w:t>Flange</w:t>
            </w:r>
            <w:r>
              <w:rPr>
                <w:i/>
                <w:spacing w:val="-6"/>
                <w:sz w:val="18"/>
              </w:rPr>
              <w:t> </w:t>
            </w:r>
            <w:r>
              <w:rPr>
                <w:i/>
                <w:spacing w:val="-2"/>
                <w:sz w:val="18"/>
              </w:rPr>
              <w:t>/</w:t>
            </w:r>
            <w:r>
              <w:rPr>
                <w:i/>
                <w:spacing w:val="-5"/>
                <w:sz w:val="18"/>
              </w:rPr>
              <w:t> </w:t>
            </w:r>
            <w:r>
              <w:rPr>
                <w:i/>
                <w:spacing w:val="-2"/>
                <w:sz w:val="18"/>
              </w:rPr>
              <w:t>B5</w:t>
            </w:r>
            <w:r>
              <w:rPr>
                <w:i/>
                <w:spacing w:val="-6"/>
                <w:sz w:val="18"/>
              </w:rPr>
              <w:t> </w:t>
            </w:r>
            <w:r>
              <w:rPr>
                <w:i/>
                <w:spacing w:val="-2"/>
                <w:sz w:val="18"/>
              </w:rPr>
              <w:t>Flange)</w:t>
            </w:r>
          </w:p>
        </w:tc>
        <w:tc>
          <w:tcPr>
            <w:tcW w:w="3819" w:type="dxa"/>
          </w:tcPr>
          <w:p>
            <w:pPr>
              <w:pStyle w:val="TableParagraph"/>
              <w:spacing w:before="124"/>
              <w:ind w:left="117"/>
              <w:rPr>
                <w:i/>
                <w:sz w:val="18"/>
              </w:rPr>
            </w:pPr>
            <w:r>
              <w:rPr>
                <w:spacing w:val="-2"/>
                <w:sz w:val="18"/>
              </w:rPr>
              <w:t>Keretakan</w:t>
            </w:r>
            <w:r>
              <w:rPr>
                <w:spacing w:val="-4"/>
                <w:sz w:val="18"/>
              </w:rPr>
              <w:t> </w:t>
            </w:r>
            <w:r>
              <w:rPr>
                <w:spacing w:val="-2"/>
                <w:sz w:val="18"/>
              </w:rPr>
              <w:t>pada</w:t>
            </w:r>
            <w:r>
              <w:rPr>
                <w:spacing w:val="-1"/>
                <w:sz w:val="18"/>
              </w:rPr>
              <w:t> </w:t>
            </w:r>
            <w:r>
              <w:rPr>
                <w:i/>
                <w:spacing w:val="-2"/>
                <w:sz w:val="18"/>
              </w:rPr>
              <w:t>flange.</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0"/>
              <w:ind w:left="117"/>
              <w:rPr>
                <w:i/>
                <w:sz w:val="18"/>
              </w:rPr>
            </w:pPr>
            <w:r>
              <w:rPr>
                <w:i/>
                <w:sz w:val="18"/>
              </w:rPr>
              <w:t>Cause: Overloading, material</w:t>
            </w:r>
            <w:r>
              <w:rPr>
                <w:i/>
                <w:spacing w:val="-9"/>
                <w:sz w:val="18"/>
              </w:rPr>
              <w:t> </w:t>
            </w:r>
            <w:r>
              <w:rPr>
                <w:i/>
                <w:sz w:val="18"/>
              </w:rPr>
              <w:t>fatigue, improper </w:t>
            </w:r>
            <w:r>
              <w:rPr>
                <w:i/>
                <w:spacing w:val="-2"/>
                <w:sz w:val="18"/>
              </w:rPr>
              <w:t>installation.</w:t>
            </w:r>
          </w:p>
        </w:tc>
      </w:tr>
      <w:tr>
        <w:trPr>
          <w:trHeight w:val="470" w:hRule="atLeast"/>
        </w:trPr>
        <w:tc>
          <w:tcPr>
            <w:tcW w:w="432" w:type="dxa"/>
            <w:vMerge w:val="restart"/>
          </w:tcPr>
          <w:p>
            <w:pPr>
              <w:pStyle w:val="TableParagraph"/>
              <w:spacing w:before="148"/>
              <w:rPr>
                <w:i/>
                <w:sz w:val="18"/>
              </w:rPr>
            </w:pPr>
          </w:p>
          <w:p>
            <w:pPr>
              <w:pStyle w:val="TableParagraph"/>
              <w:ind w:left="119"/>
              <w:rPr>
                <w:b/>
                <w:sz w:val="18"/>
              </w:rPr>
            </w:pPr>
            <w:r>
              <w:rPr>
                <w:b/>
                <w:spacing w:val="-10"/>
                <w:sz w:val="18"/>
              </w:rPr>
              <w:t>2</w:t>
            </w:r>
          </w:p>
        </w:tc>
        <w:tc>
          <w:tcPr>
            <w:tcW w:w="2141" w:type="dxa"/>
            <w:vMerge w:val="restart"/>
          </w:tcPr>
          <w:p>
            <w:pPr>
              <w:pStyle w:val="TableParagraph"/>
              <w:spacing w:before="148"/>
              <w:rPr>
                <w:i/>
                <w:sz w:val="18"/>
              </w:rPr>
            </w:pPr>
          </w:p>
          <w:p>
            <w:pPr>
              <w:pStyle w:val="TableParagraph"/>
              <w:ind w:left="122"/>
              <w:rPr>
                <w:i/>
                <w:sz w:val="18"/>
              </w:rPr>
            </w:pPr>
            <w:r>
              <w:rPr>
                <w:i/>
                <w:sz w:val="18"/>
              </w:rPr>
              <w:t>oil</w:t>
            </w:r>
            <w:r>
              <w:rPr>
                <w:i/>
                <w:spacing w:val="-3"/>
                <w:sz w:val="18"/>
              </w:rPr>
              <w:t> </w:t>
            </w:r>
            <w:r>
              <w:rPr>
                <w:i/>
                <w:spacing w:val="-4"/>
                <w:sz w:val="18"/>
              </w:rPr>
              <w:t>seal</w:t>
            </w:r>
          </w:p>
        </w:tc>
        <w:tc>
          <w:tcPr>
            <w:tcW w:w="3819" w:type="dxa"/>
          </w:tcPr>
          <w:p>
            <w:pPr>
              <w:pStyle w:val="TableParagraph"/>
              <w:spacing w:before="123"/>
              <w:ind w:left="117"/>
              <w:rPr>
                <w:sz w:val="18"/>
              </w:rPr>
            </w:pPr>
            <w:r>
              <w:rPr>
                <w:spacing w:val="-2"/>
                <w:sz w:val="18"/>
              </w:rPr>
              <w:t>Kebocoran</w:t>
            </w:r>
            <w:r>
              <w:rPr>
                <w:spacing w:val="-3"/>
                <w:sz w:val="18"/>
              </w:rPr>
              <w:t> </w:t>
            </w:r>
            <w:r>
              <w:rPr>
                <w:spacing w:val="-4"/>
                <w:sz w:val="18"/>
              </w:rPr>
              <w:t>oli.</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0"/>
              <w:ind w:left="117" w:right="180"/>
              <w:rPr>
                <w:sz w:val="18"/>
              </w:rPr>
            </w:pPr>
            <w:r>
              <w:rPr>
                <w:i/>
                <w:spacing w:val="-2"/>
                <w:sz w:val="18"/>
              </w:rPr>
              <w:t>Cause</w:t>
            </w:r>
            <w:r>
              <w:rPr>
                <w:spacing w:val="-2"/>
                <w:sz w:val="18"/>
              </w:rPr>
              <w:t>:</w:t>
            </w:r>
            <w:r>
              <w:rPr>
                <w:spacing w:val="-10"/>
                <w:sz w:val="18"/>
              </w:rPr>
              <w:t> </w:t>
            </w:r>
            <w:r>
              <w:rPr>
                <w:spacing w:val="-2"/>
                <w:sz w:val="18"/>
              </w:rPr>
              <w:t>Usia</w:t>
            </w:r>
            <w:r>
              <w:rPr>
                <w:spacing w:val="-4"/>
                <w:sz w:val="18"/>
              </w:rPr>
              <w:t> </w:t>
            </w:r>
            <w:r>
              <w:rPr>
                <w:spacing w:val="-2"/>
                <w:sz w:val="18"/>
              </w:rPr>
              <w:t>pakai</w:t>
            </w:r>
            <w:r>
              <w:rPr>
                <w:spacing w:val="-8"/>
                <w:sz w:val="18"/>
              </w:rPr>
              <w:t> </w:t>
            </w:r>
            <w:r>
              <w:rPr>
                <w:spacing w:val="-2"/>
                <w:sz w:val="18"/>
              </w:rPr>
              <w:t>yang</w:t>
            </w:r>
            <w:r>
              <w:rPr>
                <w:spacing w:val="-5"/>
                <w:sz w:val="18"/>
              </w:rPr>
              <w:t> </w:t>
            </w:r>
            <w:r>
              <w:rPr>
                <w:spacing w:val="-2"/>
                <w:sz w:val="18"/>
              </w:rPr>
              <w:t>terlalu</w:t>
            </w:r>
            <w:r>
              <w:rPr>
                <w:spacing w:val="-9"/>
                <w:sz w:val="18"/>
              </w:rPr>
              <w:t> </w:t>
            </w:r>
            <w:r>
              <w:rPr>
                <w:spacing w:val="-2"/>
                <w:sz w:val="18"/>
              </w:rPr>
              <w:t>lama,</w:t>
            </w:r>
            <w:r>
              <w:rPr>
                <w:spacing w:val="-7"/>
                <w:sz w:val="18"/>
              </w:rPr>
              <w:t> </w:t>
            </w:r>
            <w:r>
              <w:rPr>
                <w:spacing w:val="-2"/>
                <w:sz w:val="18"/>
              </w:rPr>
              <w:t>pemasangan</w:t>
            </w:r>
            <w:r>
              <w:rPr>
                <w:sz w:val="18"/>
              </w:rPr>
              <w:t> yang</w:t>
            </w:r>
            <w:r>
              <w:rPr>
                <w:spacing w:val="-10"/>
                <w:sz w:val="18"/>
              </w:rPr>
              <w:t> </w:t>
            </w:r>
            <w:r>
              <w:rPr>
                <w:sz w:val="18"/>
              </w:rPr>
              <w:t>tidak</w:t>
            </w:r>
            <w:r>
              <w:rPr>
                <w:spacing w:val="-6"/>
                <w:sz w:val="18"/>
              </w:rPr>
              <w:t> </w:t>
            </w:r>
            <w:r>
              <w:rPr>
                <w:sz w:val="18"/>
              </w:rPr>
              <w:t>tepat,</w:t>
            </w:r>
            <w:r>
              <w:rPr>
                <w:spacing w:val="-4"/>
                <w:sz w:val="18"/>
              </w:rPr>
              <w:t> </w:t>
            </w:r>
            <w:r>
              <w:rPr>
                <w:sz w:val="18"/>
              </w:rPr>
              <w:t>material</w:t>
            </w:r>
            <w:r>
              <w:rPr>
                <w:spacing w:val="-4"/>
                <w:sz w:val="18"/>
              </w:rPr>
              <w:t> </w:t>
            </w:r>
            <w:r>
              <w:rPr>
                <w:sz w:val="18"/>
              </w:rPr>
              <w:t>seal</w:t>
            </w:r>
            <w:r>
              <w:rPr>
                <w:spacing w:val="-4"/>
                <w:sz w:val="18"/>
              </w:rPr>
              <w:t> </w:t>
            </w:r>
            <w:r>
              <w:rPr>
                <w:sz w:val="18"/>
              </w:rPr>
              <w:t>yang</w:t>
            </w:r>
            <w:r>
              <w:rPr>
                <w:spacing w:val="-7"/>
                <w:sz w:val="18"/>
              </w:rPr>
              <w:t> </w:t>
            </w:r>
            <w:r>
              <w:rPr>
                <w:sz w:val="18"/>
              </w:rPr>
              <w:t>tidak</w:t>
            </w:r>
            <w:r>
              <w:rPr>
                <w:spacing w:val="1"/>
                <w:sz w:val="18"/>
              </w:rPr>
              <w:t> </w:t>
            </w:r>
            <w:r>
              <w:rPr>
                <w:spacing w:val="-2"/>
                <w:sz w:val="18"/>
              </w:rPr>
              <w:t>sesuai.</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10"/>
                <w:sz w:val="18"/>
              </w:rPr>
              <w:t>3</w:t>
            </w:r>
          </w:p>
        </w:tc>
        <w:tc>
          <w:tcPr>
            <w:tcW w:w="2141" w:type="dxa"/>
            <w:vMerge w:val="restart"/>
          </w:tcPr>
          <w:p>
            <w:pPr>
              <w:pStyle w:val="TableParagraph"/>
              <w:spacing w:before="146"/>
              <w:rPr>
                <w:i/>
                <w:sz w:val="18"/>
              </w:rPr>
            </w:pPr>
          </w:p>
          <w:p>
            <w:pPr>
              <w:pStyle w:val="TableParagraph"/>
              <w:ind w:left="122"/>
              <w:rPr>
                <w:i/>
                <w:sz w:val="18"/>
              </w:rPr>
            </w:pPr>
            <w:r>
              <w:rPr>
                <w:i/>
                <w:sz w:val="18"/>
              </w:rPr>
              <w:t>mounting</w:t>
            </w:r>
            <w:r>
              <w:rPr>
                <w:i/>
                <w:spacing w:val="-6"/>
                <w:sz w:val="18"/>
              </w:rPr>
              <w:t> </w:t>
            </w:r>
            <w:r>
              <w:rPr>
                <w:i/>
                <w:sz w:val="18"/>
              </w:rPr>
              <w:t>studs</w:t>
            </w:r>
            <w:r>
              <w:rPr>
                <w:i/>
                <w:spacing w:val="-4"/>
                <w:sz w:val="18"/>
              </w:rPr>
              <w:t> </w:t>
            </w:r>
            <w:r>
              <w:rPr>
                <w:i/>
                <w:spacing w:val="-2"/>
                <w:sz w:val="18"/>
              </w:rPr>
              <w:t>screws</w:t>
            </w:r>
          </w:p>
        </w:tc>
        <w:tc>
          <w:tcPr>
            <w:tcW w:w="3819" w:type="dxa"/>
          </w:tcPr>
          <w:p>
            <w:pPr>
              <w:pStyle w:val="TableParagraph"/>
              <w:spacing w:before="123"/>
              <w:ind w:left="117"/>
              <w:rPr>
                <w:sz w:val="18"/>
              </w:rPr>
            </w:pPr>
            <w:r>
              <w:rPr>
                <w:spacing w:val="-2"/>
                <w:sz w:val="18"/>
              </w:rPr>
              <w:t>Longgar atau lepas.</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tabs>
                <w:tab w:pos="883" w:val="left" w:leader="none"/>
                <w:tab w:pos="1654" w:val="left" w:leader="none"/>
                <w:tab w:pos="2273" w:val="left" w:leader="none"/>
                <w:tab w:pos="3382" w:val="left" w:leader="none"/>
              </w:tabs>
              <w:spacing w:before="11"/>
              <w:ind w:left="117" w:right="123"/>
              <w:rPr>
                <w:sz w:val="18"/>
              </w:rPr>
            </w:pPr>
            <w:r>
              <w:rPr>
                <w:i/>
                <w:spacing w:val="-2"/>
                <w:sz w:val="18"/>
              </w:rPr>
              <w:t>Cause:</w:t>
            </w:r>
            <w:r>
              <w:rPr>
                <w:i/>
                <w:sz w:val="18"/>
              </w:rPr>
              <w:tab/>
            </w:r>
            <w:r>
              <w:rPr>
                <w:spacing w:val="-2"/>
                <w:sz w:val="18"/>
              </w:rPr>
              <w:t>Vibrasi</w:t>
            </w:r>
            <w:r>
              <w:rPr>
                <w:sz w:val="18"/>
              </w:rPr>
              <w:tab/>
            </w:r>
            <w:r>
              <w:rPr>
                <w:spacing w:val="-4"/>
                <w:sz w:val="18"/>
              </w:rPr>
              <w:t>yang</w:t>
            </w:r>
            <w:r>
              <w:rPr>
                <w:sz w:val="18"/>
              </w:rPr>
              <w:tab/>
            </w:r>
            <w:r>
              <w:rPr>
                <w:spacing w:val="-2"/>
                <w:sz w:val="18"/>
              </w:rPr>
              <w:t>berlebihan,</w:t>
            </w:r>
            <w:r>
              <w:rPr>
                <w:sz w:val="18"/>
              </w:rPr>
              <w:tab/>
            </w:r>
            <w:r>
              <w:rPr>
                <w:spacing w:val="-8"/>
                <w:sz w:val="18"/>
              </w:rPr>
              <w:t>torsi</w:t>
            </w:r>
            <w:r>
              <w:rPr>
                <w:sz w:val="18"/>
              </w:rPr>
              <w:t> pengencangan yang tidak memadai.</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10"/>
                <w:sz w:val="18"/>
              </w:rPr>
              <w:t>4</w:t>
            </w:r>
          </w:p>
        </w:tc>
        <w:tc>
          <w:tcPr>
            <w:tcW w:w="2141" w:type="dxa"/>
            <w:vMerge w:val="restart"/>
          </w:tcPr>
          <w:p>
            <w:pPr>
              <w:pStyle w:val="TableParagraph"/>
              <w:spacing w:before="35"/>
              <w:rPr>
                <w:i/>
                <w:sz w:val="18"/>
              </w:rPr>
            </w:pPr>
          </w:p>
          <w:p>
            <w:pPr>
              <w:pStyle w:val="TableParagraph"/>
              <w:spacing w:before="1"/>
              <w:ind w:left="122" w:right="231"/>
              <w:rPr>
                <w:i/>
                <w:sz w:val="18"/>
              </w:rPr>
            </w:pPr>
            <w:r>
              <w:rPr>
                <w:i/>
                <w:spacing w:val="-2"/>
                <w:sz w:val="18"/>
              </w:rPr>
              <w:t>screws</w:t>
            </w:r>
            <w:r>
              <w:rPr>
                <w:i/>
                <w:spacing w:val="-15"/>
                <w:sz w:val="18"/>
              </w:rPr>
              <w:t> </w:t>
            </w:r>
            <w:r>
              <w:rPr>
                <w:i/>
                <w:spacing w:val="-2"/>
                <w:sz w:val="18"/>
              </w:rPr>
              <w:t>for</w:t>
            </w:r>
            <w:r>
              <w:rPr>
                <w:i/>
                <w:spacing w:val="-12"/>
                <w:sz w:val="18"/>
              </w:rPr>
              <w:t> </w:t>
            </w:r>
            <w:r>
              <w:rPr>
                <w:i/>
                <w:spacing w:val="-2"/>
                <w:sz w:val="18"/>
              </w:rPr>
              <w:t>fixing</w:t>
            </w:r>
            <w:r>
              <w:rPr>
                <w:i/>
                <w:spacing w:val="-11"/>
                <w:sz w:val="18"/>
              </w:rPr>
              <w:t> </w:t>
            </w:r>
            <w:r>
              <w:rPr>
                <w:i/>
                <w:spacing w:val="-2"/>
                <w:sz w:val="18"/>
              </w:rPr>
              <w:t>terminal</w:t>
            </w:r>
            <w:r>
              <w:rPr>
                <w:i/>
                <w:sz w:val="18"/>
              </w:rPr>
              <w:t> box</w:t>
            </w:r>
            <w:r>
              <w:rPr>
                <w:i/>
                <w:spacing w:val="-11"/>
                <w:sz w:val="18"/>
              </w:rPr>
              <w:t> </w:t>
            </w:r>
            <w:r>
              <w:rPr>
                <w:i/>
                <w:sz w:val="18"/>
              </w:rPr>
              <w:t>cover</w:t>
            </w:r>
          </w:p>
        </w:tc>
        <w:tc>
          <w:tcPr>
            <w:tcW w:w="3819" w:type="dxa"/>
          </w:tcPr>
          <w:p>
            <w:pPr>
              <w:pStyle w:val="TableParagraph"/>
              <w:spacing w:before="126"/>
              <w:ind w:left="117"/>
              <w:rPr>
                <w:sz w:val="18"/>
              </w:rPr>
            </w:pPr>
            <w:r>
              <w:rPr>
                <w:spacing w:val="-2"/>
                <w:sz w:val="18"/>
              </w:rPr>
              <w:t>Korosi</w:t>
            </w:r>
            <w:r>
              <w:rPr>
                <w:spacing w:val="-8"/>
                <w:sz w:val="18"/>
              </w:rPr>
              <w:t> </w:t>
            </w:r>
            <w:r>
              <w:rPr>
                <w:spacing w:val="-2"/>
                <w:sz w:val="18"/>
              </w:rPr>
              <w:t>atau</w:t>
            </w:r>
            <w:r>
              <w:rPr>
                <w:spacing w:val="1"/>
                <w:sz w:val="18"/>
              </w:rPr>
              <w:t> </w:t>
            </w:r>
            <w:r>
              <w:rPr>
                <w:spacing w:val="-2"/>
                <w:sz w:val="18"/>
              </w:rPr>
              <w:t>patah.</w:t>
            </w:r>
          </w:p>
        </w:tc>
      </w:tr>
      <w:tr>
        <w:trPr>
          <w:trHeight w:val="467"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line="237" w:lineRule="auto" w:before="12"/>
              <w:ind w:left="117"/>
              <w:rPr>
                <w:sz w:val="18"/>
              </w:rPr>
            </w:pPr>
            <w:r>
              <w:rPr>
                <w:i/>
                <w:sz w:val="18"/>
              </w:rPr>
              <w:t>Cause:</w:t>
            </w:r>
            <w:r>
              <w:rPr>
                <w:i/>
                <w:spacing w:val="18"/>
                <w:sz w:val="18"/>
              </w:rPr>
              <w:t> </w:t>
            </w:r>
            <w:r>
              <w:rPr>
                <w:sz w:val="18"/>
              </w:rPr>
              <w:t>Eksposur</w:t>
            </w:r>
            <w:r>
              <w:rPr>
                <w:spacing w:val="19"/>
                <w:sz w:val="18"/>
              </w:rPr>
              <w:t> </w:t>
            </w:r>
            <w:r>
              <w:rPr>
                <w:sz w:val="18"/>
              </w:rPr>
              <w:t>ke lingkungan</w:t>
            </w:r>
            <w:r>
              <w:rPr>
                <w:spacing w:val="24"/>
                <w:sz w:val="18"/>
              </w:rPr>
              <w:t> </w:t>
            </w:r>
            <w:r>
              <w:rPr>
                <w:sz w:val="18"/>
              </w:rPr>
              <w:t>korosif,</w:t>
            </w:r>
            <w:r>
              <w:rPr>
                <w:spacing w:val="20"/>
                <w:sz w:val="18"/>
              </w:rPr>
              <w:t> </w:t>
            </w:r>
            <w:r>
              <w:rPr>
                <w:sz w:val="18"/>
              </w:rPr>
              <w:t>torsi pengencangan yang berlebihan.</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10"/>
                <w:sz w:val="18"/>
              </w:rPr>
              <w:t>5</w:t>
            </w:r>
          </w:p>
        </w:tc>
        <w:tc>
          <w:tcPr>
            <w:tcW w:w="2141" w:type="dxa"/>
            <w:vMerge w:val="restart"/>
          </w:tcPr>
          <w:p>
            <w:pPr>
              <w:pStyle w:val="TableParagraph"/>
              <w:spacing w:before="146"/>
              <w:rPr>
                <w:i/>
                <w:sz w:val="18"/>
              </w:rPr>
            </w:pPr>
          </w:p>
          <w:p>
            <w:pPr>
              <w:pStyle w:val="TableParagraph"/>
              <w:ind w:left="122"/>
              <w:rPr>
                <w:i/>
                <w:sz w:val="18"/>
              </w:rPr>
            </w:pPr>
            <w:r>
              <w:rPr>
                <w:i/>
                <w:sz w:val="18"/>
              </w:rPr>
              <w:t>terminal</w:t>
            </w:r>
            <w:r>
              <w:rPr>
                <w:i/>
                <w:spacing w:val="-13"/>
                <w:sz w:val="18"/>
              </w:rPr>
              <w:t> </w:t>
            </w:r>
            <w:r>
              <w:rPr>
                <w:i/>
                <w:sz w:val="18"/>
              </w:rPr>
              <w:t>box</w:t>
            </w:r>
            <w:r>
              <w:rPr>
                <w:i/>
                <w:spacing w:val="-10"/>
                <w:sz w:val="18"/>
              </w:rPr>
              <w:t> </w:t>
            </w:r>
            <w:r>
              <w:rPr>
                <w:i/>
                <w:sz w:val="18"/>
              </w:rPr>
              <w:t>cover</w:t>
            </w:r>
            <w:r>
              <w:rPr>
                <w:i/>
                <w:spacing w:val="-6"/>
                <w:sz w:val="18"/>
              </w:rPr>
              <w:t> </w:t>
            </w:r>
            <w:r>
              <w:rPr>
                <w:i/>
                <w:spacing w:val="-4"/>
                <w:sz w:val="18"/>
              </w:rPr>
              <w:t>IP55</w:t>
            </w:r>
          </w:p>
        </w:tc>
        <w:tc>
          <w:tcPr>
            <w:tcW w:w="3819" w:type="dxa"/>
          </w:tcPr>
          <w:p>
            <w:pPr>
              <w:pStyle w:val="TableParagraph"/>
              <w:spacing w:before="123"/>
              <w:ind w:left="117"/>
              <w:rPr>
                <w:sz w:val="18"/>
              </w:rPr>
            </w:pPr>
            <w:r>
              <w:rPr>
                <w:spacing w:val="-2"/>
                <w:sz w:val="18"/>
              </w:rPr>
              <w:t>Retak</w:t>
            </w:r>
            <w:r>
              <w:rPr>
                <w:spacing w:val="-7"/>
                <w:sz w:val="18"/>
              </w:rPr>
              <w:t> </w:t>
            </w:r>
            <w:r>
              <w:rPr>
                <w:spacing w:val="-2"/>
                <w:sz w:val="18"/>
              </w:rPr>
              <w:t>atau</w:t>
            </w:r>
            <w:r>
              <w:rPr>
                <w:sz w:val="18"/>
              </w:rPr>
              <w:t> </w:t>
            </w:r>
            <w:r>
              <w:rPr>
                <w:spacing w:val="-2"/>
                <w:sz w:val="18"/>
              </w:rPr>
              <w:t>bocor.</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z w:val="18"/>
              </w:rPr>
              <w:t>Cause:</w:t>
            </w:r>
            <w:r>
              <w:rPr>
                <w:i/>
                <w:spacing w:val="-12"/>
                <w:sz w:val="18"/>
              </w:rPr>
              <w:t> </w:t>
            </w:r>
            <w:r>
              <w:rPr>
                <w:i/>
                <w:sz w:val="18"/>
              </w:rPr>
              <w:t>Impact</w:t>
            </w:r>
            <w:r>
              <w:rPr>
                <w:i/>
                <w:spacing w:val="-11"/>
                <w:sz w:val="18"/>
              </w:rPr>
              <w:t> </w:t>
            </w:r>
            <w:r>
              <w:rPr>
                <w:sz w:val="18"/>
              </w:rPr>
              <w:t>fisik,</w:t>
            </w:r>
            <w:r>
              <w:rPr>
                <w:spacing w:val="-10"/>
                <w:sz w:val="18"/>
              </w:rPr>
              <w:t> </w:t>
            </w:r>
            <w:r>
              <w:rPr>
                <w:i/>
                <w:sz w:val="18"/>
              </w:rPr>
              <w:t>seal</w:t>
            </w:r>
            <w:r>
              <w:rPr>
                <w:i/>
                <w:spacing w:val="-10"/>
                <w:sz w:val="18"/>
              </w:rPr>
              <w:t> </w:t>
            </w:r>
            <w:r>
              <w:rPr>
                <w:sz w:val="18"/>
              </w:rPr>
              <w:t>yang</w:t>
            </w:r>
            <w:r>
              <w:rPr>
                <w:spacing w:val="-9"/>
                <w:sz w:val="18"/>
              </w:rPr>
              <w:t> </w:t>
            </w:r>
            <w:r>
              <w:rPr>
                <w:spacing w:val="-4"/>
                <w:sz w:val="18"/>
              </w:rPr>
              <w:t>aus.</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10"/>
                <w:sz w:val="18"/>
              </w:rPr>
              <w:t>6</w:t>
            </w:r>
          </w:p>
        </w:tc>
        <w:tc>
          <w:tcPr>
            <w:tcW w:w="2141" w:type="dxa"/>
            <w:vMerge w:val="restart"/>
          </w:tcPr>
          <w:p>
            <w:pPr>
              <w:pStyle w:val="TableParagraph"/>
              <w:spacing w:before="143"/>
              <w:rPr>
                <w:i/>
                <w:sz w:val="18"/>
              </w:rPr>
            </w:pPr>
          </w:p>
          <w:p>
            <w:pPr>
              <w:pStyle w:val="TableParagraph"/>
              <w:spacing w:before="1"/>
              <w:ind w:left="122"/>
              <w:rPr>
                <w:i/>
                <w:sz w:val="18"/>
              </w:rPr>
            </w:pPr>
            <w:r>
              <w:rPr>
                <w:i/>
                <w:sz w:val="18"/>
              </w:rPr>
              <w:t>terminal</w:t>
            </w:r>
            <w:r>
              <w:rPr>
                <w:i/>
                <w:spacing w:val="-15"/>
                <w:sz w:val="18"/>
              </w:rPr>
              <w:t> </w:t>
            </w:r>
            <w:r>
              <w:rPr>
                <w:i/>
                <w:sz w:val="18"/>
              </w:rPr>
              <w:t>box</w:t>
            </w:r>
            <w:r>
              <w:rPr>
                <w:i/>
                <w:spacing w:val="-4"/>
                <w:sz w:val="18"/>
              </w:rPr>
              <w:t> seal</w:t>
            </w:r>
          </w:p>
        </w:tc>
        <w:tc>
          <w:tcPr>
            <w:tcW w:w="3819" w:type="dxa"/>
          </w:tcPr>
          <w:p>
            <w:pPr>
              <w:pStyle w:val="TableParagraph"/>
              <w:spacing w:before="123"/>
              <w:ind w:left="117"/>
              <w:rPr>
                <w:sz w:val="18"/>
              </w:rPr>
            </w:pPr>
            <w:r>
              <w:rPr>
                <w:spacing w:val="-2"/>
                <w:sz w:val="18"/>
              </w:rPr>
              <w:t>Kebocoran.</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6"/>
              <w:ind w:left="117"/>
              <w:rPr>
                <w:sz w:val="18"/>
              </w:rPr>
            </w:pPr>
            <w:r>
              <w:rPr>
                <w:i/>
                <w:sz w:val="18"/>
              </w:rPr>
              <w:t>Cause:</w:t>
            </w:r>
            <w:r>
              <w:rPr>
                <w:i/>
                <w:spacing w:val="-11"/>
                <w:sz w:val="18"/>
              </w:rPr>
              <w:t> </w:t>
            </w:r>
            <w:r>
              <w:rPr>
                <w:sz w:val="18"/>
              </w:rPr>
              <w:t>Usia</w:t>
            </w:r>
            <w:r>
              <w:rPr>
                <w:spacing w:val="-10"/>
                <w:sz w:val="18"/>
              </w:rPr>
              <w:t> </w:t>
            </w:r>
            <w:r>
              <w:rPr>
                <w:sz w:val="18"/>
              </w:rPr>
              <w:t>pakai,</w:t>
            </w:r>
            <w:r>
              <w:rPr>
                <w:spacing w:val="-10"/>
                <w:sz w:val="18"/>
              </w:rPr>
              <w:t> </w:t>
            </w:r>
            <w:r>
              <w:rPr>
                <w:sz w:val="18"/>
              </w:rPr>
              <w:t>pemasangan</w:t>
            </w:r>
            <w:r>
              <w:rPr>
                <w:spacing w:val="-10"/>
                <w:sz w:val="18"/>
              </w:rPr>
              <w:t> </w:t>
            </w:r>
            <w:r>
              <w:rPr>
                <w:sz w:val="18"/>
              </w:rPr>
              <w:t>yang</w:t>
            </w:r>
            <w:r>
              <w:rPr>
                <w:spacing w:val="-10"/>
                <w:sz w:val="18"/>
              </w:rPr>
              <w:t> </w:t>
            </w:r>
            <w:r>
              <w:rPr>
                <w:sz w:val="18"/>
              </w:rPr>
              <w:t>tidak</w:t>
            </w:r>
            <w:r>
              <w:rPr>
                <w:spacing w:val="-8"/>
                <w:sz w:val="18"/>
              </w:rPr>
              <w:t> </w:t>
            </w:r>
            <w:r>
              <w:rPr>
                <w:spacing w:val="-2"/>
                <w:sz w:val="18"/>
              </w:rPr>
              <w:t>tepat.</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10"/>
                <w:sz w:val="18"/>
              </w:rPr>
              <w:t>7</w:t>
            </w:r>
          </w:p>
        </w:tc>
        <w:tc>
          <w:tcPr>
            <w:tcW w:w="2141" w:type="dxa"/>
            <w:vMerge w:val="restart"/>
          </w:tcPr>
          <w:p>
            <w:pPr>
              <w:pStyle w:val="TableParagraph"/>
              <w:spacing w:before="35"/>
              <w:rPr>
                <w:i/>
                <w:sz w:val="18"/>
              </w:rPr>
            </w:pPr>
          </w:p>
          <w:p>
            <w:pPr>
              <w:pStyle w:val="TableParagraph"/>
              <w:spacing w:before="1"/>
              <w:ind w:left="122" w:right="231"/>
              <w:rPr>
                <w:i/>
                <w:sz w:val="18"/>
              </w:rPr>
            </w:pPr>
            <w:r>
              <w:rPr>
                <w:i/>
                <w:spacing w:val="-2"/>
                <w:sz w:val="18"/>
              </w:rPr>
              <w:t>screws</w:t>
            </w:r>
            <w:r>
              <w:rPr>
                <w:i/>
                <w:spacing w:val="-15"/>
                <w:sz w:val="18"/>
              </w:rPr>
              <w:t> </w:t>
            </w:r>
            <w:r>
              <w:rPr>
                <w:i/>
                <w:spacing w:val="-2"/>
                <w:sz w:val="18"/>
              </w:rPr>
              <w:t>for</w:t>
            </w:r>
            <w:r>
              <w:rPr>
                <w:i/>
                <w:spacing w:val="-12"/>
                <w:sz w:val="18"/>
              </w:rPr>
              <w:t> </w:t>
            </w:r>
            <w:r>
              <w:rPr>
                <w:i/>
                <w:spacing w:val="-2"/>
                <w:sz w:val="18"/>
              </w:rPr>
              <w:t>fixing</w:t>
            </w:r>
            <w:r>
              <w:rPr>
                <w:i/>
                <w:spacing w:val="-11"/>
                <w:sz w:val="18"/>
              </w:rPr>
              <w:t> </w:t>
            </w:r>
            <w:r>
              <w:rPr>
                <w:i/>
                <w:spacing w:val="-2"/>
                <w:sz w:val="18"/>
              </w:rPr>
              <w:t>terminal</w:t>
            </w:r>
            <w:r>
              <w:rPr>
                <w:i/>
                <w:sz w:val="18"/>
              </w:rPr>
              <w:t> box</w:t>
            </w:r>
            <w:r>
              <w:rPr>
                <w:i/>
                <w:spacing w:val="-13"/>
                <w:sz w:val="18"/>
              </w:rPr>
              <w:t> </w:t>
            </w:r>
            <w:r>
              <w:rPr>
                <w:i/>
                <w:sz w:val="18"/>
              </w:rPr>
              <w:t>base</w:t>
            </w:r>
          </w:p>
        </w:tc>
        <w:tc>
          <w:tcPr>
            <w:tcW w:w="3819" w:type="dxa"/>
          </w:tcPr>
          <w:p>
            <w:pPr>
              <w:pStyle w:val="TableParagraph"/>
              <w:spacing w:before="123"/>
              <w:ind w:left="117"/>
              <w:rPr>
                <w:sz w:val="18"/>
              </w:rPr>
            </w:pPr>
            <w:r>
              <w:rPr>
                <w:spacing w:val="-2"/>
                <w:sz w:val="18"/>
              </w:rPr>
              <w:t>Longgar atau patah.</w:t>
            </w:r>
          </w:p>
        </w:tc>
      </w:tr>
      <w:tr>
        <w:trPr>
          <w:trHeight w:val="469"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line="220" w:lineRule="atLeast" w:before="10"/>
              <w:ind w:left="117"/>
              <w:rPr>
                <w:sz w:val="18"/>
              </w:rPr>
            </w:pPr>
            <w:r>
              <w:rPr>
                <w:i/>
                <w:spacing w:val="-2"/>
                <w:sz w:val="18"/>
              </w:rPr>
              <w:t>Cause:</w:t>
            </w:r>
            <w:r>
              <w:rPr>
                <w:i/>
                <w:spacing w:val="-9"/>
                <w:sz w:val="18"/>
              </w:rPr>
              <w:t> </w:t>
            </w:r>
            <w:r>
              <w:rPr>
                <w:spacing w:val="-2"/>
                <w:sz w:val="18"/>
              </w:rPr>
              <w:t>Torsi</w:t>
            </w:r>
            <w:r>
              <w:rPr>
                <w:spacing w:val="-8"/>
                <w:sz w:val="18"/>
              </w:rPr>
              <w:t> </w:t>
            </w:r>
            <w:r>
              <w:rPr>
                <w:spacing w:val="-2"/>
                <w:sz w:val="18"/>
              </w:rPr>
              <w:t>pengencangan</w:t>
            </w:r>
            <w:r>
              <w:rPr>
                <w:spacing w:val="-8"/>
                <w:sz w:val="18"/>
              </w:rPr>
              <w:t> </w:t>
            </w:r>
            <w:r>
              <w:rPr>
                <w:spacing w:val="-2"/>
                <w:sz w:val="18"/>
              </w:rPr>
              <w:t>yang</w:t>
            </w:r>
            <w:r>
              <w:rPr>
                <w:spacing w:val="-8"/>
                <w:sz w:val="18"/>
              </w:rPr>
              <w:t> </w:t>
            </w:r>
            <w:r>
              <w:rPr>
                <w:spacing w:val="-2"/>
                <w:sz w:val="18"/>
              </w:rPr>
              <w:t>tidak</w:t>
            </w:r>
            <w:r>
              <w:rPr>
                <w:spacing w:val="-8"/>
                <w:sz w:val="18"/>
              </w:rPr>
              <w:t> </w:t>
            </w:r>
            <w:r>
              <w:rPr>
                <w:spacing w:val="-2"/>
                <w:sz w:val="18"/>
              </w:rPr>
              <w:t>memadai,</w:t>
            </w:r>
            <w:r>
              <w:rPr>
                <w:sz w:val="18"/>
              </w:rPr>
              <w:t> material yang tidak sesuai.</w:t>
            </w:r>
          </w:p>
        </w:tc>
      </w:tr>
      <w:tr>
        <w:trPr>
          <w:trHeight w:val="472" w:hRule="atLeast"/>
        </w:trPr>
        <w:tc>
          <w:tcPr>
            <w:tcW w:w="432" w:type="dxa"/>
          </w:tcPr>
          <w:p>
            <w:pPr>
              <w:pStyle w:val="TableParagraph"/>
              <w:spacing w:before="123"/>
              <w:ind w:right="79"/>
              <w:jc w:val="center"/>
              <w:rPr>
                <w:b/>
                <w:sz w:val="18"/>
              </w:rPr>
            </w:pPr>
            <w:r>
              <w:rPr>
                <w:b/>
                <w:spacing w:val="-10"/>
                <w:sz w:val="18"/>
              </w:rPr>
              <w:t>8</w:t>
            </w:r>
          </w:p>
        </w:tc>
        <w:tc>
          <w:tcPr>
            <w:tcW w:w="2141" w:type="dxa"/>
          </w:tcPr>
          <w:p>
            <w:pPr>
              <w:pStyle w:val="TableParagraph"/>
              <w:spacing w:before="123"/>
              <w:ind w:left="122"/>
              <w:rPr>
                <w:i/>
                <w:sz w:val="18"/>
              </w:rPr>
            </w:pPr>
            <w:r>
              <w:rPr>
                <w:i/>
                <w:sz w:val="18"/>
              </w:rPr>
              <w:t>terminal</w:t>
            </w:r>
            <w:r>
              <w:rPr>
                <w:i/>
                <w:spacing w:val="-15"/>
                <w:sz w:val="18"/>
              </w:rPr>
              <w:t> </w:t>
            </w:r>
            <w:r>
              <w:rPr>
                <w:i/>
                <w:sz w:val="18"/>
              </w:rPr>
              <w:t>box</w:t>
            </w:r>
            <w:r>
              <w:rPr>
                <w:i/>
                <w:spacing w:val="-7"/>
                <w:sz w:val="18"/>
              </w:rPr>
              <w:t> </w:t>
            </w:r>
            <w:r>
              <w:rPr>
                <w:i/>
                <w:sz w:val="18"/>
              </w:rPr>
              <w:t>base</w:t>
            </w:r>
            <w:r>
              <w:rPr>
                <w:i/>
                <w:spacing w:val="-6"/>
                <w:sz w:val="18"/>
              </w:rPr>
              <w:t> </w:t>
            </w:r>
            <w:r>
              <w:rPr>
                <w:i/>
                <w:spacing w:val="-4"/>
                <w:sz w:val="18"/>
              </w:rPr>
              <w:t>IP55</w:t>
            </w:r>
          </w:p>
        </w:tc>
        <w:tc>
          <w:tcPr>
            <w:tcW w:w="3819" w:type="dxa"/>
          </w:tcPr>
          <w:p>
            <w:pPr>
              <w:pStyle w:val="TableParagraph"/>
              <w:spacing w:before="123"/>
              <w:ind w:left="117"/>
              <w:rPr>
                <w:sz w:val="18"/>
              </w:rPr>
            </w:pPr>
            <w:r>
              <w:rPr>
                <w:spacing w:val="-2"/>
                <w:sz w:val="18"/>
              </w:rPr>
              <w:t>Kerusakan</w:t>
            </w:r>
            <w:r>
              <w:rPr>
                <w:spacing w:val="-4"/>
                <w:sz w:val="18"/>
              </w:rPr>
              <w:t> </w:t>
            </w:r>
            <w:r>
              <w:rPr>
                <w:spacing w:val="-2"/>
                <w:sz w:val="18"/>
              </w:rPr>
              <w:t>fisik</w:t>
            </w:r>
            <w:r>
              <w:rPr>
                <w:spacing w:val="-4"/>
                <w:sz w:val="18"/>
              </w:rPr>
              <w:t> </w:t>
            </w:r>
            <w:r>
              <w:rPr>
                <w:spacing w:val="-2"/>
                <w:sz w:val="18"/>
              </w:rPr>
              <w:t>atau deformasi.</w:t>
            </w:r>
          </w:p>
        </w:tc>
      </w:tr>
    </w:tbl>
    <w:p>
      <w:pPr>
        <w:pStyle w:val="TableParagraph"/>
        <w:spacing w:after="0"/>
        <w:rPr>
          <w:sz w:val="18"/>
        </w:rPr>
        <w:sectPr>
          <w:pgSz w:w="8400" w:h="11940"/>
          <w:pgMar w:header="0" w:footer="880" w:top="1080" w:bottom="1080" w:left="283" w:right="283"/>
        </w:sectPr>
      </w:pPr>
    </w:p>
    <w:tbl>
      <w:tblPr>
        <w:tblW w:w="0" w:type="auto"/>
        <w:jc w:val="left"/>
        <w:tblInd w:w="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
        <w:gridCol w:w="2141"/>
        <w:gridCol w:w="3819"/>
      </w:tblGrid>
      <w:tr>
        <w:trPr>
          <w:trHeight w:val="470" w:hRule="atLeast"/>
        </w:trPr>
        <w:tc>
          <w:tcPr>
            <w:tcW w:w="432" w:type="dxa"/>
          </w:tcPr>
          <w:p>
            <w:pPr>
              <w:pStyle w:val="TableParagraph"/>
              <w:rPr>
                <w:rFonts w:ascii="Times New Roman"/>
                <w:sz w:val="18"/>
              </w:rPr>
            </w:pPr>
          </w:p>
        </w:tc>
        <w:tc>
          <w:tcPr>
            <w:tcW w:w="2141" w:type="dxa"/>
          </w:tcPr>
          <w:p>
            <w:pPr>
              <w:pStyle w:val="TableParagraph"/>
              <w:rPr>
                <w:rFonts w:ascii="Times New Roman"/>
                <w:sz w:val="18"/>
              </w:rPr>
            </w:pPr>
          </w:p>
        </w:tc>
        <w:tc>
          <w:tcPr>
            <w:tcW w:w="3819" w:type="dxa"/>
          </w:tcPr>
          <w:p>
            <w:pPr>
              <w:pStyle w:val="TableParagraph"/>
              <w:spacing w:before="126"/>
              <w:ind w:left="117"/>
              <w:rPr>
                <w:i/>
                <w:sz w:val="18"/>
              </w:rPr>
            </w:pPr>
            <w:r>
              <w:rPr>
                <w:i/>
                <w:sz w:val="18"/>
              </w:rPr>
              <w:t>Cause:</w:t>
            </w:r>
            <w:r>
              <w:rPr>
                <w:i/>
                <w:spacing w:val="-11"/>
                <w:sz w:val="18"/>
              </w:rPr>
              <w:t> </w:t>
            </w:r>
            <w:r>
              <w:rPr>
                <w:i/>
                <w:sz w:val="18"/>
              </w:rPr>
              <w:t>Impact,</w:t>
            </w:r>
            <w:r>
              <w:rPr>
                <w:i/>
                <w:spacing w:val="-9"/>
                <w:sz w:val="18"/>
              </w:rPr>
              <w:t> </w:t>
            </w:r>
            <w:r>
              <w:rPr>
                <w:i/>
                <w:sz w:val="18"/>
              </w:rPr>
              <w:t>vibrasi,</w:t>
            </w:r>
            <w:r>
              <w:rPr>
                <w:i/>
                <w:spacing w:val="-10"/>
                <w:sz w:val="18"/>
              </w:rPr>
              <w:t> </w:t>
            </w:r>
            <w:r>
              <w:rPr>
                <w:i/>
                <w:spacing w:val="-2"/>
                <w:sz w:val="18"/>
              </w:rPr>
              <w:t>overloading.</w:t>
            </w:r>
          </w:p>
        </w:tc>
      </w:tr>
      <w:tr>
        <w:trPr>
          <w:trHeight w:val="410" w:hRule="atLeast"/>
        </w:trPr>
        <w:tc>
          <w:tcPr>
            <w:tcW w:w="432" w:type="dxa"/>
            <w:vMerge w:val="restart"/>
          </w:tcPr>
          <w:p>
            <w:pPr>
              <w:pStyle w:val="TableParagraph"/>
              <w:spacing w:before="105"/>
              <w:rPr>
                <w:i/>
                <w:sz w:val="18"/>
              </w:rPr>
            </w:pPr>
          </w:p>
          <w:p>
            <w:pPr>
              <w:pStyle w:val="TableParagraph"/>
              <w:ind w:left="119"/>
              <w:rPr>
                <w:b/>
                <w:sz w:val="18"/>
              </w:rPr>
            </w:pPr>
            <w:r>
              <w:rPr>
                <w:b/>
                <w:spacing w:val="-10"/>
                <w:sz w:val="18"/>
              </w:rPr>
              <w:t>9</w:t>
            </w:r>
          </w:p>
        </w:tc>
        <w:tc>
          <w:tcPr>
            <w:tcW w:w="2141" w:type="dxa"/>
            <w:vMerge w:val="restart"/>
          </w:tcPr>
          <w:p>
            <w:pPr>
              <w:pStyle w:val="TableParagraph"/>
              <w:spacing w:before="217"/>
              <w:ind w:left="122" w:right="341"/>
              <w:rPr>
                <w:i/>
                <w:sz w:val="18"/>
              </w:rPr>
            </w:pPr>
            <w:r>
              <w:rPr>
                <w:i/>
                <w:sz w:val="18"/>
              </w:rPr>
              <w:t>cable</w:t>
            </w:r>
            <w:r>
              <w:rPr>
                <w:i/>
                <w:spacing w:val="-12"/>
                <w:sz w:val="18"/>
              </w:rPr>
              <w:t> </w:t>
            </w:r>
            <w:r>
              <w:rPr>
                <w:i/>
                <w:sz w:val="18"/>
              </w:rPr>
              <w:t>gland </w:t>
            </w:r>
            <w:r>
              <w:rPr>
                <w:i/>
                <w:spacing w:val="-4"/>
                <w:sz w:val="18"/>
              </w:rPr>
              <w:t>terminalseal</w:t>
            </w:r>
            <w:r>
              <w:rPr>
                <w:i/>
                <w:spacing w:val="-17"/>
                <w:sz w:val="18"/>
              </w:rPr>
              <w:t> </w:t>
            </w:r>
            <w:r>
              <w:rPr>
                <w:i/>
                <w:spacing w:val="-4"/>
                <w:sz w:val="18"/>
              </w:rPr>
              <w:t>base</w:t>
            </w:r>
          </w:p>
        </w:tc>
        <w:tc>
          <w:tcPr>
            <w:tcW w:w="3819" w:type="dxa"/>
          </w:tcPr>
          <w:p>
            <w:pPr>
              <w:pStyle w:val="TableParagraph"/>
              <w:spacing w:before="97"/>
              <w:ind w:left="117"/>
              <w:rPr>
                <w:sz w:val="18"/>
              </w:rPr>
            </w:pPr>
            <w:r>
              <w:rPr>
                <w:spacing w:val="-2"/>
                <w:sz w:val="18"/>
              </w:rPr>
              <w:t>Kebocoran</w:t>
            </w:r>
            <w:r>
              <w:rPr>
                <w:spacing w:val="-5"/>
                <w:sz w:val="18"/>
              </w:rPr>
              <w:t> </w:t>
            </w:r>
            <w:r>
              <w:rPr>
                <w:spacing w:val="-2"/>
                <w:sz w:val="18"/>
              </w:rPr>
              <w:t>atau</w:t>
            </w:r>
            <w:r>
              <w:rPr>
                <w:spacing w:val="-5"/>
                <w:sz w:val="18"/>
              </w:rPr>
              <w:t> </w:t>
            </w:r>
            <w:r>
              <w:rPr>
                <w:spacing w:val="-2"/>
                <w:sz w:val="18"/>
              </w:rPr>
              <w:t>retak.</w:t>
            </w:r>
          </w:p>
        </w:tc>
      </w:tr>
      <w:tr>
        <w:trPr>
          <w:trHeight w:val="448"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line="212" w:lineRule="exact" w:before="4"/>
              <w:ind w:left="117"/>
              <w:rPr>
                <w:sz w:val="18"/>
              </w:rPr>
            </w:pPr>
            <w:r>
              <w:rPr>
                <w:i/>
                <w:sz w:val="18"/>
              </w:rPr>
              <w:t>Cause: </w:t>
            </w:r>
            <w:r>
              <w:rPr>
                <w:sz w:val="18"/>
              </w:rPr>
              <w:t>Pemasangan yang</w:t>
            </w:r>
            <w:r>
              <w:rPr>
                <w:spacing w:val="13"/>
                <w:sz w:val="18"/>
              </w:rPr>
              <w:t> </w:t>
            </w:r>
            <w:r>
              <w:rPr>
                <w:sz w:val="18"/>
              </w:rPr>
              <w:t>tidak</w:t>
            </w:r>
            <w:r>
              <w:rPr>
                <w:spacing w:val="18"/>
                <w:sz w:val="18"/>
              </w:rPr>
              <w:t> </w:t>
            </w:r>
            <w:r>
              <w:rPr>
                <w:sz w:val="18"/>
              </w:rPr>
              <w:t>tepat,</w:t>
            </w:r>
            <w:r>
              <w:rPr>
                <w:spacing w:val="20"/>
                <w:sz w:val="18"/>
              </w:rPr>
              <w:t> </w:t>
            </w:r>
            <w:r>
              <w:rPr>
                <w:sz w:val="18"/>
              </w:rPr>
              <w:t>material yang tidak sesuai.</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5"/>
                <w:sz w:val="18"/>
              </w:rPr>
              <w:t>10</w:t>
            </w:r>
          </w:p>
        </w:tc>
        <w:tc>
          <w:tcPr>
            <w:tcW w:w="2141" w:type="dxa"/>
            <w:vMerge w:val="restart"/>
          </w:tcPr>
          <w:p>
            <w:pPr>
              <w:pStyle w:val="TableParagraph"/>
              <w:spacing w:before="146"/>
              <w:rPr>
                <w:i/>
                <w:sz w:val="18"/>
              </w:rPr>
            </w:pPr>
          </w:p>
          <w:p>
            <w:pPr>
              <w:pStyle w:val="TableParagraph"/>
              <w:ind w:left="122"/>
              <w:rPr>
                <w:i/>
                <w:sz w:val="18"/>
              </w:rPr>
            </w:pPr>
            <w:r>
              <w:rPr>
                <w:i/>
                <w:spacing w:val="-5"/>
                <w:sz w:val="18"/>
              </w:rPr>
              <w:t>Key</w:t>
            </w:r>
          </w:p>
        </w:tc>
        <w:tc>
          <w:tcPr>
            <w:tcW w:w="3819" w:type="dxa"/>
          </w:tcPr>
          <w:p>
            <w:pPr>
              <w:pStyle w:val="TableParagraph"/>
              <w:spacing w:before="123"/>
              <w:ind w:left="117"/>
              <w:rPr>
                <w:sz w:val="18"/>
              </w:rPr>
            </w:pPr>
            <w:r>
              <w:rPr>
                <w:spacing w:val="-2"/>
                <w:sz w:val="18"/>
              </w:rPr>
              <w:t>Patah</w:t>
            </w:r>
            <w:r>
              <w:rPr>
                <w:spacing w:val="-13"/>
                <w:sz w:val="18"/>
              </w:rPr>
              <w:t> </w:t>
            </w:r>
            <w:r>
              <w:rPr>
                <w:spacing w:val="-2"/>
                <w:sz w:val="18"/>
              </w:rPr>
              <w:t>atau</w:t>
            </w:r>
            <w:r>
              <w:rPr>
                <w:spacing w:val="-3"/>
                <w:sz w:val="18"/>
              </w:rPr>
              <w:t> </w:t>
            </w:r>
            <w:r>
              <w:rPr>
                <w:spacing w:val="-4"/>
                <w:sz w:val="18"/>
              </w:rPr>
              <w:t>aus.</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line="220" w:lineRule="atLeast" w:before="10"/>
              <w:ind w:left="117"/>
              <w:rPr>
                <w:sz w:val="18"/>
              </w:rPr>
            </w:pPr>
            <w:r>
              <w:rPr>
                <w:i/>
                <w:sz w:val="18"/>
              </w:rPr>
              <w:t>Cause:</w:t>
            </w:r>
            <w:r>
              <w:rPr>
                <w:i/>
                <w:spacing w:val="23"/>
                <w:sz w:val="18"/>
              </w:rPr>
              <w:t> </w:t>
            </w:r>
            <w:r>
              <w:rPr>
                <w:sz w:val="18"/>
              </w:rPr>
              <w:t>Beban</w:t>
            </w:r>
            <w:r>
              <w:rPr>
                <w:spacing w:val="23"/>
                <w:sz w:val="18"/>
              </w:rPr>
              <w:t> </w:t>
            </w:r>
            <w:r>
              <w:rPr>
                <w:sz w:val="18"/>
              </w:rPr>
              <w:t>berlebih,</w:t>
            </w:r>
            <w:r>
              <w:rPr>
                <w:spacing w:val="24"/>
                <w:sz w:val="18"/>
              </w:rPr>
              <w:t> </w:t>
            </w:r>
            <w:r>
              <w:rPr>
                <w:sz w:val="18"/>
              </w:rPr>
              <w:t>material</w:t>
            </w:r>
            <w:r>
              <w:rPr>
                <w:spacing w:val="27"/>
                <w:sz w:val="18"/>
              </w:rPr>
              <w:t> </w:t>
            </w:r>
            <w:r>
              <w:rPr>
                <w:sz w:val="18"/>
              </w:rPr>
              <w:t>yang</w:t>
            </w:r>
            <w:r>
              <w:rPr>
                <w:spacing w:val="23"/>
                <w:sz w:val="18"/>
              </w:rPr>
              <w:t> </w:t>
            </w:r>
            <w:r>
              <w:rPr>
                <w:sz w:val="18"/>
              </w:rPr>
              <w:t>tidak </w:t>
            </w:r>
            <w:r>
              <w:rPr>
                <w:spacing w:val="-2"/>
                <w:sz w:val="18"/>
              </w:rPr>
              <w:t>sesuai.</w:t>
            </w:r>
          </w:p>
        </w:tc>
      </w:tr>
      <w:tr>
        <w:trPr>
          <w:trHeight w:val="470" w:hRule="atLeast"/>
        </w:trPr>
        <w:tc>
          <w:tcPr>
            <w:tcW w:w="432" w:type="dxa"/>
            <w:vMerge w:val="restart"/>
          </w:tcPr>
          <w:p>
            <w:pPr>
              <w:pStyle w:val="TableParagraph"/>
              <w:spacing w:before="144"/>
              <w:rPr>
                <w:i/>
                <w:sz w:val="18"/>
              </w:rPr>
            </w:pPr>
          </w:p>
          <w:p>
            <w:pPr>
              <w:pStyle w:val="TableParagraph"/>
              <w:ind w:left="119"/>
              <w:rPr>
                <w:b/>
                <w:sz w:val="18"/>
              </w:rPr>
            </w:pPr>
            <w:r>
              <w:rPr>
                <w:b/>
                <w:spacing w:val="-5"/>
                <w:sz w:val="18"/>
              </w:rPr>
              <w:t>11</w:t>
            </w:r>
          </w:p>
        </w:tc>
        <w:tc>
          <w:tcPr>
            <w:tcW w:w="2141" w:type="dxa"/>
            <w:vMerge w:val="restart"/>
          </w:tcPr>
          <w:p>
            <w:pPr>
              <w:pStyle w:val="TableParagraph"/>
              <w:spacing w:before="34"/>
              <w:rPr>
                <w:i/>
                <w:sz w:val="18"/>
              </w:rPr>
            </w:pPr>
          </w:p>
          <w:p>
            <w:pPr>
              <w:pStyle w:val="TableParagraph"/>
              <w:ind w:left="122" w:right="290"/>
              <w:rPr>
                <w:i/>
                <w:sz w:val="18"/>
              </w:rPr>
            </w:pPr>
            <w:r>
              <w:rPr>
                <w:i/>
                <w:spacing w:val="-4"/>
                <w:sz w:val="18"/>
              </w:rPr>
              <w:t>terminal</w:t>
            </w:r>
            <w:r>
              <w:rPr>
                <w:i/>
                <w:spacing w:val="-15"/>
                <w:sz w:val="18"/>
              </w:rPr>
              <w:t> </w:t>
            </w:r>
            <w:r>
              <w:rPr>
                <w:i/>
                <w:spacing w:val="-4"/>
                <w:sz w:val="18"/>
              </w:rPr>
              <w:t>board</w:t>
            </w:r>
            <w:r>
              <w:rPr>
                <w:i/>
                <w:spacing w:val="-9"/>
                <w:sz w:val="18"/>
              </w:rPr>
              <w:t> </w:t>
            </w:r>
            <w:r>
              <w:rPr>
                <w:i/>
                <w:spacing w:val="-4"/>
                <w:sz w:val="18"/>
              </w:rPr>
              <w:t>complete</w:t>
            </w:r>
            <w:r>
              <w:rPr>
                <w:i/>
                <w:sz w:val="18"/>
              </w:rPr>
              <w:t> with components</w:t>
            </w:r>
          </w:p>
        </w:tc>
        <w:tc>
          <w:tcPr>
            <w:tcW w:w="3819" w:type="dxa"/>
          </w:tcPr>
          <w:p>
            <w:pPr>
              <w:pStyle w:val="TableParagraph"/>
              <w:spacing w:before="124"/>
              <w:ind w:left="117"/>
              <w:rPr>
                <w:sz w:val="18"/>
              </w:rPr>
            </w:pPr>
            <w:r>
              <w:rPr>
                <w:spacing w:val="-2"/>
                <w:sz w:val="18"/>
              </w:rPr>
              <w:t>Komponen</w:t>
            </w:r>
            <w:r>
              <w:rPr>
                <w:spacing w:val="-5"/>
                <w:sz w:val="18"/>
              </w:rPr>
              <w:t> </w:t>
            </w:r>
            <w:r>
              <w:rPr>
                <w:spacing w:val="-2"/>
                <w:sz w:val="18"/>
              </w:rPr>
              <w:t>rusak</w:t>
            </w:r>
            <w:r>
              <w:rPr>
                <w:spacing w:val="-1"/>
                <w:sz w:val="18"/>
              </w:rPr>
              <w:t> </w:t>
            </w:r>
            <w:r>
              <w:rPr>
                <w:spacing w:val="-2"/>
                <w:sz w:val="18"/>
              </w:rPr>
              <w:t>atau</w:t>
            </w:r>
            <w:r>
              <w:rPr>
                <w:spacing w:val="-3"/>
                <w:sz w:val="18"/>
              </w:rPr>
              <w:t> </w:t>
            </w:r>
            <w:r>
              <w:rPr>
                <w:spacing w:val="-2"/>
                <w:sz w:val="18"/>
              </w:rPr>
              <w:t>terbakar.</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0"/>
              <w:ind w:left="117"/>
              <w:rPr>
                <w:sz w:val="18"/>
              </w:rPr>
            </w:pPr>
            <w:r>
              <w:rPr>
                <w:i/>
                <w:sz w:val="18"/>
              </w:rPr>
              <w:t>Cause:</w:t>
            </w:r>
            <w:r>
              <w:rPr>
                <w:i/>
                <w:spacing w:val="-10"/>
                <w:sz w:val="18"/>
              </w:rPr>
              <w:t> </w:t>
            </w:r>
            <w:r>
              <w:rPr>
                <w:i/>
                <w:sz w:val="18"/>
              </w:rPr>
              <w:t>Overvoltage, </w:t>
            </w:r>
            <w:r>
              <w:rPr>
                <w:sz w:val="18"/>
              </w:rPr>
              <w:t>kelembapan,</w:t>
            </w:r>
            <w:r>
              <w:rPr>
                <w:spacing w:val="-10"/>
                <w:sz w:val="18"/>
              </w:rPr>
              <w:t> </w:t>
            </w:r>
            <w:r>
              <w:rPr>
                <w:sz w:val="18"/>
              </w:rPr>
              <w:t>koneksi</w:t>
            </w:r>
            <w:r>
              <w:rPr>
                <w:spacing w:val="-11"/>
                <w:sz w:val="18"/>
              </w:rPr>
              <w:t> </w:t>
            </w:r>
            <w:r>
              <w:rPr>
                <w:sz w:val="18"/>
              </w:rPr>
              <w:t>yang </w:t>
            </w:r>
            <w:r>
              <w:rPr>
                <w:spacing w:val="-2"/>
                <w:sz w:val="18"/>
              </w:rPr>
              <w:t>buruk.</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12</w:t>
            </w:r>
          </w:p>
        </w:tc>
        <w:tc>
          <w:tcPr>
            <w:tcW w:w="2141" w:type="dxa"/>
            <w:vMerge w:val="restart"/>
          </w:tcPr>
          <w:p>
            <w:pPr>
              <w:pStyle w:val="TableParagraph"/>
              <w:spacing w:before="143"/>
              <w:rPr>
                <w:i/>
                <w:sz w:val="18"/>
              </w:rPr>
            </w:pPr>
          </w:p>
          <w:p>
            <w:pPr>
              <w:pStyle w:val="TableParagraph"/>
              <w:spacing w:before="1"/>
              <w:ind w:left="122"/>
              <w:rPr>
                <w:i/>
                <w:sz w:val="18"/>
              </w:rPr>
            </w:pPr>
            <w:r>
              <w:rPr>
                <w:i/>
                <w:sz w:val="18"/>
              </w:rPr>
              <w:t>wound</w:t>
            </w:r>
            <w:r>
              <w:rPr>
                <w:i/>
                <w:spacing w:val="-2"/>
                <w:sz w:val="18"/>
              </w:rPr>
              <w:t> stator</w:t>
            </w:r>
          </w:p>
        </w:tc>
        <w:tc>
          <w:tcPr>
            <w:tcW w:w="3819" w:type="dxa"/>
          </w:tcPr>
          <w:p>
            <w:pPr>
              <w:pStyle w:val="TableParagraph"/>
              <w:spacing w:before="123"/>
              <w:ind w:left="117"/>
              <w:rPr>
                <w:i/>
                <w:sz w:val="18"/>
              </w:rPr>
            </w:pPr>
            <w:r>
              <w:rPr>
                <w:i/>
                <w:sz w:val="18"/>
              </w:rPr>
              <w:t>Short</w:t>
            </w:r>
            <w:r>
              <w:rPr>
                <w:i/>
                <w:spacing w:val="-9"/>
                <w:sz w:val="18"/>
              </w:rPr>
              <w:t> </w:t>
            </w:r>
            <w:r>
              <w:rPr>
                <w:i/>
                <w:sz w:val="18"/>
              </w:rPr>
              <w:t>circuit</w:t>
            </w:r>
            <w:r>
              <w:rPr>
                <w:i/>
                <w:spacing w:val="-9"/>
                <w:sz w:val="18"/>
              </w:rPr>
              <w:t> </w:t>
            </w:r>
            <w:r>
              <w:rPr>
                <w:i/>
                <w:sz w:val="18"/>
              </w:rPr>
              <w:t>atau </w:t>
            </w:r>
            <w:r>
              <w:rPr>
                <w:i/>
                <w:spacing w:val="-2"/>
                <w:sz w:val="18"/>
              </w:rPr>
              <w:t>overheating.</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pacing w:val="-2"/>
                <w:sz w:val="18"/>
              </w:rPr>
              <w:t>Cause:</w:t>
            </w:r>
            <w:r>
              <w:rPr>
                <w:i/>
                <w:spacing w:val="-5"/>
                <w:sz w:val="18"/>
              </w:rPr>
              <w:t> </w:t>
            </w:r>
            <w:r>
              <w:rPr>
                <w:i/>
                <w:spacing w:val="-2"/>
                <w:sz w:val="18"/>
              </w:rPr>
              <w:t>Overcurrent,</w:t>
            </w:r>
            <w:r>
              <w:rPr>
                <w:i/>
                <w:spacing w:val="4"/>
                <w:sz w:val="18"/>
              </w:rPr>
              <w:t> </w:t>
            </w:r>
            <w:r>
              <w:rPr>
                <w:spacing w:val="-2"/>
                <w:sz w:val="18"/>
              </w:rPr>
              <w:t>insulasi yang</w:t>
            </w:r>
            <w:r>
              <w:rPr>
                <w:spacing w:val="8"/>
                <w:sz w:val="18"/>
              </w:rPr>
              <w:t> </w:t>
            </w:r>
            <w:r>
              <w:rPr>
                <w:spacing w:val="-2"/>
                <w:sz w:val="18"/>
              </w:rPr>
              <w:t>buruk.</w:t>
            </w:r>
          </w:p>
        </w:tc>
      </w:tr>
      <w:tr>
        <w:trPr>
          <w:trHeight w:val="470" w:hRule="atLeast"/>
        </w:trPr>
        <w:tc>
          <w:tcPr>
            <w:tcW w:w="432" w:type="dxa"/>
            <w:vMerge w:val="restart"/>
          </w:tcPr>
          <w:p>
            <w:pPr>
              <w:pStyle w:val="TableParagraph"/>
              <w:spacing w:before="144"/>
              <w:rPr>
                <w:i/>
                <w:sz w:val="18"/>
              </w:rPr>
            </w:pPr>
          </w:p>
          <w:p>
            <w:pPr>
              <w:pStyle w:val="TableParagraph"/>
              <w:ind w:left="119"/>
              <w:rPr>
                <w:b/>
                <w:sz w:val="18"/>
              </w:rPr>
            </w:pPr>
            <w:r>
              <w:rPr>
                <w:b/>
                <w:spacing w:val="-5"/>
                <w:sz w:val="18"/>
              </w:rPr>
              <w:t>13</w:t>
            </w:r>
          </w:p>
        </w:tc>
        <w:tc>
          <w:tcPr>
            <w:tcW w:w="2141" w:type="dxa"/>
            <w:vMerge w:val="restart"/>
          </w:tcPr>
          <w:p>
            <w:pPr>
              <w:pStyle w:val="TableParagraph"/>
              <w:spacing w:before="144"/>
              <w:rPr>
                <w:i/>
                <w:sz w:val="18"/>
              </w:rPr>
            </w:pPr>
          </w:p>
          <w:p>
            <w:pPr>
              <w:pStyle w:val="TableParagraph"/>
              <w:ind w:left="122"/>
              <w:rPr>
                <w:i/>
                <w:sz w:val="18"/>
              </w:rPr>
            </w:pPr>
            <w:r>
              <w:rPr>
                <w:i/>
                <w:spacing w:val="-2"/>
                <w:sz w:val="18"/>
              </w:rPr>
              <w:t>Frame</w:t>
            </w:r>
          </w:p>
        </w:tc>
        <w:tc>
          <w:tcPr>
            <w:tcW w:w="3819" w:type="dxa"/>
          </w:tcPr>
          <w:p>
            <w:pPr>
              <w:pStyle w:val="TableParagraph"/>
              <w:spacing w:before="123"/>
              <w:ind w:left="117"/>
              <w:rPr>
                <w:sz w:val="18"/>
              </w:rPr>
            </w:pPr>
            <w:r>
              <w:rPr>
                <w:spacing w:val="-2"/>
                <w:sz w:val="18"/>
              </w:rPr>
              <w:t>Retak</w:t>
            </w:r>
            <w:r>
              <w:rPr>
                <w:spacing w:val="-4"/>
                <w:sz w:val="18"/>
              </w:rPr>
              <w:t> </w:t>
            </w:r>
            <w:r>
              <w:rPr>
                <w:spacing w:val="-2"/>
                <w:sz w:val="18"/>
              </w:rPr>
              <w:t>atau</w:t>
            </w:r>
            <w:r>
              <w:rPr>
                <w:sz w:val="18"/>
              </w:rPr>
              <w:t> </w:t>
            </w:r>
            <w:r>
              <w:rPr>
                <w:spacing w:val="-2"/>
                <w:sz w:val="18"/>
              </w:rPr>
              <w:t>deformasi.</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pacing w:val="-2"/>
                <w:sz w:val="18"/>
              </w:rPr>
              <w:t>Cause:</w:t>
            </w:r>
            <w:r>
              <w:rPr>
                <w:i/>
                <w:spacing w:val="-5"/>
                <w:sz w:val="18"/>
              </w:rPr>
              <w:t> </w:t>
            </w:r>
            <w:r>
              <w:rPr>
                <w:i/>
                <w:spacing w:val="-2"/>
                <w:sz w:val="18"/>
              </w:rPr>
              <w:t>Overloading</w:t>
            </w:r>
            <w:r>
              <w:rPr>
                <w:spacing w:val="-2"/>
                <w:sz w:val="18"/>
              </w:rPr>
              <w:t>,</w:t>
            </w:r>
            <w:r>
              <w:rPr>
                <w:spacing w:val="4"/>
                <w:sz w:val="18"/>
              </w:rPr>
              <w:t> </w:t>
            </w:r>
            <w:r>
              <w:rPr>
                <w:spacing w:val="-2"/>
                <w:sz w:val="18"/>
              </w:rPr>
              <w:t>vibrasi</w:t>
            </w:r>
            <w:r>
              <w:rPr>
                <w:sz w:val="18"/>
              </w:rPr>
              <w:t> </w:t>
            </w:r>
            <w:r>
              <w:rPr>
                <w:spacing w:val="-2"/>
                <w:sz w:val="18"/>
              </w:rPr>
              <w:t>berlebihan.</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14</w:t>
            </w:r>
          </w:p>
        </w:tc>
        <w:tc>
          <w:tcPr>
            <w:tcW w:w="2141" w:type="dxa"/>
            <w:vMerge w:val="restart"/>
          </w:tcPr>
          <w:p>
            <w:pPr>
              <w:pStyle w:val="TableParagraph"/>
              <w:spacing w:before="143"/>
              <w:rPr>
                <w:i/>
                <w:sz w:val="18"/>
              </w:rPr>
            </w:pPr>
          </w:p>
          <w:p>
            <w:pPr>
              <w:pStyle w:val="TableParagraph"/>
              <w:spacing w:before="1"/>
              <w:ind w:left="122"/>
              <w:rPr>
                <w:i/>
                <w:sz w:val="18"/>
              </w:rPr>
            </w:pPr>
            <w:r>
              <w:rPr>
                <w:i/>
                <w:sz w:val="18"/>
              </w:rPr>
              <w:t>name</w:t>
            </w:r>
            <w:r>
              <w:rPr>
                <w:i/>
                <w:spacing w:val="-10"/>
                <w:sz w:val="18"/>
              </w:rPr>
              <w:t> </w:t>
            </w:r>
            <w:r>
              <w:rPr>
                <w:i/>
                <w:spacing w:val="-2"/>
                <w:sz w:val="18"/>
              </w:rPr>
              <w:t>plate</w:t>
            </w:r>
          </w:p>
        </w:tc>
        <w:tc>
          <w:tcPr>
            <w:tcW w:w="3819" w:type="dxa"/>
          </w:tcPr>
          <w:p>
            <w:pPr>
              <w:pStyle w:val="TableParagraph"/>
              <w:spacing w:before="123"/>
              <w:ind w:left="117"/>
              <w:rPr>
                <w:sz w:val="18"/>
              </w:rPr>
            </w:pPr>
            <w:r>
              <w:rPr>
                <w:spacing w:val="-2"/>
                <w:sz w:val="18"/>
              </w:rPr>
              <w:t>Hilang</w:t>
            </w:r>
            <w:r>
              <w:rPr>
                <w:spacing w:val="-3"/>
                <w:sz w:val="18"/>
              </w:rPr>
              <w:t> </w:t>
            </w:r>
            <w:r>
              <w:rPr>
                <w:spacing w:val="-2"/>
                <w:sz w:val="18"/>
              </w:rPr>
              <w:t>atau</w:t>
            </w:r>
            <w:r>
              <w:rPr>
                <w:spacing w:val="-3"/>
                <w:sz w:val="18"/>
              </w:rPr>
              <w:t> </w:t>
            </w:r>
            <w:r>
              <w:rPr>
                <w:spacing w:val="-2"/>
                <w:sz w:val="18"/>
              </w:rPr>
              <w:t>tidak terbaca.</w:t>
            </w:r>
          </w:p>
        </w:tc>
      </w:tr>
      <w:tr>
        <w:trPr>
          <w:trHeight w:val="469"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pacing w:val="-2"/>
                <w:sz w:val="18"/>
              </w:rPr>
              <w:t>Cause: </w:t>
            </w:r>
            <w:r>
              <w:rPr>
                <w:spacing w:val="-2"/>
                <w:sz w:val="18"/>
              </w:rPr>
              <w:t>Korosi,</w:t>
            </w:r>
            <w:r>
              <w:rPr>
                <w:spacing w:val="2"/>
                <w:sz w:val="18"/>
              </w:rPr>
              <w:t> </w:t>
            </w:r>
            <w:r>
              <w:rPr>
                <w:spacing w:val="-2"/>
                <w:sz w:val="18"/>
              </w:rPr>
              <w:t>goresan,</w:t>
            </w:r>
            <w:r>
              <w:rPr>
                <w:spacing w:val="2"/>
                <w:sz w:val="18"/>
              </w:rPr>
              <w:t> </w:t>
            </w:r>
            <w:r>
              <w:rPr>
                <w:spacing w:val="-2"/>
                <w:sz w:val="18"/>
              </w:rPr>
              <w:t>atau hilang.</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15</w:t>
            </w:r>
          </w:p>
        </w:tc>
        <w:tc>
          <w:tcPr>
            <w:tcW w:w="2141" w:type="dxa"/>
            <w:vMerge w:val="restart"/>
          </w:tcPr>
          <w:p>
            <w:pPr>
              <w:pStyle w:val="TableParagraph"/>
              <w:spacing w:before="143"/>
              <w:rPr>
                <w:i/>
                <w:sz w:val="18"/>
              </w:rPr>
            </w:pPr>
          </w:p>
          <w:p>
            <w:pPr>
              <w:pStyle w:val="TableParagraph"/>
              <w:spacing w:before="1"/>
              <w:ind w:left="122"/>
              <w:rPr>
                <w:i/>
                <w:sz w:val="18"/>
              </w:rPr>
            </w:pPr>
            <w:r>
              <w:rPr>
                <w:i/>
                <w:sz w:val="18"/>
              </w:rPr>
              <w:t>spring</w:t>
            </w:r>
            <w:r>
              <w:rPr>
                <w:i/>
                <w:spacing w:val="-8"/>
                <w:sz w:val="18"/>
              </w:rPr>
              <w:t> </w:t>
            </w:r>
            <w:r>
              <w:rPr>
                <w:i/>
                <w:spacing w:val="-2"/>
                <w:sz w:val="18"/>
              </w:rPr>
              <w:t>washer</w:t>
            </w:r>
          </w:p>
        </w:tc>
        <w:tc>
          <w:tcPr>
            <w:tcW w:w="3819" w:type="dxa"/>
          </w:tcPr>
          <w:p>
            <w:pPr>
              <w:pStyle w:val="TableParagraph"/>
              <w:spacing w:before="123"/>
              <w:ind w:left="117"/>
              <w:rPr>
                <w:sz w:val="18"/>
              </w:rPr>
            </w:pPr>
            <w:r>
              <w:rPr>
                <w:spacing w:val="-2"/>
                <w:sz w:val="18"/>
              </w:rPr>
              <w:t>Deformasi</w:t>
            </w:r>
            <w:r>
              <w:rPr>
                <w:spacing w:val="-7"/>
                <w:sz w:val="18"/>
              </w:rPr>
              <w:t> </w:t>
            </w:r>
            <w:r>
              <w:rPr>
                <w:spacing w:val="-2"/>
                <w:sz w:val="18"/>
              </w:rPr>
              <w:t>atau</w:t>
            </w:r>
            <w:r>
              <w:rPr>
                <w:spacing w:val="-6"/>
                <w:sz w:val="18"/>
              </w:rPr>
              <w:t> </w:t>
            </w:r>
            <w:r>
              <w:rPr>
                <w:spacing w:val="-2"/>
                <w:sz w:val="18"/>
              </w:rPr>
              <w:t>kehilangan</w:t>
            </w:r>
            <w:r>
              <w:rPr>
                <w:sz w:val="18"/>
              </w:rPr>
              <w:t> </w:t>
            </w:r>
            <w:r>
              <w:rPr>
                <w:spacing w:val="-2"/>
                <w:sz w:val="18"/>
              </w:rPr>
              <w:t>elastisitas.</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pacing w:val="-2"/>
                <w:sz w:val="18"/>
              </w:rPr>
              <w:t>Cause:</w:t>
            </w:r>
            <w:r>
              <w:rPr>
                <w:i/>
                <w:spacing w:val="-4"/>
                <w:sz w:val="18"/>
              </w:rPr>
              <w:t> </w:t>
            </w:r>
            <w:r>
              <w:rPr>
                <w:spacing w:val="-2"/>
                <w:sz w:val="18"/>
              </w:rPr>
              <w:t>Beban berlebih,</w:t>
            </w:r>
            <w:r>
              <w:rPr>
                <w:spacing w:val="4"/>
                <w:sz w:val="18"/>
              </w:rPr>
              <w:t> </w:t>
            </w:r>
            <w:r>
              <w:rPr>
                <w:spacing w:val="-2"/>
                <w:sz w:val="18"/>
              </w:rPr>
              <w:t>usia</w:t>
            </w:r>
            <w:r>
              <w:rPr>
                <w:spacing w:val="6"/>
                <w:sz w:val="18"/>
              </w:rPr>
              <w:t> </w:t>
            </w:r>
            <w:r>
              <w:rPr>
                <w:spacing w:val="-2"/>
                <w:sz w:val="18"/>
              </w:rPr>
              <w:t>pakai.</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16</w:t>
            </w:r>
          </w:p>
        </w:tc>
        <w:tc>
          <w:tcPr>
            <w:tcW w:w="2141" w:type="dxa"/>
            <w:vMerge w:val="restart"/>
          </w:tcPr>
          <w:p>
            <w:pPr>
              <w:pStyle w:val="TableParagraph"/>
              <w:spacing w:before="143"/>
              <w:rPr>
                <w:i/>
                <w:sz w:val="18"/>
              </w:rPr>
            </w:pPr>
          </w:p>
          <w:p>
            <w:pPr>
              <w:pStyle w:val="TableParagraph"/>
              <w:spacing w:before="1"/>
              <w:ind w:left="122"/>
              <w:rPr>
                <w:i/>
                <w:sz w:val="18"/>
              </w:rPr>
            </w:pPr>
            <w:r>
              <w:rPr>
                <w:i/>
                <w:spacing w:val="-2"/>
                <w:sz w:val="18"/>
              </w:rPr>
              <w:t>bearings</w:t>
            </w:r>
          </w:p>
        </w:tc>
        <w:tc>
          <w:tcPr>
            <w:tcW w:w="3819" w:type="dxa"/>
          </w:tcPr>
          <w:p>
            <w:pPr>
              <w:pStyle w:val="TableParagraph"/>
              <w:spacing w:before="123"/>
              <w:ind w:left="117"/>
              <w:rPr>
                <w:sz w:val="18"/>
              </w:rPr>
            </w:pPr>
            <w:r>
              <w:rPr>
                <w:sz w:val="18"/>
              </w:rPr>
              <w:t>Aus,</w:t>
            </w:r>
            <w:r>
              <w:rPr>
                <w:spacing w:val="-11"/>
                <w:sz w:val="18"/>
              </w:rPr>
              <w:t> </w:t>
            </w:r>
            <w:r>
              <w:rPr>
                <w:i/>
                <w:sz w:val="18"/>
              </w:rPr>
              <w:t>overheat</w:t>
            </w:r>
            <w:r>
              <w:rPr>
                <w:sz w:val="18"/>
              </w:rPr>
              <w:t>,</w:t>
            </w:r>
            <w:r>
              <w:rPr>
                <w:spacing w:val="-9"/>
                <w:sz w:val="18"/>
              </w:rPr>
              <w:t> </w:t>
            </w:r>
            <w:r>
              <w:rPr>
                <w:sz w:val="18"/>
              </w:rPr>
              <w:t>atau</w:t>
            </w:r>
            <w:r>
              <w:rPr>
                <w:spacing w:val="-10"/>
                <w:sz w:val="18"/>
              </w:rPr>
              <w:t> </w:t>
            </w:r>
            <w:r>
              <w:rPr>
                <w:spacing w:val="-2"/>
                <w:sz w:val="18"/>
              </w:rPr>
              <w:t>berisik.</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tabs>
                <w:tab w:pos="823" w:val="left" w:leader="none"/>
                <w:tab w:pos="1843" w:val="left" w:leader="none"/>
                <w:tab w:pos="2407" w:val="left" w:leader="none"/>
                <w:tab w:pos="2989" w:val="left" w:leader="none"/>
              </w:tabs>
              <w:spacing w:before="10"/>
              <w:ind w:left="117" w:right="132"/>
              <w:rPr>
                <w:sz w:val="18"/>
              </w:rPr>
            </w:pPr>
            <w:r>
              <w:rPr>
                <w:i/>
                <w:spacing w:val="-2"/>
                <w:sz w:val="18"/>
              </w:rPr>
              <w:t>Cause:</w:t>
            </w:r>
            <w:r>
              <w:rPr>
                <w:i/>
                <w:sz w:val="18"/>
              </w:rPr>
              <w:tab/>
            </w:r>
            <w:r>
              <w:rPr>
                <w:spacing w:val="-2"/>
                <w:sz w:val="18"/>
              </w:rPr>
              <w:t>Pelumasan</w:t>
            </w:r>
            <w:r>
              <w:rPr>
                <w:sz w:val="18"/>
              </w:rPr>
              <w:tab/>
            </w:r>
            <w:r>
              <w:rPr>
                <w:spacing w:val="-4"/>
                <w:sz w:val="18"/>
              </w:rPr>
              <w:t>yang</w:t>
            </w:r>
            <w:r>
              <w:rPr>
                <w:sz w:val="18"/>
              </w:rPr>
              <w:tab/>
            </w:r>
            <w:r>
              <w:rPr>
                <w:spacing w:val="-4"/>
                <w:sz w:val="18"/>
              </w:rPr>
              <w:t>tidak</w:t>
            </w:r>
            <w:r>
              <w:rPr>
                <w:sz w:val="18"/>
              </w:rPr>
              <w:tab/>
            </w:r>
            <w:r>
              <w:rPr>
                <w:spacing w:val="-8"/>
                <w:sz w:val="18"/>
              </w:rPr>
              <w:t>memadai,</w:t>
            </w:r>
            <w:r>
              <w:rPr>
                <w:sz w:val="18"/>
              </w:rPr>
              <w:t> kontaminasi, keausan</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17</w:t>
            </w:r>
          </w:p>
        </w:tc>
        <w:tc>
          <w:tcPr>
            <w:tcW w:w="2141" w:type="dxa"/>
            <w:vMerge w:val="restart"/>
          </w:tcPr>
          <w:p>
            <w:pPr>
              <w:pStyle w:val="TableParagraph"/>
              <w:spacing w:before="33"/>
              <w:rPr>
                <w:i/>
                <w:sz w:val="18"/>
              </w:rPr>
            </w:pPr>
          </w:p>
          <w:p>
            <w:pPr>
              <w:pStyle w:val="TableParagraph"/>
              <w:ind w:left="122" w:right="319"/>
              <w:rPr>
                <w:i/>
                <w:sz w:val="18"/>
              </w:rPr>
            </w:pPr>
            <w:r>
              <w:rPr>
                <w:i/>
                <w:spacing w:val="-2"/>
                <w:sz w:val="18"/>
              </w:rPr>
              <w:t>Rotorwith</w:t>
            </w:r>
            <w:r>
              <w:rPr>
                <w:i/>
                <w:spacing w:val="-16"/>
                <w:sz w:val="18"/>
              </w:rPr>
              <w:t> </w:t>
            </w:r>
            <w:r>
              <w:rPr>
                <w:i/>
                <w:spacing w:val="-2"/>
                <w:sz w:val="18"/>
              </w:rPr>
              <w:t>Shaft</w:t>
            </w:r>
            <w:r>
              <w:rPr>
                <w:i/>
                <w:sz w:val="18"/>
              </w:rPr>
              <w:t> </w:t>
            </w:r>
            <w:r>
              <w:rPr>
                <w:i/>
                <w:spacing w:val="-2"/>
                <w:sz w:val="18"/>
              </w:rPr>
              <w:t>Complete</w:t>
            </w:r>
          </w:p>
        </w:tc>
        <w:tc>
          <w:tcPr>
            <w:tcW w:w="3819" w:type="dxa"/>
          </w:tcPr>
          <w:p>
            <w:pPr>
              <w:pStyle w:val="TableParagraph"/>
              <w:spacing w:before="123"/>
              <w:ind w:left="117"/>
              <w:rPr>
                <w:i/>
                <w:sz w:val="18"/>
              </w:rPr>
            </w:pPr>
            <w:r>
              <w:rPr>
                <w:sz w:val="18"/>
              </w:rPr>
              <w:t>Patah</w:t>
            </w:r>
            <w:r>
              <w:rPr>
                <w:spacing w:val="-10"/>
                <w:sz w:val="18"/>
              </w:rPr>
              <w:t> </w:t>
            </w:r>
            <w:r>
              <w:rPr>
                <w:sz w:val="18"/>
              </w:rPr>
              <w:t>atau</w:t>
            </w:r>
            <w:r>
              <w:rPr>
                <w:spacing w:val="-9"/>
                <w:sz w:val="18"/>
              </w:rPr>
              <w:t> </w:t>
            </w:r>
            <w:r>
              <w:rPr>
                <w:i/>
                <w:sz w:val="18"/>
              </w:rPr>
              <w:t>out-of-</w:t>
            </w:r>
            <w:r>
              <w:rPr>
                <w:i/>
                <w:spacing w:val="-2"/>
                <w:sz w:val="18"/>
              </w:rPr>
              <w:t>balance.</w:t>
            </w:r>
          </w:p>
        </w:tc>
      </w:tr>
      <w:tr>
        <w:trPr>
          <w:trHeight w:val="467"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tabs>
                <w:tab w:pos="938" w:val="left" w:leader="none"/>
                <w:tab w:pos="2203" w:val="left" w:leader="none"/>
                <w:tab w:pos="3152" w:val="left" w:leader="none"/>
              </w:tabs>
              <w:spacing w:before="13"/>
              <w:ind w:left="117"/>
              <w:rPr>
                <w:i/>
                <w:sz w:val="18"/>
              </w:rPr>
            </w:pPr>
            <w:r>
              <w:rPr>
                <w:i/>
                <w:spacing w:val="-2"/>
                <w:sz w:val="18"/>
              </w:rPr>
              <w:t>Cause:</w:t>
            </w:r>
            <w:r>
              <w:rPr>
                <w:i/>
                <w:sz w:val="18"/>
              </w:rPr>
              <w:tab/>
            </w:r>
            <w:r>
              <w:rPr>
                <w:i/>
                <w:spacing w:val="-2"/>
                <w:sz w:val="18"/>
              </w:rPr>
              <w:t>Overloading,</w:t>
            </w:r>
            <w:r>
              <w:rPr>
                <w:i/>
                <w:sz w:val="18"/>
              </w:rPr>
              <w:tab/>
            </w:r>
            <w:r>
              <w:rPr>
                <w:i/>
                <w:spacing w:val="-2"/>
                <w:sz w:val="18"/>
              </w:rPr>
              <w:t>material</w:t>
            </w:r>
            <w:r>
              <w:rPr>
                <w:i/>
                <w:sz w:val="18"/>
              </w:rPr>
              <w:tab/>
            </w:r>
            <w:r>
              <w:rPr>
                <w:i/>
                <w:spacing w:val="-2"/>
                <w:sz w:val="18"/>
              </w:rPr>
              <w:t>fatigue,</w:t>
            </w:r>
          </w:p>
          <w:p>
            <w:pPr>
              <w:pStyle w:val="TableParagraph"/>
              <w:spacing w:line="214" w:lineRule="exact" w:before="1"/>
              <w:ind w:left="117"/>
              <w:rPr>
                <w:sz w:val="18"/>
              </w:rPr>
            </w:pPr>
            <w:r>
              <w:rPr>
                <w:spacing w:val="-2"/>
                <w:sz w:val="18"/>
              </w:rPr>
              <w:t>pemasangan</w:t>
            </w:r>
            <w:r>
              <w:rPr>
                <w:spacing w:val="-8"/>
                <w:sz w:val="18"/>
              </w:rPr>
              <w:t> </w:t>
            </w:r>
            <w:r>
              <w:rPr>
                <w:spacing w:val="-2"/>
                <w:sz w:val="18"/>
              </w:rPr>
              <w:t>yang</w:t>
            </w:r>
            <w:r>
              <w:rPr>
                <w:spacing w:val="-3"/>
                <w:sz w:val="18"/>
              </w:rPr>
              <w:t> </w:t>
            </w:r>
            <w:r>
              <w:rPr>
                <w:spacing w:val="-2"/>
                <w:sz w:val="18"/>
              </w:rPr>
              <w:t>tidak </w:t>
            </w:r>
            <w:r>
              <w:rPr>
                <w:spacing w:val="-5"/>
                <w:sz w:val="18"/>
              </w:rPr>
              <w:t>tep</w:t>
            </w:r>
          </w:p>
        </w:tc>
      </w:tr>
      <w:tr>
        <w:trPr>
          <w:trHeight w:val="472" w:hRule="atLeast"/>
        </w:trPr>
        <w:tc>
          <w:tcPr>
            <w:tcW w:w="432" w:type="dxa"/>
          </w:tcPr>
          <w:p>
            <w:pPr>
              <w:pStyle w:val="TableParagraph"/>
              <w:spacing w:before="126"/>
              <w:ind w:left="119"/>
              <w:rPr>
                <w:b/>
                <w:sz w:val="18"/>
              </w:rPr>
            </w:pPr>
            <w:r>
              <w:rPr>
                <w:b/>
                <w:spacing w:val="-5"/>
                <w:sz w:val="18"/>
              </w:rPr>
              <w:t>18</w:t>
            </w:r>
          </w:p>
        </w:tc>
        <w:tc>
          <w:tcPr>
            <w:tcW w:w="2141" w:type="dxa"/>
          </w:tcPr>
          <w:p>
            <w:pPr>
              <w:pStyle w:val="TableParagraph"/>
              <w:spacing w:before="126"/>
              <w:ind w:left="122"/>
              <w:rPr>
                <w:i/>
                <w:sz w:val="18"/>
              </w:rPr>
            </w:pPr>
            <w:r>
              <w:rPr>
                <w:i/>
                <w:spacing w:val="-2"/>
                <w:sz w:val="18"/>
              </w:rPr>
              <w:t>NDE</w:t>
            </w:r>
            <w:r>
              <w:rPr>
                <w:i/>
                <w:spacing w:val="-7"/>
                <w:sz w:val="18"/>
              </w:rPr>
              <w:t> </w:t>
            </w:r>
            <w:r>
              <w:rPr>
                <w:i/>
                <w:spacing w:val="-2"/>
                <w:sz w:val="18"/>
              </w:rPr>
              <w:t>Shield</w:t>
            </w:r>
          </w:p>
        </w:tc>
        <w:tc>
          <w:tcPr>
            <w:tcW w:w="3819" w:type="dxa"/>
          </w:tcPr>
          <w:p>
            <w:pPr>
              <w:pStyle w:val="TableParagraph"/>
              <w:spacing w:before="126"/>
              <w:ind w:left="117"/>
              <w:rPr>
                <w:sz w:val="18"/>
              </w:rPr>
            </w:pPr>
            <w:r>
              <w:rPr>
                <w:spacing w:val="-2"/>
                <w:sz w:val="18"/>
              </w:rPr>
              <w:t>Keretakan</w:t>
            </w:r>
            <w:r>
              <w:rPr>
                <w:spacing w:val="-5"/>
                <w:sz w:val="18"/>
              </w:rPr>
              <w:t> </w:t>
            </w:r>
            <w:r>
              <w:rPr>
                <w:spacing w:val="-2"/>
                <w:sz w:val="18"/>
              </w:rPr>
              <w:t>atau</w:t>
            </w:r>
            <w:r>
              <w:rPr>
                <w:spacing w:val="-1"/>
                <w:sz w:val="18"/>
              </w:rPr>
              <w:t> </w:t>
            </w:r>
            <w:r>
              <w:rPr>
                <w:spacing w:val="-2"/>
                <w:sz w:val="18"/>
              </w:rPr>
              <w:t>deformasi.</w:t>
            </w:r>
          </w:p>
        </w:tc>
      </w:tr>
    </w:tbl>
    <w:p>
      <w:pPr>
        <w:pStyle w:val="TableParagraph"/>
        <w:spacing w:after="0"/>
        <w:rPr>
          <w:sz w:val="18"/>
        </w:rPr>
        <w:sectPr>
          <w:type w:val="continuous"/>
          <w:pgSz w:w="8400" w:h="11940"/>
          <w:pgMar w:header="0" w:footer="880" w:top="1040" w:bottom="1080" w:left="283" w:right="283"/>
        </w:sectPr>
      </w:pPr>
    </w:p>
    <w:tbl>
      <w:tblPr>
        <w:tblW w:w="0" w:type="auto"/>
        <w:jc w:val="left"/>
        <w:tblInd w:w="92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2"/>
        <w:gridCol w:w="2141"/>
        <w:gridCol w:w="3819"/>
      </w:tblGrid>
      <w:tr>
        <w:trPr>
          <w:trHeight w:val="470" w:hRule="atLeast"/>
        </w:trPr>
        <w:tc>
          <w:tcPr>
            <w:tcW w:w="432" w:type="dxa"/>
          </w:tcPr>
          <w:p>
            <w:pPr>
              <w:pStyle w:val="TableParagraph"/>
              <w:rPr>
                <w:rFonts w:ascii="Times New Roman"/>
                <w:sz w:val="18"/>
              </w:rPr>
            </w:pPr>
          </w:p>
        </w:tc>
        <w:tc>
          <w:tcPr>
            <w:tcW w:w="2141" w:type="dxa"/>
          </w:tcPr>
          <w:p>
            <w:pPr>
              <w:pStyle w:val="TableParagraph"/>
              <w:rPr>
                <w:rFonts w:ascii="Times New Roman"/>
                <w:sz w:val="18"/>
              </w:rPr>
            </w:pPr>
          </w:p>
        </w:tc>
        <w:tc>
          <w:tcPr>
            <w:tcW w:w="3819" w:type="dxa"/>
          </w:tcPr>
          <w:p>
            <w:pPr>
              <w:pStyle w:val="TableParagraph"/>
              <w:spacing w:before="126"/>
              <w:ind w:left="117"/>
              <w:rPr>
                <w:i/>
                <w:sz w:val="18"/>
              </w:rPr>
            </w:pPr>
            <w:r>
              <w:rPr>
                <w:i/>
                <w:spacing w:val="-2"/>
                <w:sz w:val="18"/>
              </w:rPr>
              <w:t>Cause</w:t>
            </w:r>
            <w:r>
              <w:rPr>
                <w:spacing w:val="-2"/>
                <w:sz w:val="18"/>
              </w:rPr>
              <w:t>:</w:t>
            </w:r>
            <w:r>
              <w:rPr>
                <w:spacing w:val="-5"/>
                <w:sz w:val="18"/>
              </w:rPr>
              <w:t> </w:t>
            </w:r>
            <w:r>
              <w:rPr>
                <w:spacing w:val="-2"/>
                <w:sz w:val="18"/>
              </w:rPr>
              <w:t>Impact</w:t>
            </w:r>
            <w:r>
              <w:rPr>
                <w:spacing w:val="-1"/>
                <w:sz w:val="18"/>
              </w:rPr>
              <w:t> </w:t>
            </w:r>
            <w:r>
              <w:rPr>
                <w:spacing w:val="-2"/>
                <w:sz w:val="18"/>
              </w:rPr>
              <w:t>fisik,</w:t>
            </w:r>
            <w:r>
              <w:rPr>
                <w:spacing w:val="-1"/>
                <w:sz w:val="18"/>
              </w:rPr>
              <w:t> </w:t>
            </w:r>
            <w:r>
              <w:rPr>
                <w:spacing w:val="-2"/>
                <w:sz w:val="18"/>
              </w:rPr>
              <w:t>vibrasi,</w:t>
            </w:r>
            <w:r>
              <w:rPr>
                <w:spacing w:val="5"/>
                <w:sz w:val="18"/>
              </w:rPr>
              <w:t> </w:t>
            </w:r>
            <w:r>
              <w:rPr>
                <w:i/>
                <w:spacing w:val="-2"/>
                <w:sz w:val="18"/>
              </w:rPr>
              <w:t>overloading.</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5"/>
                <w:sz w:val="18"/>
              </w:rPr>
              <w:t>19</w:t>
            </w:r>
          </w:p>
        </w:tc>
        <w:tc>
          <w:tcPr>
            <w:tcW w:w="2141" w:type="dxa"/>
            <w:vMerge w:val="restart"/>
          </w:tcPr>
          <w:p>
            <w:pPr>
              <w:pStyle w:val="TableParagraph"/>
              <w:spacing w:before="146"/>
              <w:rPr>
                <w:i/>
                <w:sz w:val="18"/>
              </w:rPr>
            </w:pPr>
          </w:p>
          <w:p>
            <w:pPr>
              <w:pStyle w:val="TableParagraph"/>
              <w:ind w:left="122"/>
              <w:rPr>
                <w:i/>
                <w:sz w:val="18"/>
              </w:rPr>
            </w:pPr>
            <w:r>
              <w:rPr>
                <w:i/>
                <w:sz w:val="18"/>
              </w:rPr>
              <w:t>Cooling</w:t>
            </w:r>
            <w:r>
              <w:rPr>
                <w:i/>
                <w:spacing w:val="-10"/>
                <w:sz w:val="18"/>
              </w:rPr>
              <w:t> </w:t>
            </w:r>
            <w:r>
              <w:rPr>
                <w:i/>
                <w:spacing w:val="-5"/>
                <w:sz w:val="18"/>
              </w:rPr>
              <w:t>Fan</w:t>
            </w:r>
          </w:p>
        </w:tc>
        <w:tc>
          <w:tcPr>
            <w:tcW w:w="3819" w:type="dxa"/>
          </w:tcPr>
          <w:p>
            <w:pPr>
              <w:pStyle w:val="TableParagraph"/>
              <w:spacing w:before="123"/>
              <w:ind w:left="117"/>
              <w:rPr>
                <w:sz w:val="18"/>
              </w:rPr>
            </w:pPr>
            <w:r>
              <w:rPr>
                <w:spacing w:val="-2"/>
                <w:sz w:val="18"/>
              </w:rPr>
              <w:t>Kerusakan</w:t>
            </w:r>
            <w:r>
              <w:rPr>
                <w:spacing w:val="3"/>
                <w:sz w:val="18"/>
              </w:rPr>
              <w:t> </w:t>
            </w:r>
            <w:r>
              <w:rPr>
                <w:spacing w:val="-2"/>
                <w:sz w:val="18"/>
              </w:rPr>
              <w:t>baling-baling</w:t>
            </w:r>
            <w:r>
              <w:rPr>
                <w:spacing w:val="3"/>
                <w:sz w:val="18"/>
              </w:rPr>
              <w:t> </w:t>
            </w:r>
            <w:r>
              <w:rPr>
                <w:spacing w:val="-2"/>
                <w:sz w:val="18"/>
              </w:rPr>
              <w:t>atau</w:t>
            </w:r>
            <w:r>
              <w:rPr>
                <w:spacing w:val="6"/>
                <w:sz w:val="18"/>
              </w:rPr>
              <w:t> </w:t>
            </w:r>
            <w:r>
              <w:rPr>
                <w:spacing w:val="-2"/>
                <w:sz w:val="18"/>
              </w:rPr>
              <w:t>kebisingan</w:t>
            </w:r>
            <w:r>
              <w:rPr>
                <w:spacing w:val="8"/>
                <w:sz w:val="18"/>
              </w:rPr>
              <w:t> </w:t>
            </w:r>
            <w:r>
              <w:rPr>
                <w:spacing w:val="-2"/>
                <w:sz w:val="18"/>
              </w:rPr>
              <w:t>tinggi.</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line="220" w:lineRule="atLeast" w:before="10"/>
              <w:ind w:left="117"/>
              <w:rPr>
                <w:sz w:val="18"/>
              </w:rPr>
            </w:pPr>
            <w:r>
              <w:rPr>
                <w:i/>
                <w:sz w:val="18"/>
              </w:rPr>
              <w:t>Cause:</w:t>
            </w:r>
            <w:r>
              <w:rPr>
                <w:i/>
                <w:spacing w:val="18"/>
                <w:sz w:val="18"/>
              </w:rPr>
              <w:t> </w:t>
            </w:r>
            <w:r>
              <w:rPr>
                <w:i/>
                <w:sz w:val="18"/>
              </w:rPr>
              <w:t>Impact,</w:t>
            </w:r>
            <w:r>
              <w:rPr>
                <w:i/>
                <w:spacing w:val="20"/>
                <w:sz w:val="18"/>
              </w:rPr>
              <w:t> </w:t>
            </w:r>
            <w:r>
              <w:rPr>
                <w:i/>
                <w:sz w:val="18"/>
              </w:rPr>
              <w:t>material</w:t>
            </w:r>
            <w:r>
              <w:rPr>
                <w:i/>
                <w:spacing w:val="17"/>
                <w:sz w:val="18"/>
              </w:rPr>
              <w:t> </w:t>
            </w:r>
            <w:r>
              <w:rPr>
                <w:i/>
                <w:sz w:val="18"/>
              </w:rPr>
              <w:t>fatigue</w:t>
            </w:r>
            <w:r>
              <w:rPr>
                <w:sz w:val="18"/>
              </w:rPr>
              <w:t>,</w:t>
            </w:r>
            <w:r>
              <w:rPr>
                <w:spacing w:val="16"/>
                <w:sz w:val="18"/>
              </w:rPr>
              <w:t> </w:t>
            </w:r>
            <w:r>
              <w:rPr>
                <w:sz w:val="18"/>
              </w:rPr>
              <w:t>kotoran</w:t>
            </w:r>
            <w:r>
              <w:rPr>
                <w:spacing w:val="18"/>
                <w:sz w:val="18"/>
              </w:rPr>
              <w:t> </w:t>
            </w:r>
            <w:r>
              <w:rPr>
                <w:sz w:val="18"/>
              </w:rPr>
              <w:t>yang </w:t>
            </w:r>
            <w:r>
              <w:rPr>
                <w:spacing w:val="-2"/>
                <w:sz w:val="18"/>
              </w:rPr>
              <w:t>tersangkut.</w:t>
            </w:r>
          </w:p>
        </w:tc>
      </w:tr>
      <w:tr>
        <w:trPr>
          <w:trHeight w:val="470" w:hRule="atLeast"/>
        </w:trPr>
        <w:tc>
          <w:tcPr>
            <w:tcW w:w="432" w:type="dxa"/>
            <w:vMerge w:val="restart"/>
          </w:tcPr>
          <w:p>
            <w:pPr>
              <w:pStyle w:val="TableParagraph"/>
              <w:spacing w:before="146"/>
              <w:rPr>
                <w:i/>
                <w:sz w:val="18"/>
              </w:rPr>
            </w:pPr>
          </w:p>
          <w:p>
            <w:pPr>
              <w:pStyle w:val="TableParagraph"/>
              <w:ind w:left="119"/>
              <w:rPr>
                <w:b/>
                <w:sz w:val="18"/>
              </w:rPr>
            </w:pPr>
            <w:r>
              <w:rPr>
                <w:b/>
                <w:spacing w:val="-5"/>
                <w:sz w:val="18"/>
              </w:rPr>
              <w:t>20</w:t>
            </w:r>
          </w:p>
        </w:tc>
        <w:tc>
          <w:tcPr>
            <w:tcW w:w="2141" w:type="dxa"/>
            <w:vMerge w:val="restart"/>
          </w:tcPr>
          <w:p>
            <w:pPr>
              <w:pStyle w:val="TableParagraph"/>
              <w:spacing w:before="146"/>
              <w:rPr>
                <w:i/>
                <w:sz w:val="18"/>
              </w:rPr>
            </w:pPr>
          </w:p>
          <w:p>
            <w:pPr>
              <w:pStyle w:val="TableParagraph"/>
              <w:ind w:left="122"/>
              <w:rPr>
                <w:i/>
                <w:sz w:val="18"/>
              </w:rPr>
            </w:pPr>
            <w:r>
              <w:rPr>
                <w:i/>
                <w:spacing w:val="-2"/>
                <w:sz w:val="18"/>
              </w:rPr>
              <w:t>Circlip</w:t>
            </w:r>
          </w:p>
        </w:tc>
        <w:tc>
          <w:tcPr>
            <w:tcW w:w="3819" w:type="dxa"/>
          </w:tcPr>
          <w:p>
            <w:pPr>
              <w:pStyle w:val="TableParagraph"/>
              <w:spacing w:before="123"/>
              <w:ind w:left="117"/>
              <w:rPr>
                <w:sz w:val="18"/>
              </w:rPr>
            </w:pPr>
            <w:r>
              <w:rPr>
                <w:spacing w:val="-2"/>
                <w:sz w:val="18"/>
              </w:rPr>
              <w:t>Longgar atau patah.</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1"/>
              <w:ind w:left="117"/>
              <w:rPr>
                <w:sz w:val="18"/>
              </w:rPr>
            </w:pPr>
            <w:r>
              <w:rPr>
                <w:i/>
                <w:sz w:val="18"/>
              </w:rPr>
              <w:t>Cause: </w:t>
            </w:r>
            <w:r>
              <w:rPr>
                <w:sz w:val="18"/>
              </w:rPr>
              <w:t>Pemasangan yang tidak tepat,</w:t>
            </w:r>
            <w:r>
              <w:rPr>
                <w:spacing w:val="16"/>
                <w:sz w:val="18"/>
              </w:rPr>
              <w:t> </w:t>
            </w:r>
            <w:r>
              <w:rPr>
                <w:sz w:val="18"/>
              </w:rPr>
              <w:t>material yang tidak sesuai.</w:t>
            </w:r>
          </w:p>
        </w:tc>
      </w:tr>
      <w:tr>
        <w:trPr>
          <w:trHeight w:val="470" w:hRule="atLeast"/>
        </w:trPr>
        <w:tc>
          <w:tcPr>
            <w:tcW w:w="432" w:type="dxa"/>
            <w:vMerge w:val="restart"/>
          </w:tcPr>
          <w:p>
            <w:pPr>
              <w:pStyle w:val="TableParagraph"/>
              <w:spacing w:before="143"/>
              <w:rPr>
                <w:i/>
                <w:sz w:val="18"/>
              </w:rPr>
            </w:pPr>
          </w:p>
          <w:p>
            <w:pPr>
              <w:pStyle w:val="TableParagraph"/>
              <w:spacing w:before="1"/>
              <w:ind w:left="119"/>
              <w:rPr>
                <w:b/>
                <w:sz w:val="18"/>
              </w:rPr>
            </w:pPr>
            <w:r>
              <w:rPr>
                <w:b/>
                <w:spacing w:val="-5"/>
                <w:sz w:val="18"/>
              </w:rPr>
              <w:t>21</w:t>
            </w:r>
          </w:p>
        </w:tc>
        <w:tc>
          <w:tcPr>
            <w:tcW w:w="2141" w:type="dxa"/>
            <w:vMerge w:val="restart"/>
          </w:tcPr>
          <w:p>
            <w:pPr>
              <w:pStyle w:val="TableParagraph"/>
              <w:spacing w:before="143"/>
              <w:rPr>
                <w:i/>
                <w:sz w:val="18"/>
              </w:rPr>
            </w:pPr>
          </w:p>
          <w:p>
            <w:pPr>
              <w:pStyle w:val="TableParagraph"/>
              <w:spacing w:before="1"/>
              <w:ind w:left="122"/>
              <w:rPr>
                <w:i/>
                <w:sz w:val="18"/>
              </w:rPr>
            </w:pPr>
            <w:r>
              <w:rPr>
                <w:i/>
                <w:sz w:val="18"/>
              </w:rPr>
              <w:t>Fan</w:t>
            </w:r>
            <w:r>
              <w:rPr>
                <w:i/>
                <w:spacing w:val="-4"/>
                <w:sz w:val="18"/>
              </w:rPr>
              <w:t> </w:t>
            </w:r>
            <w:r>
              <w:rPr>
                <w:i/>
                <w:spacing w:val="-2"/>
                <w:sz w:val="18"/>
              </w:rPr>
              <w:t>Cover</w:t>
            </w:r>
          </w:p>
        </w:tc>
        <w:tc>
          <w:tcPr>
            <w:tcW w:w="3819" w:type="dxa"/>
          </w:tcPr>
          <w:p>
            <w:pPr>
              <w:pStyle w:val="TableParagraph"/>
              <w:spacing w:before="123"/>
              <w:ind w:left="117"/>
              <w:rPr>
                <w:sz w:val="18"/>
              </w:rPr>
            </w:pPr>
            <w:r>
              <w:rPr>
                <w:spacing w:val="-2"/>
                <w:sz w:val="18"/>
              </w:rPr>
              <w:t>Retak</w:t>
            </w:r>
            <w:r>
              <w:rPr>
                <w:spacing w:val="-4"/>
                <w:sz w:val="18"/>
              </w:rPr>
              <w:t> </w:t>
            </w:r>
            <w:r>
              <w:rPr>
                <w:spacing w:val="-2"/>
                <w:sz w:val="18"/>
              </w:rPr>
              <w:t>atau</w:t>
            </w:r>
            <w:r>
              <w:rPr>
                <w:sz w:val="18"/>
              </w:rPr>
              <w:t> </w:t>
            </w:r>
            <w:r>
              <w:rPr>
                <w:spacing w:val="-2"/>
                <w:sz w:val="18"/>
              </w:rPr>
              <w:t>deformasi.</w:t>
            </w:r>
          </w:p>
        </w:tc>
      </w:tr>
      <w:tr>
        <w:trPr>
          <w:trHeight w:val="470" w:hRule="atLeast"/>
        </w:trPr>
        <w:tc>
          <w:tcPr>
            <w:tcW w:w="432" w:type="dxa"/>
            <w:vMerge/>
            <w:tcBorders>
              <w:top w:val="nil"/>
            </w:tcBorders>
          </w:tcPr>
          <w:p>
            <w:pPr>
              <w:rPr>
                <w:sz w:val="2"/>
                <w:szCs w:val="2"/>
              </w:rPr>
            </w:pPr>
          </w:p>
        </w:tc>
        <w:tc>
          <w:tcPr>
            <w:tcW w:w="2141" w:type="dxa"/>
            <w:vMerge/>
            <w:tcBorders>
              <w:top w:val="nil"/>
            </w:tcBorders>
          </w:tcPr>
          <w:p>
            <w:pPr>
              <w:rPr>
                <w:sz w:val="2"/>
                <w:szCs w:val="2"/>
              </w:rPr>
            </w:pPr>
          </w:p>
        </w:tc>
        <w:tc>
          <w:tcPr>
            <w:tcW w:w="3819" w:type="dxa"/>
          </w:tcPr>
          <w:p>
            <w:pPr>
              <w:pStyle w:val="TableParagraph"/>
              <w:spacing w:before="123"/>
              <w:ind w:left="117"/>
              <w:rPr>
                <w:sz w:val="18"/>
              </w:rPr>
            </w:pPr>
            <w:r>
              <w:rPr>
                <w:i/>
                <w:spacing w:val="-2"/>
                <w:sz w:val="18"/>
              </w:rPr>
              <w:t>Cause:</w:t>
            </w:r>
            <w:r>
              <w:rPr>
                <w:i/>
                <w:spacing w:val="-5"/>
                <w:sz w:val="18"/>
              </w:rPr>
              <w:t> </w:t>
            </w:r>
            <w:r>
              <w:rPr>
                <w:i/>
                <w:spacing w:val="-2"/>
                <w:sz w:val="18"/>
              </w:rPr>
              <w:t>Impact</w:t>
            </w:r>
            <w:r>
              <w:rPr>
                <w:i/>
                <w:spacing w:val="-4"/>
                <w:sz w:val="18"/>
              </w:rPr>
              <w:t> </w:t>
            </w:r>
            <w:r>
              <w:rPr>
                <w:spacing w:val="-2"/>
                <w:sz w:val="18"/>
              </w:rPr>
              <w:t>fisik, vibrasi berlebihan.</w:t>
            </w:r>
          </w:p>
        </w:tc>
      </w:tr>
    </w:tbl>
    <w:p>
      <w:pPr>
        <w:pStyle w:val="BodyText"/>
        <w:spacing w:before="39"/>
        <w:rPr>
          <w:i/>
          <w:sz w:val="20"/>
        </w:rPr>
      </w:pPr>
    </w:p>
    <w:p>
      <w:pPr>
        <w:pStyle w:val="Heading5"/>
        <w:numPr>
          <w:ilvl w:val="2"/>
          <w:numId w:val="22"/>
        </w:numPr>
        <w:tabs>
          <w:tab w:pos="1636" w:val="left" w:leader="none"/>
        </w:tabs>
        <w:spacing w:line="242" w:lineRule="exact" w:before="0" w:after="0"/>
        <w:ind w:left="1636" w:right="0" w:hanging="498"/>
        <w:jc w:val="both"/>
      </w:pPr>
      <w:bookmarkStart w:name="_bookmark21" w:id="23"/>
      <w:bookmarkEnd w:id="23"/>
      <w:r>
        <w:rPr>
          <w:b w:val="0"/>
        </w:rPr>
      </w:r>
      <w:r>
        <w:rPr>
          <w:spacing w:val="-2"/>
        </w:rPr>
        <w:t>Hasil</w:t>
      </w:r>
      <w:r>
        <w:rPr>
          <w:spacing w:val="-10"/>
        </w:rPr>
        <w:t> </w:t>
      </w:r>
      <w:r>
        <w:rPr>
          <w:spacing w:val="-2"/>
        </w:rPr>
        <w:t>Pengujian</w:t>
      </w:r>
      <w:r>
        <w:rPr>
          <w:spacing w:val="-6"/>
        </w:rPr>
        <w:t> </w:t>
      </w:r>
      <w:r>
        <w:rPr>
          <w:spacing w:val="-4"/>
        </w:rPr>
        <w:t>HIRA</w:t>
      </w:r>
    </w:p>
    <w:p>
      <w:pPr>
        <w:pStyle w:val="BodyText"/>
        <w:ind w:left="1138" w:right="31" w:firstLine="554"/>
        <w:jc w:val="both"/>
      </w:pPr>
      <w:r>
        <w:rPr/>
        <w:t>Penentuan matriks penilaian risiko, yaitu dengan cara menghubungkan hasil kategori</w:t>
      </w:r>
      <w:r>
        <w:rPr>
          <w:spacing w:val="-10"/>
        </w:rPr>
        <w:t> </w:t>
      </w:r>
      <w:r>
        <w:rPr/>
        <w:t>kemungkinan</w:t>
      </w:r>
      <w:r>
        <w:rPr>
          <w:spacing w:val="-4"/>
        </w:rPr>
        <w:t> </w:t>
      </w:r>
      <w:r>
        <w:rPr/>
        <w:t>(likelihood)</w:t>
      </w:r>
      <w:r>
        <w:rPr>
          <w:spacing w:val="-6"/>
        </w:rPr>
        <w:t> </w:t>
      </w:r>
      <w:r>
        <w:rPr/>
        <w:t>dengan</w:t>
      </w:r>
      <w:r>
        <w:rPr>
          <w:spacing w:val="-7"/>
        </w:rPr>
        <w:t> </w:t>
      </w:r>
      <w:r>
        <w:rPr/>
        <w:t>tingkat</w:t>
      </w:r>
      <w:r>
        <w:rPr>
          <w:spacing w:val="-7"/>
        </w:rPr>
        <w:t> </w:t>
      </w:r>
      <w:r>
        <w:rPr/>
        <w:t>keparahan</w:t>
      </w:r>
      <w:r>
        <w:rPr>
          <w:spacing w:val="-7"/>
        </w:rPr>
        <w:t> </w:t>
      </w:r>
      <w:r>
        <w:rPr/>
        <w:t>(severity).</w:t>
      </w:r>
      <w:r>
        <w:rPr>
          <w:spacing w:val="-5"/>
        </w:rPr>
        <w:t> </w:t>
      </w:r>
      <w:r>
        <w:rPr/>
        <w:t>Di</w:t>
      </w:r>
      <w:r>
        <w:rPr>
          <w:spacing w:val="-10"/>
        </w:rPr>
        <w:t> </w:t>
      </w:r>
      <w:r>
        <w:rPr/>
        <w:t>bawah</w:t>
      </w:r>
      <w:r>
        <w:rPr>
          <w:spacing w:val="-7"/>
        </w:rPr>
        <w:t> </w:t>
      </w:r>
      <w:r>
        <w:rPr/>
        <w:t>ini</w:t>
      </w:r>
      <w:r>
        <w:rPr>
          <w:spacing w:val="-7"/>
        </w:rPr>
        <w:t> </w:t>
      </w:r>
      <w:r>
        <w:rPr/>
        <w:t>adalah matriks penilaian risiko sesuai standar AS/NZS 4360.</w:t>
      </w:r>
    </w:p>
    <w:p>
      <w:pPr>
        <w:spacing w:before="218"/>
        <w:ind w:left="1157" w:right="753" w:firstLine="0"/>
        <w:jc w:val="center"/>
        <w:rPr>
          <w:i/>
          <w:sz w:val="18"/>
        </w:rPr>
      </w:pPr>
      <w:r>
        <w:rPr>
          <w:i/>
          <w:sz w:val="18"/>
        </w:rPr>
        <w:t>Tabel</w:t>
      </w:r>
      <w:r>
        <w:rPr>
          <w:i/>
          <w:spacing w:val="-12"/>
          <w:sz w:val="18"/>
        </w:rPr>
        <w:t> </w:t>
      </w:r>
      <w:r>
        <w:rPr>
          <w:i/>
          <w:sz w:val="18"/>
        </w:rPr>
        <w:t>5.</w:t>
      </w:r>
      <w:r>
        <w:rPr>
          <w:i/>
          <w:spacing w:val="-11"/>
          <w:sz w:val="18"/>
        </w:rPr>
        <w:t> </w:t>
      </w:r>
      <w:r>
        <w:rPr>
          <w:i/>
          <w:sz w:val="18"/>
        </w:rPr>
        <w:t>Hasil</w:t>
      </w:r>
      <w:r>
        <w:rPr>
          <w:i/>
          <w:spacing w:val="-10"/>
          <w:sz w:val="18"/>
        </w:rPr>
        <w:t> </w:t>
      </w:r>
      <w:r>
        <w:rPr>
          <w:i/>
          <w:sz w:val="18"/>
        </w:rPr>
        <w:t>Pengujian</w:t>
      </w:r>
      <w:r>
        <w:rPr>
          <w:i/>
          <w:spacing w:val="-6"/>
          <w:sz w:val="18"/>
        </w:rPr>
        <w:t> </w:t>
      </w:r>
      <w:r>
        <w:rPr>
          <w:i/>
          <w:spacing w:val="-4"/>
          <w:sz w:val="18"/>
        </w:rPr>
        <w:t>HIRA</w:t>
      </w:r>
    </w:p>
    <w:p>
      <w:pPr>
        <w:pStyle w:val="BodyText"/>
        <w:spacing w:before="6"/>
        <w:rPr>
          <w:i/>
          <w:sz w:val="16"/>
        </w:rPr>
      </w:pPr>
    </w:p>
    <w:tbl>
      <w:tblPr>
        <w:tblW w:w="0" w:type="auto"/>
        <w:jc w:val="left"/>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0"/>
        <w:gridCol w:w="2723"/>
        <w:gridCol w:w="1108"/>
        <w:gridCol w:w="1111"/>
        <w:gridCol w:w="1084"/>
      </w:tblGrid>
      <w:tr>
        <w:trPr>
          <w:trHeight w:val="441" w:hRule="atLeast"/>
        </w:trPr>
        <w:tc>
          <w:tcPr>
            <w:tcW w:w="430" w:type="dxa"/>
          </w:tcPr>
          <w:p>
            <w:pPr>
              <w:pStyle w:val="TableParagraph"/>
              <w:spacing w:before="109"/>
              <w:ind w:left="81" w:right="58"/>
              <w:jc w:val="center"/>
              <w:rPr>
                <w:b/>
                <w:sz w:val="18"/>
              </w:rPr>
            </w:pPr>
            <w:r>
              <w:rPr>
                <w:b/>
                <w:spacing w:val="-5"/>
                <w:sz w:val="18"/>
              </w:rPr>
              <w:t>No</w:t>
            </w:r>
          </w:p>
        </w:tc>
        <w:tc>
          <w:tcPr>
            <w:tcW w:w="2723" w:type="dxa"/>
          </w:tcPr>
          <w:p>
            <w:pPr>
              <w:pStyle w:val="TableParagraph"/>
              <w:spacing w:before="109"/>
              <w:ind w:left="34"/>
              <w:jc w:val="center"/>
              <w:rPr>
                <w:b/>
                <w:sz w:val="18"/>
              </w:rPr>
            </w:pPr>
            <w:r>
              <w:rPr>
                <w:b/>
                <w:spacing w:val="-4"/>
                <w:sz w:val="18"/>
              </w:rPr>
              <w:t>Alat</w:t>
            </w:r>
          </w:p>
        </w:tc>
        <w:tc>
          <w:tcPr>
            <w:tcW w:w="1108" w:type="dxa"/>
          </w:tcPr>
          <w:p>
            <w:pPr>
              <w:pStyle w:val="TableParagraph"/>
              <w:spacing w:before="109"/>
              <w:ind w:left="24"/>
              <w:jc w:val="center"/>
              <w:rPr>
                <w:b/>
                <w:i/>
                <w:sz w:val="18"/>
              </w:rPr>
            </w:pPr>
            <w:r>
              <w:rPr>
                <w:b/>
                <w:i/>
                <w:spacing w:val="-2"/>
                <w:sz w:val="18"/>
              </w:rPr>
              <w:t>Likelihood</w:t>
            </w:r>
          </w:p>
        </w:tc>
        <w:tc>
          <w:tcPr>
            <w:tcW w:w="1111" w:type="dxa"/>
          </w:tcPr>
          <w:p>
            <w:pPr>
              <w:pStyle w:val="TableParagraph"/>
              <w:spacing w:before="109"/>
              <w:ind w:left="20" w:right="5"/>
              <w:jc w:val="center"/>
              <w:rPr>
                <w:b/>
                <w:i/>
                <w:sz w:val="18"/>
              </w:rPr>
            </w:pPr>
            <w:r>
              <w:rPr>
                <w:b/>
                <w:i/>
                <w:spacing w:val="-2"/>
                <w:sz w:val="18"/>
              </w:rPr>
              <w:t>Severity</w:t>
            </w:r>
          </w:p>
        </w:tc>
        <w:tc>
          <w:tcPr>
            <w:tcW w:w="1084" w:type="dxa"/>
          </w:tcPr>
          <w:p>
            <w:pPr>
              <w:pStyle w:val="TableParagraph"/>
              <w:spacing w:line="204" w:lineRule="exact" w:before="11"/>
              <w:ind w:left="343" w:hanging="142"/>
              <w:rPr>
                <w:b/>
                <w:sz w:val="18"/>
              </w:rPr>
            </w:pPr>
            <w:r>
              <w:rPr>
                <w:b/>
                <w:spacing w:val="-8"/>
                <w:sz w:val="18"/>
              </w:rPr>
              <w:t>Penilaian</w:t>
            </w:r>
            <w:r>
              <w:rPr>
                <w:b/>
                <w:sz w:val="18"/>
              </w:rPr>
              <w:t> </w:t>
            </w:r>
            <w:r>
              <w:rPr>
                <w:b/>
                <w:spacing w:val="-2"/>
                <w:sz w:val="18"/>
              </w:rPr>
              <w:t>risiko</w:t>
            </w:r>
          </w:p>
        </w:tc>
      </w:tr>
      <w:tr>
        <w:trPr>
          <w:trHeight w:val="433" w:hRule="atLeast"/>
        </w:trPr>
        <w:tc>
          <w:tcPr>
            <w:tcW w:w="430" w:type="dxa"/>
          </w:tcPr>
          <w:p>
            <w:pPr>
              <w:pStyle w:val="TableParagraph"/>
              <w:spacing w:before="107"/>
              <w:ind w:right="58"/>
              <w:jc w:val="center"/>
              <w:rPr>
                <w:b/>
                <w:sz w:val="18"/>
              </w:rPr>
            </w:pPr>
            <w:r>
              <w:rPr>
                <w:b/>
                <w:spacing w:val="-10"/>
                <w:sz w:val="18"/>
              </w:rPr>
              <w:t>1</w:t>
            </w:r>
          </w:p>
        </w:tc>
        <w:tc>
          <w:tcPr>
            <w:tcW w:w="2723" w:type="dxa"/>
          </w:tcPr>
          <w:p>
            <w:pPr>
              <w:pStyle w:val="TableParagraph"/>
              <w:spacing w:line="202" w:lineRule="exact" w:before="8"/>
              <w:ind w:left="119" w:right="680"/>
              <w:rPr>
                <w:i/>
                <w:sz w:val="18"/>
              </w:rPr>
            </w:pPr>
            <w:r>
              <w:rPr>
                <w:i/>
                <w:spacing w:val="-2"/>
                <w:sz w:val="18"/>
              </w:rPr>
              <w:t>End</w:t>
            </w:r>
            <w:r>
              <w:rPr>
                <w:i/>
                <w:spacing w:val="-11"/>
                <w:sz w:val="18"/>
              </w:rPr>
              <w:t> </w:t>
            </w:r>
            <w:r>
              <w:rPr>
                <w:i/>
                <w:spacing w:val="-2"/>
                <w:sz w:val="18"/>
              </w:rPr>
              <w:t>Shield</w:t>
            </w:r>
            <w:r>
              <w:rPr>
                <w:i/>
                <w:spacing w:val="-9"/>
                <w:sz w:val="18"/>
              </w:rPr>
              <w:t> </w:t>
            </w:r>
            <w:r>
              <w:rPr>
                <w:i/>
                <w:spacing w:val="-2"/>
                <w:sz w:val="18"/>
              </w:rPr>
              <w:t>(B3</w:t>
            </w:r>
            <w:r>
              <w:rPr>
                <w:i/>
                <w:spacing w:val="-10"/>
                <w:sz w:val="18"/>
              </w:rPr>
              <w:t> </w:t>
            </w:r>
            <w:r>
              <w:rPr>
                <w:i/>
                <w:spacing w:val="-2"/>
                <w:sz w:val="18"/>
              </w:rPr>
              <w:t>Flange</w:t>
            </w:r>
            <w:r>
              <w:rPr>
                <w:i/>
                <w:spacing w:val="-10"/>
                <w:sz w:val="18"/>
              </w:rPr>
              <w:t> </w:t>
            </w:r>
            <w:r>
              <w:rPr>
                <w:i/>
                <w:spacing w:val="-2"/>
                <w:sz w:val="18"/>
              </w:rPr>
              <w:t>/</w:t>
            </w:r>
            <w:r>
              <w:rPr>
                <w:i/>
                <w:spacing w:val="-15"/>
                <w:sz w:val="18"/>
              </w:rPr>
              <w:t> </w:t>
            </w:r>
            <w:r>
              <w:rPr>
                <w:i/>
                <w:spacing w:val="-2"/>
                <w:sz w:val="18"/>
              </w:rPr>
              <w:t>B14</w:t>
            </w:r>
            <w:r>
              <w:rPr>
                <w:i/>
                <w:sz w:val="18"/>
              </w:rPr>
              <w:t> Flange / B5 Flange)</w:t>
            </w:r>
          </w:p>
        </w:tc>
        <w:tc>
          <w:tcPr>
            <w:tcW w:w="1108" w:type="dxa"/>
          </w:tcPr>
          <w:p>
            <w:pPr>
              <w:pStyle w:val="TableParagraph"/>
              <w:spacing w:before="107"/>
              <w:ind w:left="24" w:right="12"/>
              <w:jc w:val="center"/>
              <w:rPr>
                <w:i/>
                <w:sz w:val="18"/>
              </w:rPr>
            </w:pPr>
            <w:r>
              <w:rPr>
                <w:i/>
                <w:spacing w:val="-2"/>
                <w:sz w:val="18"/>
              </w:rPr>
              <w:t>unlikely</w:t>
            </w:r>
          </w:p>
        </w:tc>
        <w:tc>
          <w:tcPr>
            <w:tcW w:w="1111" w:type="dxa"/>
          </w:tcPr>
          <w:p>
            <w:pPr>
              <w:pStyle w:val="TableParagraph"/>
              <w:spacing w:before="107"/>
              <w:ind w:left="20" w:right="9"/>
              <w:jc w:val="center"/>
              <w:rPr>
                <w:i/>
                <w:sz w:val="18"/>
              </w:rPr>
            </w:pPr>
            <w:r>
              <w:rPr>
                <w:i/>
                <w:spacing w:val="-2"/>
                <w:sz w:val="18"/>
              </w:rPr>
              <w:t>moderate</w:t>
            </w:r>
          </w:p>
        </w:tc>
        <w:tc>
          <w:tcPr>
            <w:tcW w:w="1084" w:type="dxa"/>
            <w:shd w:val="clear" w:color="auto" w:fill="FFFF00"/>
          </w:tcPr>
          <w:p>
            <w:pPr>
              <w:pStyle w:val="TableParagraph"/>
              <w:spacing w:before="111"/>
              <w:ind w:left="138" w:right="2"/>
              <w:jc w:val="center"/>
              <w:rPr>
                <w:i/>
                <w:sz w:val="18"/>
              </w:rPr>
            </w:pPr>
            <w:r>
              <w:rPr>
                <w:i/>
                <w:spacing w:val="-2"/>
                <w:sz w:val="18"/>
              </w:rPr>
              <w:t>moderate</w:t>
            </w:r>
          </w:p>
        </w:tc>
      </w:tr>
      <w:tr>
        <w:trPr>
          <w:trHeight w:val="256" w:hRule="atLeast"/>
        </w:trPr>
        <w:tc>
          <w:tcPr>
            <w:tcW w:w="430" w:type="dxa"/>
          </w:tcPr>
          <w:p>
            <w:pPr>
              <w:pStyle w:val="TableParagraph"/>
              <w:spacing w:line="218" w:lineRule="exact" w:before="18"/>
              <w:ind w:right="58"/>
              <w:jc w:val="center"/>
              <w:rPr>
                <w:b/>
                <w:sz w:val="18"/>
              </w:rPr>
            </w:pPr>
            <w:r>
              <w:rPr>
                <w:b/>
                <w:spacing w:val="-10"/>
                <w:sz w:val="18"/>
              </w:rPr>
              <w:t>2</w:t>
            </w:r>
          </w:p>
        </w:tc>
        <w:tc>
          <w:tcPr>
            <w:tcW w:w="2723" w:type="dxa"/>
          </w:tcPr>
          <w:p>
            <w:pPr>
              <w:pStyle w:val="TableParagraph"/>
              <w:spacing w:line="218" w:lineRule="exact" w:before="18"/>
              <w:ind w:left="119"/>
              <w:rPr>
                <w:i/>
                <w:sz w:val="18"/>
              </w:rPr>
            </w:pPr>
            <w:r>
              <w:rPr>
                <w:i/>
                <w:sz w:val="18"/>
              </w:rPr>
              <w:t>oil</w:t>
            </w:r>
            <w:r>
              <w:rPr>
                <w:i/>
                <w:spacing w:val="-3"/>
                <w:sz w:val="18"/>
              </w:rPr>
              <w:t> </w:t>
            </w:r>
            <w:r>
              <w:rPr>
                <w:i/>
                <w:spacing w:val="-4"/>
                <w:sz w:val="18"/>
              </w:rPr>
              <w:t>seal</w:t>
            </w:r>
          </w:p>
        </w:tc>
        <w:tc>
          <w:tcPr>
            <w:tcW w:w="1108" w:type="dxa"/>
          </w:tcPr>
          <w:p>
            <w:pPr>
              <w:pStyle w:val="TableParagraph"/>
              <w:spacing w:line="218" w:lineRule="exact" w:before="18"/>
              <w:ind w:left="24" w:right="3"/>
              <w:jc w:val="center"/>
              <w:rPr>
                <w:i/>
                <w:sz w:val="18"/>
              </w:rPr>
            </w:pPr>
            <w:r>
              <w:rPr>
                <w:i/>
                <w:spacing w:val="-2"/>
                <w:sz w:val="18"/>
              </w:rPr>
              <w:t>occasionally</w:t>
            </w:r>
          </w:p>
        </w:tc>
        <w:tc>
          <w:tcPr>
            <w:tcW w:w="1111" w:type="dxa"/>
          </w:tcPr>
          <w:p>
            <w:pPr>
              <w:pStyle w:val="TableParagraph"/>
              <w:spacing w:line="218" w:lineRule="exact" w:before="18"/>
              <w:ind w:left="20"/>
              <w:jc w:val="center"/>
              <w:rPr>
                <w:i/>
                <w:sz w:val="18"/>
              </w:rPr>
            </w:pPr>
            <w:r>
              <w:rPr>
                <w:i/>
                <w:spacing w:val="-2"/>
                <w:sz w:val="18"/>
              </w:rPr>
              <w:t>minor</w:t>
            </w:r>
          </w:p>
        </w:tc>
        <w:tc>
          <w:tcPr>
            <w:tcW w:w="1084" w:type="dxa"/>
            <w:shd w:val="clear" w:color="auto" w:fill="FFFF00"/>
          </w:tcPr>
          <w:p>
            <w:pPr>
              <w:pStyle w:val="TableParagraph"/>
              <w:spacing w:line="218" w:lineRule="exact" w:before="18"/>
              <w:ind w:left="35"/>
              <w:jc w:val="center"/>
              <w:rPr>
                <w:i/>
                <w:sz w:val="18"/>
              </w:rPr>
            </w:pPr>
            <w:r>
              <w:rPr>
                <w:i/>
                <w:spacing w:val="-2"/>
                <w:sz w:val="18"/>
              </w:rPr>
              <w:t>moderate</w:t>
            </w:r>
          </w:p>
        </w:tc>
      </w:tr>
      <w:tr>
        <w:trPr>
          <w:trHeight w:val="258" w:hRule="atLeast"/>
        </w:trPr>
        <w:tc>
          <w:tcPr>
            <w:tcW w:w="430" w:type="dxa"/>
          </w:tcPr>
          <w:p>
            <w:pPr>
              <w:pStyle w:val="TableParagraph"/>
              <w:spacing w:line="216" w:lineRule="exact" w:before="23"/>
              <w:ind w:right="58"/>
              <w:jc w:val="center"/>
              <w:rPr>
                <w:b/>
                <w:sz w:val="18"/>
              </w:rPr>
            </w:pPr>
            <w:r>
              <w:rPr>
                <w:b/>
                <w:spacing w:val="-10"/>
                <w:sz w:val="18"/>
              </w:rPr>
              <w:t>3</w:t>
            </w:r>
          </w:p>
        </w:tc>
        <w:tc>
          <w:tcPr>
            <w:tcW w:w="2723" w:type="dxa"/>
          </w:tcPr>
          <w:p>
            <w:pPr>
              <w:pStyle w:val="TableParagraph"/>
              <w:spacing w:line="216" w:lineRule="exact" w:before="23"/>
              <w:ind w:left="119"/>
              <w:rPr>
                <w:i/>
                <w:sz w:val="18"/>
              </w:rPr>
            </w:pPr>
            <w:r>
              <w:rPr>
                <w:i/>
                <w:sz w:val="18"/>
              </w:rPr>
              <w:t>mounting</w:t>
            </w:r>
            <w:r>
              <w:rPr>
                <w:i/>
                <w:spacing w:val="-6"/>
                <w:sz w:val="18"/>
              </w:rPr>
              <w:t> </w:t>
            </w:r>
            <w:r>
              <w:rPr>
                <w:i/>
                <w:sz w:val="18"/>
              </w:rPr>
              <w:t>studs</w:t>
            </w:r>
            <w:r>
              <w:rPr>
                <w:i/>
                <w:spacing w:val="-4"/>
                <w:sz w:val="18"/>
              </w:rPr>
              <w:t> </w:t>
            </w:r>
            <w:r>
              <w:rPr>
                <w:i/>
                <w:spacing w:val="-2"/>
                <w:sz w:val="18"/>
              </w:rPr>
              <w:t>screws</w:t>
            </w:r>
          </w:p>
        </w:tc>
        <w:tc>
          <w:tcPr>
            <w:tcW w:w="1108" w:type="dxa"/>
          </w:tcPr>
          <w:p>
            <w:pPr>
              <w:pStyle w:val="TableParagraph"/>
              <w:spacing w:line="216" w:lineRule="exact" w:before="23"/>
              <w:ind w:left="24" w:right="3"/>
              <w:jc w:val="center"/>
              <w:rPr>
                <w:i/>
                <w:sz w:val="18"/>
              </w:rPr>
            </w:pPr>
            <w:r>
              <w:rPr>
                <w:i/>
                <w:spacing w:val="-2"/>
                <w:sz w:val="18"/>
              </w:rPr>
              <w:t>occasionally</w:t>
            </w:r>
          </w:p>
        </w:tc>
        <w:tc>
          <w:tcPr>
            <w:tcW w:w="1111" w:type="dxa"/>
          </w:tcPr>
          <w:p>
            <w:pPr>
              <w:pStyle w:val="TableParagraph"/>
              <w:spacing w:line="216" w:lineRule="exact" w:before="23"/>
              <w:ind w:left="20" w:right="9"/>
              <w:jc w:val="center"/>
              <w:rPr>
                <w:i/>
                <w:sz w:val="18"/>
              </w:rPr>
            </w:pPr>
            <w:r>
              <w:rPr>
                <w:i/>
                <w:spacing w:val="-2"/>
                <w:sz w:val="18"/>
              </w:rPr>
              <w:t>moderate</w:t>
            </w:r>
          </w:p>
        </w:tc>
        <w:tc>
          <w:tcPr>
            <w:tcW w:w="1084" w:type="dxa"/>
            <w:shd w:val="clear" w:color="auto" w:fill="FFC000"/>
          </w:tcPr>
          <w:p>
            <w:pPr>
              <w:pStyle w:val="TableParagraph"/>
              <w:spacing w:line="216" w:lineRule="exact" w:before="23"/>
              <w:ind w:left="15"/>
              <w:jc w:val="center"/>
              <w:rPr>
                <w:i/>
                <w:sz w:val="18"/>
              </w:rPr>
            </w:pPr>
            <w:r>
              <w:rPr>
                <w:i/>
                <w:spacing w:val="-4"/>
                <w:sz w:val="18"/>
              </w:rPr>
              <w:t>high</w:t>
            </w:r>
          </w:p>
        </w:tc>
      </w:tr>
      <w:tr>
        <w:trPr>
          <w:trHeight w:val="441" w:hRule="atLeast"/>
        </w:trPr>
        <w:tc>
          <w:tcPr>
            <w:tcW w:w="430" w:type="dxa"/>
          </w:tcPr>
          <w:p>
            <w:pPr>
              <w:pStyle w:val="TableParagraph"/>
              <w:spacing w:before="109"/>
              <w:ind w:right="58"/>
              <w:jc w:val="center"/>
              <w:rPr>
                <w:b/>
                <w:sz w:val="18"/>
              </w:rPr>
            </w:pPr>
            <w:r>
              <w:rPr>
                <w:b/>
                <w:spacing w:val="-10"/>
                <w:sz w:val="18"/>
              </w:rPr>
              <w:t>4</w:t>
            </w:r>
          </w:p>
        </w:tc>
        <w:tc>
          <w:tcPr>
            <w:tcW w:w="2723" w:type="dxa"/>
          </w:tcPr>
          <w:p>
            <w:pPr>
              <w:pStyle w:val="TableParagraph"/>
              <w:spacing w:line="204" w:lineRule="exact" w:before="11"/>
              <w:ind w:left="119" w:right="519"/>
              <w:rPr>
                <w:i/>
                <w:sz w:val="18"/>
              </w:rPr>
            </w:pPr>
            <w:r>
              <w:rPr>
                <w:i/>
                <w:spacing w:val="-2"/>
                <w:sz w:val="18"/>
              </w:rPr>
              <w:t>screws</w:t>
            </w:r>
            <w:r>
              <w:rPr>
                <w:i/>
                <w:spacing w:val="-13"/>
                <w:sz w:val="18"/>
              </w:rPr>
              <w:t> </w:t>
            </w:r>
            <w:r>
              <w:rPr>
                <w:i/>
                <w:spacing w:val="-2"/>
                <w:sz w:val="18"/>
              </w:rPr>
              <w:t>for</w:t>
            </w:r>
            <w:r>
              <w:rPr>
                <w:i/>
                <w:spacing w:val="-9"/>
                <w:sz w:val="18"/>
              </w:rPr>
              <w:t> </w:t>
            </w:r>
            <w:r>
              <w:rPr>
                <w:i/>
                <w:spacing w:val="-2"/>
                <w:sz w:val="18"/>
              </w:rPr>
              <w:t>fixing</w:t>
            </w:r>
            <w:r>
              <w:rPr>
                <w:i/>
                <w:spacing w:val="-8"/>
                <w:sz w:val="18"/>
              </w:rPr>
              <w:t> </w:t>
            </w:r>
            <w:r>
              <w:rPr>
                <w:i/>
                <w:spacing w:val="-2"/>
                <w:sz w:val="18"/>
              </w:rPr>
              <w:t>terminal</w:t>
            </w:r>
            <w:r>
              <w:rPr>
                <w:i/>
                <w:spacing w:val="-8"/>
                <w:sz w:val="18"/>
              </w:rPr>
              <w:t> </w:t>
            </w:r>
            <w:r>
              <w:rPr>
                <w:i/>
                <w:spacing w:val="-2"/>
                <w:sz w:val="18"/>
              </w:rPr>
              <w:t>box</w:t>
            </w:r>
            <w:r>
              <w:rPr>
                <w:i/>
                <w:sz w:val="18"/>
              </w:rPr>
              <w:t> </w:t>
            </w:r>
            <w:r>
              <w:rPr>
                <w:i/>
                <w:spacing w:val="-2"/>
                <w:sz w:val="18"/>
              </w:rPr>
              <w:t>cover</w:t>
            </w:r>
          </w:p>
        </w:tc>
        <w:tc>
          <w:tcPr>
            <w:tcW w:w="1108" w:type="dxa"/>
          </w:tcPr>
          <w:p>
            <w:pPr>
              <w:pStyle w:val="TableParagraph"/>
              <w:spacing w:before="109"/>
              <w:ind w:left="24"/>
              <w:jc w:val="center"/>
              <w:rPr>
                <w:i/>
                <w:sz w:val="18"/>
              </w:rPr>
            </w:pPr>
            <w:r>
              <w:rPr>
                <w:i/>
                <w:spacing w:val="-4"/>
                <w:sz w:val="18"/>
              </w:rPr>
              <w:t>rare</w:t>
            </w:r>
          </w:p>
        </w:tc>
        <w:tc>
          <w:tcPr>
            <w:tcW w:w="1111" w:type="dxa"/>
          </w:tcPr>
          <w:p>
            <w:pPr>
              <w:pStyle w:val="TableParagraph"/>
              <w:spacing w:before="109"/>
              <w:ind w:left="20"/>
              <w:jc w:val="center"/>
              <w:rPr>
                <w:i/>
                <w:sz w:val="18"/>
              </w:rPr>
            </w:pPr>
            <w:r>
              <w:rPr>
                <w:i/>
                <w:spacing w:val="-2"/>
                <w:sz w:val="18"/>
              </w:rPr>
              <w:t>minor</w:t>
            </w:r>
          </w:p>
        </w:tc>
        <w:tc>
          <w:tcPr>
            <w:tcW w:w="1084" w:type="dxa"/>
            <w:shd w:val="clear" w:color="auto" w:fill="92D050"/>
          </w:tcPr>
          <w:p>
            <w:pPr>
              <w:pStyle w:val="TableParagraph"/>
              <w:spacing w:before="109"/>
              <w:ind w:left="25"/>
              <w:jc w:val="center"/>
              <w:rPr>
                <w:i/>
                <w:sz w:val="18"/>
              </w:rPr>
            </w:pPr>
            <w:r>
              <w:rPr>
                <w:i/>
                <w:spacing w:val="-5"/>
                <w:sz w:val="18"/>
              </w:rPr>
              <w:t>low</w:t>
            </w:r>
          </w:p>
        </w:tc>
      </w:tr>
      <w:tr>
        <w:trPr>
          <w:trHeight w:val="256" w:hRule="atLeast"/>
        </w:trPr>
        <w:tc>
          <w:tcPr>
            <w:tcW w:w="430" w:type="dxa"/>
          </w:tcPr>
          <w:p>
            <w:pPr>
              <w:pStyle w:val="TableParagraph"/>
              <w:spacing w:line="218" w:lineRule="exact" w:before="18"/>
              <w:ind w:right="58"/>
              <w:jc w:val="center"/>
              <w:rPr>
                <w:b/>
                <w:sz w:val="18"/>
              </w:rPr>
            </w:pPr>
            <w:r>
              <w:rPr>
                <w:b/>
                <w:spacing w:val="-10"/>
                <w:sz w:val="18"/>
              </w:rPr>
              <w:t>5</w:t>
            </w:r>
          </w:p>
        </w:tc>
        <w:tc>
          <w:tcPr>
            <w:tcW w:w="2723" w:type="dxa"/>
          </w:tcPr>
          <w:p>
            <w:pPr>
              <w:pStyle w:val="TableParagraph"/>
              <w:spacing w:line="218" w:lineRule="exact" w:before="18"/>
              <w:ind w:left="119"/>
              <w:rPr>
                <w:i/>
                <w:sz w:val="18"/>
              </w:rPr>
            </w:pPr>
            <w:r>
              <w:rPr>
                <w:i/>
                <w:sz w:val="18"/>
              </w:rPr>
              <w:t>terminal</w:t>
            </w:r>
            <w:r>
              <w:rPr>
                <w:i/>
                <w:spacing w:val="-13"/>
                <w:sz w:val="18"/>
              </w:rPr>
              <w:t> </w:t>
            </w:r>
            <w:r>
              <w:rPr>
                <w:i/>
                <w:sz w:val="18"/>
              </w:rPr>
              <w:t>box</w:t>
            </w:r>
            <w:r>
              <w:rPr>
                <w:i/>
                <w:spacing w:val="-10"/>
                <w:sz w:val="18"/>
              </w:rPr>
              <w:t> </w:t>
            </w:r>
            <w:r>
              <w:rPr>
                <w:i/>
                <w:sz w:val="18"/>
              </w:rPr>
              <w:t>cover</w:t>
            </w:r>
            <w:r>
              <w:rPr>
                <w:i/>
                <w:spacing w:val="-6"/>
                <w:sz w:val="18"/>
              </w:rPr>
              <w:t> </w:t>
            </w:r>
            <w:r>
              <w:rPr>
                <w:i/>
                <w:spacing w:val="-4"/>
                <w:sz w:val="18"/>
              </w:rPr>
              <w:t>IP55</w:t>
            </w:r>
          </w:p>
        </w:tc>
        <w:tc>
          <w:tcPr>
            <w:tcW w:w="1108" w:type="dxa"/>
          </w:tcPr>
          <w:p>
            <w:pPr>
              <w:pStyle w:val="TableParagraph"/>
              <w:spacing w:line="218" w:lineRule="exact" w:before="18"/>
              <w:ind w:left="24" w:right="12"/>
              <w:jc w:val="center"/>
              <w:rPr>
                <w:i/>
                <w:sz w:val="18"/>
              </w:rPr>
            </w:pPr>
            <w:r>
              <w:rPr>
                <w:i/>
                <w:spacing w:val="-2"/>
                <w:sz w:val="18"/>
              </w:rPr>
              <w:t>unlikely</w:t>
            </w:r>
          </w:p>
        </w:tc>
        <w:tc>
          <w:tcPr>
            <w:tcW w:w="1111" w:type="dxa"/>
          </w:tcPr>
          <w:p>
            <w:pPr>
              <w:pStyle w:val="TableParagraph"/>
              <w:spacing w:line="218" w:lineRule="exact" w:before="18"/>
              <w:ind w:left="20" w:right="9"/>
              <w:jc w:val="center"/>
              <w:rPr>
                <w:i/>
                <w:sz w:val="18"/>
              </w:rPr>
            </w:pPr>
            <w:r>
              <w:rPr>
                <w:i/>
                <w:spacing w:val="-2"/>
                <w:sz w:val="18"/>
              </w:rPr>
              <w:t>moderate</w:t>
            </w:r>
          </w:p>
        </w:tc>
        <w:tc>
          <w:tcPr>
            <w:tcW w:w="1084" w:type="dxa"/>
            <w:shd w:val="clear" w:color="auto" w:fill="FFFF00"/>
          </w:tcPr>
          <w:p>
            <w:pPr>
              <w:pStyle w:val="TableParagraph"/>
              <w:spacing w:line="218" w:lineRule="exact" w:before="18"/>
              <w:ind w:left="35"/>
              <w:jc w:val="center"/>
              <w:rPr>
                <w:i/>
                <w:sz w:val="18"/>
              </w:rPr>
            </w:pPr>
            <w:r>
              <w:rPr>
                <w:i/>
                <w:spacing w:val="-2"/>
                <w:sz w:val="18"/>
              </w:rPr>
              <w:t>moderate</w:t>
            </w:r>
          </w:p>
        </w:tc>
      </w:tr>
      <w:tr>
        <w:trPr>
          <w:trHeight w:val="261" w:hRule="atLeast"/>
        </w:trPr>
        <w:tc>
          <w:tcPr>
            <w:tcW w:w="430" w:type="dxa"/>
          </w:tcPr>
          <w:p>
            <w:pPr>
              <w:pStyle w:val="TableParagraph"/>
              <w:spacing w:before="20"/>
              <w:ind w:right="58"/>
              <w:jc w:val="center"/>
              <w:rPr>
                <w:b/>
                <w:sz w:val="18"/>
              </w:rPr>
            </w:pPr>
            <w:r>
              <w:rPr>
                <w:b/>
                <w:spacing w:val="-10"/>
                <w:sz w:val="18"/>
              </w:rPr>
              <w:t>6</w:t>
            </w:r>
          </w:p>
        </w:tc>
        <w:tc>
          <w:tcPr>
            <w:tcW w:w="2723" w:type="dxa"/>
          </w:tcPr>
          <w:p>
            <w:pPr>
              <w:pStyle w:val="TableParagraph"/>
              <w:spacing w:before="20"/>
              <w:ind w:left="119"/>
              <w:rPr>
                <w:i/>
                <w:sz w:val="18"/>
              </w:rPr>
            </w:pPr>
            <w:r>
              <w:rPr>
                <w:i/>
                <w:sz w:val="18"/>
              </w:rPr>
              <w:t>terminal</w:t>
            </w:r>
            <w:r>
              <w:rPr>
                <w:i/>
                <w:spacing w:val="-15"/>
                <w:sz w:val="18"/>
              </w:rPr>
              <w:t> </w:t>
            </w:r>
            <w:r>
              <w:rPr>
                <w:i/>
                <w:sz w:val="18"/>
              </w:rPr>
              <w:t>box</w:t>
            </w:r>
            <w:r>
              <w:rPr>
                <w:i/>
                <w:spacing w:val="-4"/>
                <w:sz w:val="18"/>
              </w:rPr>
              <w:t> seal</w:t>
            </w:r>
          </w:p>
        </w:tc>
        <w:tc>
          <w:tcPr>
            <w:tcW w:w="1108" w:type="dxa"/>
          </w:tcPr>
          <w:p>
            <w:pPr>
              <w:pStyle w:val="TableParagraph"/>
              <w:spacing w:before="20"/>
              <w:ind w:left="24" w:right="3"/>
              <w:jc w:val="center"/>
              <w:rPr>
                <w:i/>
                <w:sz w:val="18"/>
              </w:rPr>
            </w:pPr>
            <w:r>
              <w:rPr>
                <w:i/>
                <w:spacing w:val="-2"/>
                <w:sz w:val="18"/>
              </w:rPr>
              <w:t>occasionally</w:t>
            </w:r>
          </w:p>
        </w:tc>
        <w:tc>
          <w:tcPr>
            <w:tcW w:w="1111" w:type="dxa"/>
          </w:tcPr>
          <w:p>
            <w:pPr>
              <w:pStyle w:val="TableParagraph"/>
              <w:spacing w:before="20"/>
              <w:ind w:left="20" w:right="9"/>
              <w:jc w:val="center"/>
              <w:rPr>
                <w:i/>
                <w:sz w:val="18"/>
              </w:rPr>
            </w:pPr>
            <w:r>
              <w:rPr>
                <w:i/>
                <w:spacing w:val="-2"/>
                <w:sz w:val="18"/>
              </w:rPr>
              <w:t>moderate</w:t>
            </w:r>
          </w:p>
        </w:tc>
        <w:tc>
          <w:tcPr>
            <w:tcW w:w="1084" w:type="dxa"/>
            <w:shd w:val="clear" w:color="auto" w:fill="FFC000"/>
          </w:tcPr>
          <w:p>
            <w:pPr>
              <w:pStyle w:val="TableParagraph"/>
              <w:spacing w:before="20"/>
              <w:ind w:left="15"/>
              <w:jc w:val="center"/>
              <w:rPr>
                <w:i/>
                <w:sz w:val="18"/>
              </w:rPr>
            </w:pPr>
            <w:r>
              <w:rPr>
                <w:i/>
                <w:spacing w:val="-4"/>
                <w:sz w:val="18"/>
              </w:rPr>
              <w:t>high</w:t>
            </w:r>
          </w:p>
        </w:tc>
      </w:tr>
      <w:tr>
        <w:trPr>
          <w:trHeight w:val="436" w:hRule="atLeast"/>
        </w:trPr>
        <w:tc>
          <w:tcPr>
            <w:tcW w:w="430" w:type="dxa"/>
          </w:tcPr>
          <w:p>
            <w:pPr>
              <w:pStyle w:val="TableParagraph"/>
              <w:spacing w:before="111"/>
              <w:ind w:right="58"/>
              <w:jc w:val="center"/>
              <w:rPr>
                <w:b/>
                <w:sz w:val="18"/>
              </w:rPr>
            </w:pPr>
            <w:r>
              <w:rPr>
                <w:b/>
                <w:spacing w:val="-10"/>
                <w:sz w:val="18"/>
              </w:rPr>
              <w:t>7</w:t>
            </w:r>
          </w:p>
        </w:tc>
        <w:tc>
          <w:tcPr>
            <w:tcW w:w="2723" w:type="dxa"/>
          </w:tcPr>
          <w:p>
            <w:pPr>
              <w:pStyle w:val="TableParagraph"/>
              <w:spacing w:line="204" w:lineRule="exact" w:before="8"/>
              <w:ind w:left="119" w:right="519"/>
              <w:rPr>
                <w:i/>
                <w:sz w:val="18"/>
              </w:rPr>
            </w:pPr>
            <w:r>
              <w:rPr>
                <w:i/>
                <w:spacing w:val="-2"/>
                <w:sz w:val="18"/>
              </w:rPr>
              <w:t>screws</w:t>
            </w:r>
            <w:r>
              <w:rPr>
                <w:i/>
                <w:spacing w:val="-13"/>
                <w:sz w:val="18"/>
              </w:rPr>
              <w:t> </w:t>
            </w:r>
            <w:r>
              <w:rPr>
                <w:i/>
                <w:spacing w:val="-2"/>
                <w:sz w:val="18"/>
              </w:rPr>
              <w:t>for</w:t>
            </w:r>
            <w:r>
              <w:rPr>
                <w:i/>
                <w:spacing w:val="-9"/>
                <w:sz w:val="18"/>
              </w:rPr>
              <w:t> </w:t>
            </w:r>
            <w:r>
              <w:rPr>
                <w:i/>
                <w:spacing w:val="-2"/>
                <w:sz w:val="18"/>
              </w:rPr>
              <w:t>fixing</w:t>
            </w:r>
            <w:r>
              <w:rPr>
                <w:i/>
                <w:spacing w:val="-8"/>
                <w:sz w:val="18"/>
              </w:rPr>
              <w:t> </w:t>
            </w:r>
            <w:r>
              <w:rPr>
                <w:i/>
                <w:spacing w:val="-2"/>
                <w:sz w:val="18"/>
              </w:rPr>
              <w:t>terminal</w:t>
            </w:r>
            <w:r>
              <w:rPr>
                <w:i/>
                <w:spacing w:val="-8"/>
                <w:sz w:val="18"/>
              </w:rPr>
              <w:t> </w:t>
            </w:r>
            <w:r>
              <w:rPr>
                <w:i/>
                <w:spacing w:val="-2"/>
                <w:sz w:val="18"/>
              </w:rPr>
              <w:t>box</w:t>
            </w:r>
            <w:r>
              <w:rPr>
                <w:i/>
                <w:sz w:val="18"/>
              </w:rPr>
              <w:t> </w:t>
            </w:r>
            <w:r>
              <w:rPr>
                <w:i/>
                <w:spacing w:val="-4"/>
                <w:sz w:val="18"/>
              </w:rPr>
              <w:t>base</w:t>
            </w:r>
          </w:p>
        </w:tc>
        <w:tc>
          <w:tcPr>
            <w:tcW w:w="1108" w:type="dxa"/>
          </w:tcPr>
          <w:p>
            <w:pPr>
              <w:pStyle w:val="TableParagraph"/>
              <w:spacing w:before="111"/>
              <w:ind w:left="24"/>
              <w:jc w:val="center"/>
              <w:rPr>
                <w:i/>
                <w:sz w:val="18"/>
              </w:rPr>
            </w:pPr>
            <w:r>
              <w:rPr>
                <w:i/>
                <w:spacing w:val="-4"/>
                <w:sz w:val="18"/>
              </w:rPr>
              <w:t>rare</w:t>
            </w:r>
          </w:p>
        </w:tc>
        <w:tc>
          <w:tcPr>
            <w:tcW w:w="1111" w:type="dxa"/>
          </w:tcPr>
          <w:p>
            <w:pPr>
              <w:pStyle w:val="TableParagraph"/>
              <w:spacing w:before="111"/>
              <w:ind w:left="20"/>
              <w:jc w:val="center"/>
              <w:rPr>
                <w:i/>
                <w:sz w:val="18"/>
              </w:rPr>
            </w:pPr>
            <w:r>
              <w:rPr>
                <w:i/>
                <w:spacing w:val="-2"/>
                <w:sz w:val="18"/>
              </w:rPr>
              <w:t>minor</w:t>
            </w:r>
          </w:p>
        </w:tc>
        <w:tc>
          <w:tcPr>
            <w:tcW w:w="1084" w:type="dxa"/>
            <w:shd w:val="clear" w:color="auto" w:fill="92D050"/>
          </w:tcPr>
          <w:p>
            <w:pPr>
              <w:pStyle w:val="TableParagraph"/>
              <w:spacing w:before="111"/>
              <w:ind w:left="25"/>
              <w:jc w:val="center"/>
              <w:rPr>
                <w:i/>
                <w:sz w:val="18"/>
              </w:rPr>
            </w:pPr>
            <w:r>
              <w:rPr>
                <w:i/>
                <w:spacing w:val="-5"/>
                <w:sz w:val="18"/>
              </w:rPr>
              <w:t>low</w:t>
            </w:r>
          </w:p>
        </w:tc>
      </w:tr>
      <w:tr>
        <w:trPr>
          <w:trHeight w:val="261" w:hRule="atLeast"/>
        </w:trPr>
        <w:tc>
          <w:tcPr>
            <w:tcW w:w="430" w:type="dxa"/>
          </w:tcPr>
          <w:p>
            <w:pPr>
              <w:pStyle w:val="TableParagraph"/>
              <w:spacing w:before="18"/>
              <w:ind w:right="58"/>
              <w:jc w:val="center"/>
              <w:rPr>
                <w:b/>
                <w:sz w:val="18"/>
              </w:rPr>
            </w:pPr>
            <w:r>
              <w:rPr>
                <w:b/>
                <w:spacing w:val="-10"/>
                <w:sz w:val="18"/>
              </w:rPr>
              <w:t>8</w:t>
            </w:r>
          </w:p>
        </w:tc>
        <w:tc>
          <w:tcPr>
            <w:tcW w:w="2723" w:type="dxa"/>
          </w:tcPr>
          <w:p>
            <w:pPr>
              <w:pStyle w:val="TableParagraph"/>
              <w:spacing w:before="18"/>
              <w:ind w:left="119"/>
              <w:rPr>
                <w:i/>
                <w:sz w:val="18"/>
              </w:rPr>
            </w:pPr>
            <w:r>
              <w:rPr>
                <w:i/>
                <w:sz w:val="18"/>
              </w:rPr>
              <w:t>terminal</w:t>
            </w:r>
            <w:r>
              <w:rPr>
                <w:i/>
                <w:spacing w:val="-15"/>
                <w:sz w:val="18"/>
              </w:rPr>
              <w:t> </w:t>
            </w:r>
            <w:r>
              <w:rPr>
                <w:i/>
                <w:sz w:val="18"/>
              </w:rPr>
              <w:t>box</w:t>
            </w:r>
            <w:r>
              <w:rPr>
                <w:i/>
                <w:spacing w:val="-7"/>
                <w:sz w:val="18"/>
              </w:rPr>
              <w:t> </w:t>
            </w:r>
            <w:r>
              <w:rPr>
                <w:i/>
                <w:sz w:val="18"/>
              </w:rPr>
              <w:t>base</w:t>
            </w:r>
            <w:r>
              <w:rPr>
                <w:i/>
                <w:spacing w:val="-6"/>
                <w:sz w:val="18"/>
              </w:rPr>
              <w:t> </w:t>
            </w:r>
            <w:r>
              <w:rPr>
                <w:i/>
                <w:spacing w:val="-4"/>
                <w:sz w:val="18"/>
              </w:rPr>
              <w:t>IP55</w:t>
            </w:r>
          </w:p>
        </w:tc>
        <w:tc>
          <w:tcPr>
            <w:tcW w:w="1108" w:type="dxa"/>
          </w:tcPr>
          <w:p>
            <w:pPr>
              <w:pStyle w:val="TableParagraph"/>
              <w:spacing w:before="18"/>
              <w:ind w:left="24" w:right="12"/>
              <w:jc w:val="center"/>
              <w:rPr>
                <w:i/>
                <w:sz w:val="18"/>
              </w:rPr>
            </w:pPr>
            <w:r>
              <w:rPr>
                <w:i/>
                <w:spacing w:val="-2"/>
                <w:sz w:val="18"/>
              </w:rPr>
              <w:t>unlikely</w:t>
            </w:r>
          </w:p>
        </w:tc>
        <w:tc>
          <w:tcPr>
            <w:tcW w:w="1111" w:type="dxa"/>
          </w:tcPr>
          <w:p>
            <w:pPr>
              <w:pStyle w:val="TableParagraph"/>
              <w:spacing w:before="18"/>
              <w:ind w:left="20" w:right="9"/>
              <w:jc w:val="center"/>
              <w:rPr>
                <w:i/>
                <w:sz w:val="18"/>
              </w:rPr>
            </w:pPr>
            <w:r>
              <w:rPr>
                <w:i/>
                <w:spacing w:val="-2"/>
                <w:sz w:val="18"/>
              </w:rPr>
              <w:t>moderate</w:t>
            </w:r>
          </w:p>
        </w:tc>
        <w:tc>
          <w:tcPr>
            <w:tcW w:w="1084" w:type="dxa"/>
            <w:shd w:val="clear" w:color="auto" w:fill="FFFF00"/>
          </w:tcPr>
          <w:p>
            <w:pPr>
              <w:pStyle w:val="TableParagraph"/>
              <w:spacing w:before="18"/>
              <w:ind w:left="35"/>
              <w:jc w:val="center"/>
              <w:rPr>
                <w:i/>
                <w:sz w:val="18"/>
              </w:rPr>
            </w:pPr>
            <w:r>
              <w:rPr>
                <w:i/>
                <w:spacing w:val="-2"/>
                <w:sz w:val="18"/>
              </w:rPr>
              <w:t>moderate</w:t>
            </w:r>
          </w:p>
        </w:tc>
      </w:tr>
      <w:tr>
        <w:trPr>
          <w:trHeight w:val="438" w:hRule="atLeast"/>
        </w:trPr>
        <w:tc>
          <w:tcPr>
            <w:tcW w:w="430" w:type="dxa"/>
          </w:tcPr>
          <w:p>
            <w:pPr>
              <w:pStyle w:val="TableParagraph"/>
              <w:spacing w:before="107"/>
              <w:ind w:right="58"/>
              <w:jc w:val="center"/>
              <w:rPr>
                <w:b/>
                <w:sz w:val="18"/>
              </w:rPr>
            </w:pPr>
            <w:r>
              <w:rPr>
                <w:b/>
                <w:spacing w:val="-10"/>
                <w:sz w:val="18"/>
              </w:rPr>
              <w:t>9</w:t>
            </w:r>
          </w:p>
        </w:tc>
        <w:tc>
          <w:tcPr>
            <w:tcW w:w="2723" w:type="dxa"/>
          </w:tcPr>
          <w:p>
            <w:pPr>
              <w:pStyle w:val="TableParagraph"/>
              <w:spacing w:line="202" w:lineRule="exact" w:before="13"/>
              <w:ind w:left="119" w:right="1199"/>
              <w:rPr>
                <w:i/>
                <w:sz w:val="18"/>
              </w:rPr>
            </w:pPr>
            <w:r>
              <w:rPr>
                <w:i/>
                <w:sz w:val="18"/>
              </w:rPr>
              <w:t>cable</w:t>
            </w:r>
            <w:r>
              <w:rPr>
                <w:i/>
                <w:spacing w:val="-11"/>
                <w:sz w:val="18"/>
              </w:rPr>
              <w:t> </w:t>
            </w:r>
            <w:r>
              <w:rPr>
                <w:i/>
                <w:sz w:val="18"/>
              </w:rPr>
              <w:t>gland </w:t>
            </w:r>
            <w:r>
              <w:rPr>
                <w:i/>
                <w:spacing w:val="-4"/>
                <w:sz w:val="18"/>
              </w:rPr>
              <w:t>terminal</w:t>
            </w:r>
            <w:r>
              <w:rPr>
                <w:i/>
                <w:spacing w:val="-15"/>
                <w:sz w:val="18"/>
              </w:rPr>
              <w:t> </w:t>
            </w:r>
            <w:r>
              <w:rPr>
                <w:i/>
                <w:spacing w:val="-4"/>
                <w:sz w:val="18"/>
              </w:rPr>
              <w:t>seal</w:t>
            </w:r>
            <w:r>
              <w:rPr>
                <w:i/>
                <w:spacing w:val="-12"/>
                <w:sz w:val="18"/>
              </w:rPr>
              <w:t> </w:t>
            </w:r>
            <w:r>
              <w:rPr>
                <w:i/>
                <w:spacing w:val="-4"/>
                <w:sz w:val="18"/>
              </w:rPr>
              <w:t>base</w:t>
            </w:r>
          </w:p>
        </w:tc>
        <w:tc>
          <w:tcPr>
            <w:tcW w:w="1108" w:type="dxa"/>
          </w:tcPr>
          <w:p>
            <w:pPr>
              <w:pStyle w:val="TableParagraph"/>
              <w:spacing w:before="107"/>
              <w:ind w:left="24" w:right="3"/>
              <w:jc w:val="center"/>
              <w:rPr>
                <w:i/>
                <w:sz w:val="18"/>
              </w:rPr>
            </w:pPr>
            <w:r>
              <w:rPr>
                <w:i/>
                <w:spacing w:val="-2"/>
                <w:sz w:val="18"/>
              </w:rPr>
              <w:t>occasionally</w:t>
            </w:r>
          </w:p>
        </w:tc>
        <w:tc>
          <w:tcPr>
            <w:tcW w:w="1111" w:type="dxa"/>
          </w:tcPr>
          <w:p>
            <w:pPr>
              <w:pStyle w:val="TableParagraph"/>
              <w:spacing w:before="107"/>
              <w:ind w:left="20" w:right="9"/>
              <w:jc w:val="center"/>
              <w:rPr>
                <w:i/>
                <w:sz w:val="18"/>
              </w:rPr>
            </w:pPr>
            <w:r>
              <w:rPr>
                <w:i/>
                <w:spacing w:val="-2"/>
                <w:sz w:val="18"/>
              </w:rPr>
              <w:t>moderate</w:t>
            </w:r>
          </w:p>
        </w:tc>
        <w:tc>
          <w:tcPr>
            <w:tcW w:w="1084" w:type="dxa"/>
            <w:shd w:val="clear" w:color="auto" w:fill="FFC000"/>
          </w:tcPr>
          <w:p>
            <w:pPr>
              <w:pStyle w:val="TableParagraph"/>
              <w:spacing w:before="107"/>
              <w:ind w:left="15"/>
              <w:jc w:val="center"/>
              <w:rPr>
                <w:i/>
                <w:sz w:val="18"/>
              </w:rPr>
            </w:pPr>
            <w:r>
              <w:rPr>
                <w:i/>
                <w:spacing w:val="-4"/>
                <w:sz w:val="18"/>
              </w:rPr>
              <w:t>high</w:t>
            </w:r>
          </w:p>
        </w:tc>
      </w:tr>
      <w:tr>
        <w:trPr>
          <w:trHeight w:val="261" w:hRule="atLeast"/>
        </w:trPr>
        <w:tc>
          <w:tcPr>
            <w:tcW w:w="430" w:type="dxa"/>
          </w:tcPr>
          <w:p>
            <w:pPr>
              <w:pStyle w:val="TableParagraph"/>
              <w:spacing w:before="18"/>
              <w:ind w:left="58" w:right="58"/>
              <w:jc w:val="center"/>
              <w:rPr>
                <w:b/>
                <w:sz w:val="18"/>
              </w:rPr>
            </w:pPr>
            <w:r>
              <w:rPr>
                <w:b/>
                <w:spacing w:val="-5"/>
                <w:sz w:val="18"/>
              </w:rPr>
              <w:t>10</w:t>
            </w:r>
          </w:p>
        </w:tc>
        <w:tc>
          <w:tcPr>
            <w:tcW w:w="2723" w:type="dxa"/>
          </w:tcPr>
          <w:p>
            <w:pPr>
              <w:pStyle w:val="TableParagraph"/>
              <w:spacing w:before="18"/>
              <w:ind w:left="119"/>
              <w:rPr>
                <w:i/>
                <w:sz w:val="18"/>
              </w:rPr>
            </w:pPr>
            <w:r>
              <w:rPr>
                <w:i/>
                <w:spacing w:val="-5"/>
                <w:sz w:val="18"/>
              </w:rPr>
              <w:t>Key</w:t>
            </w:r>
          </w:p>
        </w:tc>
        <w:tc>
          <w:tcPr>
            <w:tcW w:w="1108" w:type="dxa"/>
          </w:tcPr>
          <w:p>
            <w:pPr>
              <w:pStyle w:val="TableParagraph"/>
              <w:spacing w:before="18"/>
              <w:ind w:left="24" w:right="17"/>
              <w:jc w:val="center"/>
              <w:rPr>
                <w:i/>
                <w:sz w:val="18"/>
              </w:rPr>
            </w:pPr>
            <w:r>
              <w:rPr>
                <w:i/>
                <w:spacing w:val="-2"/>
                <w:sz w:val="18"/>
              </w:rPr>
              <w:t>likely</w:t>
            </w:r>
          </w:p>
        </w:tc>
        <w:tc>
          <w:tcPr>
            <w:tcW w:w="1111" w:type="dxa"/>
          </w:tcPr>
          <w:p>
            <w:pPr>
              <w:pStyle w:val="TableParagraph"/>
              <w:spacing w:before="18"/>
              <w:ind w:left="20" w:right="9"/>
              <w:jc w:val="center"/>
              <w:rPr>
                <w:i/>
                <w:sz w:val="18"/>
              </w:rPr>
            </w:pPr>
            <w:r>
              <w:rPr>
                <w:i/>
                <w:spacing w:val="-2"/>
                <w:sz w:val="18"/>
              </w:rPr>
              <w:t>moderate</w:t>
            </w:r>
          </w:p>
        </w:tc>
        <w:tc>
          <w:tcPr>
            <w:tcW w:w="1084" w:type="dxa"/>
            <w:shd w:val="clear" w:color="auto" w:fill="FFC000"/>
          </w:tcPr>
          <w:p>
            <w:pPr>
              <w:pStyle w:val="TableParagraph"/>
              <w:spacing w:before="18"/>
              <w:ind w:left="15"/>
              <w:jc w:val="center"/>
              <w:rPr>
                <w:i/>
                <w:sz w:val="18"/>
              </w:rPr>
            </w:pPr>
            <w:r>
              <w:rPr>
                <w:i/>
                <w:spacing w:val="-4"/>
                <w:sz w:val="18"/>
              </w:rPr>
              <w:t>high</w:t>
            </w:r>
          </w:p>
        </w:tc>
      </w:tr>
      <w:tr>
        <w:trPr>
          <w:trHeight w:val="439" w:hRule="atLeast"/>
        </w:trPr>
        <w:tc>
          <w:tcPr>
            <w:tcW w:w="430" w:type="dxa"/>
          </w:tcPr>
          <w:p>
            <w:pPr>
              <w:pStyle w:val="TableParagraph"/>
              <w:spacing w:before="107"/>
              <w:ind w:left="58" w:right="58"/>
              <w:jc w:val="center"/>
              <w:rPr>
                <w:b/>
                <w:sz w:val="18"/>
              </w:rPr>
            </w:pPr>
            <w:r>
              <w:rPr>
                <w:b/>
                <w:spacing w:val="-5"/>
                <w:sz w:val="18"/>
              </w:rPr>
              <w:t>11</w:t>
            </w:r>
          </w:p>
        </w:tc>
        <w:tc>
          <w:tcPr>
            <w:tcW w:w="2723" w:type="dxa"/>
          </w:tcPr>
          <w:p>
            <w:pPr>
              <w:pStyle w:val="TableParagraph"/>
              <w:spacing w:line="202" w:lineRule="exact" w:before="13"/>
              <w:ind w:left="119" w:right="483"/>
              <w:rPr>
                <w:i/>
                <w:sz w:val="18"/>
              </w:rPr>
            </w:pPr>
            <w:r>
              <w:rPr>
                <w:i/>
                <w:spacing w:val="-2"/>
                <w:sz w:val="18"/>
              </w:rPr>
              <w:t>terminal</w:t>
            </w:r>
            <w:r>
              <w:rPr>
                <w:i/>
                <w:spacing w:val="-13"/>
                <w:sz w:val="18"/>
              </w:rPr>
              <w:t> </w:t>
            </w:r>
            <w:r>
              <w:rPr>
                <w:i/>
                <w:spacing w:val="-2"/>
                <w:sz w:val="18"/>
              </w:rPr>
              <w:t>board</w:t>
            </w:r>
            <w:r>
              <w:rPr>
                <w:i/>
                <w:spacing w:val="-9"/>
                <w:sz w:val="18"/>
              </w:rPr>
              <w:t> </w:t>
            </w:r>
            <w:r>
              <w:rPr>
                <w:i/>
                <w:spacing w:val="-2"/>
                <w:sz w:val="18"/>
              </w:rPr>
              <w:t>complete</w:t>
            </w:r>
            <w:r>
              <w:rPr>
                <w:i/>
                <w:spacing w:val="-8"/>
                <w:sz w:val="18"/>
              </w:rPr>
              <w:t> </w:t>
            </w:r>
            <w:r>
              <w:rPr>
                <w:i/>
                <w:spacing w:val="-2"/>
                <w:sz w:val="18"/>
              </w:rPr>
              <w:t>with</w:t>
            </w:r>
            <w:r>
              <w:rPr>
                <w:i/>
                <w:sz w:val="18"/>
              </w:rPr>
              <w:t> </w:t>
            </w:r>
            <w:r>
              <w:rPr>
                <w:i/>
                <w:spacing w:val="-2"/>
                <w:sz w:val="18"/>
              </w:rPr>
              <w:t>components</w:t>
            </w:r>
          </w:p>
        </w:tc>
        <w:tc>
          <w:tcPr>
            <w:tcW w:w="1108" w:type="dxa"/>
          </w:tcPr>
          <w:p>
            <w:pPr>
              <w:pStyle w:val="TableParagraph"/>
              <w:spacing w:before="107"/>
              <w:ind w:left="24" w:right="12"/>
              <w:jc w:val="center"/>
              <w:rPr>
                <w:i/>
                <w:sz w:val="18"/>
              </w:rPr>
            </w:pPr>
            <w:r>
              <w:rPr>
                <w:i/>
                <w:spacing w:val="-2"/>
                <w:sz w:val="18"/>
              </w:rPr>
              <w:t>unlikely</w:t>
            </w:r>
          </w:p>
        </w:tc>
        <w:tc>
          <w:tcPr>
            <w:tcW w:w="1111" w:type="dxa"/>
          </w:tcPr>
          <w:p>
            <w:pPr>
              <w:pStyle w:val="TableParagraph"/>
              <w:spacing w:before="107"/>
              <w:ind w:left="20" w:right="2"/>
              <w:jc w:val="center"/>
              <w:rPr>
                <w:i/>
                <w:sz w:val="18"/>
              </w:rPr>
            </w:pPr>
            <w:r>
              <w:rPr>
                <w:i/>
                <w:spacing w:val="-2"/>
                <w:sz w:val="18"/>
              </w:rPr>
              <w:t>major</w:t>
            </w:r>
          </w:p>
        </w:tc>
        <w:tc>
          <w:tcPr>
            <w:tcW w:w="1084" w:type="dxa"/>
            <w:shd w:val="clear" w:color="auto" w:fill="FFC000"/>
          </w:tcPr>
          <w:p>
            <w:pPr>
              <w:pStyle w:val="TableParagraph"/>
              <w:spacing w:before="107"/>
              <w:ind w:left="15"/>
              <w:jc w:val="center"/>
              <w:rPr>
                <w:i/>
                <w:sz w:val="18"/>
              </w:rPr>
            </w:pPr>
            <w:r>
              <w:rPr>
                <w:i/>
                <w:spacing w:val="-4"/>
                <w:sz w:val="18"/>
              </w:rPr>
              <w:t>high</w:t>
            </w:r>
          </w:p>
        </w:tc>
      </w:tr>
    </w:tbl>
    <w:p>
      <w:pPr>
        <w:pStyle w:val="TableParagraph"/>
        <w:spacing w:after="0"/>
        <w:jc w:val="center"/>
        <w:rPr>
          <w:i/>
          <w:sz w:val="18"/>
        </w:rPr>
        <w:sectPr>
          <w:type w:val="continuous"/>
          <w:pgSz w:w="8400" w:h="11940"/>
          <w:pgMar w:header="0" w:footer="880" w:top="1040" w:bottom="1265" w:left="283" w:right="283"/>
        </w:sectPr>
      </w:pPr>
    </w:p>
    <w:tbl>
      <w:tblPr>
        <w:tblW w:w="0" w:type="auto"/>
        <w:jc w:val="left"/>
        <w:tblInd w:w="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0"/>
        <w:gridCol w:w="2723"/>
        <w:gridCol w:w="1108"/>
        <w:gridCol w:w="1111"/>
        <w:gridCol w:w="1084"/>
      </w:tblGrid>
      <w:tr>
        <w:trPr>
          <w:trHeight w:val="261" w:hRule="atLeast"/>
        </w:trPr>
        <w:tc>
          <w:tcPr>
            <w:tcW w:w="430" w:type="dxa"/>
          </w:tcPr>
          <w:p>
            <w:pPr>
              <w:pStyle w:val="TableParagraph"/>
              <w:spacing w:before="21"/>
              <w:ind w:left="58" w:right="58"/>
              <w:jc w:val="center"/>
              <w:rPr>
                <w:b/>
                <w:sz w:val="18"/>
              </w:rPr>
            </w:pPr>
            <w:r>
              <w:rPr>
                <w:b/>
                <w:spacing w:val="-5"/>
                <w:sz w:val="18"/>
              </w:rPr>
              <w:t>12</w:t>
            </w:r>
          </w:p>
        </w:tc>
        <w:tc>
          <w:tcPr>
            <w:tcW w:w="2723" w:type="dxa"/>
          </w:tcPr>
          <w:p>
            <w:pPr>
              <w:pStyle w:val="TableParagraph"/>
              <w:spacing w:before="21"/>
              <w:ind w:left="119"/>
              <w:rPr>
                <w:i/>
                <w:sz w:val="18"/>
              </w:rPr>
            </w:pPr>
            <w:r>
              <w:rPr>
                <w:i/>
                <w:sz w:val="18"/>
              </w:rPr>
              <w:t>wound</w:t>
            </w:r>
            <w:r>
              <w:rPr>
                <w:i/>
                <w:spacing w:val="-2"/>
                <w:sz w:val="18"/>
              </w:rPr>
              <w:t> stator</w:t>
            </w:r>
          </w:p>
        </w:tc>
        <w:tc>
          <w:tcPr>
            <w:tcW w:w="1108" w:type="dxa"/>
          </w:tcPr>
          <w:p>
            <w:pPr>
              <w:pStyle w:val="TableParagraph"/>
              <w:spacing w:before="21"/>
              <w:ind w:left="24" w:right="3"/>
              <w:jc w:val="center"/>
              <w:rPr>
                <w:i/>
                <w:sz w:val="18"/>
              </w:rPr>
            </w:pPr>
            <w:r>
              <w:rPr>
                <w:i/>
                <w:spacing w:val="-2"/>
                <w:sz w:val="18"/>
              </w:rPr>
              <w:t>occasionally</w:t>
            </w:r>
          </w:p>
        </w:tc>
        <w:tc>
          <w:tcPr>
            <w:tcW w:w="1111" w:type="dxa"/>
          </w:tcPr>
          <w:p>
            <w:pPr>
              <w:pStyle w:val="TableParagraph"/>
              <w:spacing w:before="21"/>
              <w:ind w:left="20" w:right="2"/>
              <w:jc w:val="center"/>
              <w:rPr>
                <w:i/>
                <w:sz w:val="18"/>
              </w:rPr>
            </w:pPr>
            <w:r>
              <w:rPr>
                <w:i/>
                <w:spacing w:val="-2"/>
                <w:sz w:val="18"/>
              </w:rPr>
              <w:t>major</w:t>
            </w:r>
          </w:p>
        </w:tc>
        <w:tc>
          <w:tcPr>
            <w:tcW w:w="1084" w:type="dxa"/>
            <w:shd w:val="clear" w:color="auto" w:fill="FF0000"/>
          </w:tcPr>
          <w:p>
            <w:pPr>
              <w:pStyle w:val="TableParagraph"/>
              <w:spacing w:line="214" w:lineRule="exact" w:before="28"/>
              <w:ind w:left="138"/>
              <w:jc w:val="center"/>
              <w:rPr>
                <w:i/>
                <w:sz w:val="18"/>
              </w:rPr>
            </w:pPr>
            <w:r>
              <w:rPr>
                <w:i/>
                <w:spacing w:val="-2"/>
                <w:sz w:val="18"/>
              </w:rPr>
              <w:t>extreme</w:t>
            </w:r>
          </w:p>
        </w:tc>
      </w:tr>
      <w:tr>
        <w:trPr>
          <w:trHeight w:val="258" w:hRule="atLeast"/>
        </w:trPr>
        <w:tc>
          <w:tcPr>
            <w:tcW w:w="430" w:type="dxa"/>
          </w:tcPr>
          <w:p>
            <w:pPr>
              <w:pStyle w:val="TableParagraph"/>
              <w:spacing w:before="18"/>
              <w:ind w:left="58" w:right="58"/>
              <w:jc w:val="center"/>
              <w:rPr>
                <w:b/>
                <w:sz w:val="18"/>
              </w:rPr>
            </w:pPr>
            <w:r>
              <w:rPr>
                <w:b/>
                <w:spacing w:val="-5"/>
                <w:sz w:val="18"/>
              </w:rPr>
              <w:t>13</w:t>
            </w:r>
          </w:p>
        </w:tc>
        <w:tc>
          <w:tcPr>
            <w:tcW w:w="2723" w:type="dxa"/>
          </w:tcPr>
          <w:p>
            <w:pPr>
              <w:pStyle w:val="TableParagraph"/>
              <w:spacing w:before="18"/>
              <w:ind w:left="119"/>
              <w:rPr>
                <w:i/>
                <w:sz w:val="18"/>
              </w:rPr>
            </w:pPr>
            <w:r>
              <w:rPr>
                <w:i/>
                <w:spacing w:val="-2"/>
                <w:sz w:val="18"/>
              </w:rPr>
              <w:t>Frame</w:t>
            </w:r>
          </w:p>
        </w:tc>
        <w:tc>
          <w:tcPr>
            <w:tcW w:w="1108" w:type="dxa"/>
          </w:tcPr>
          <w:p>
            <w:pPr>
              <w:pStyle w:val="TableParagraph"/>
              <w:spacing w:before="18"/>
              <w:ind w:left="24"/>
              <w:jc w:val="center"/>
              <w:rPr>
                <w:i/>
                <w:sz w:val="18"/>
              </w:rPr>
            </w:pPr>
            <w:r>
              <w:rPr>
                <w:i/>
                <w:spacing w:val="-4"/>
                <w:sz w:val="18"/>
              </w:rPr>
              <w:t>rare</w:t>
            </w:r>
          </w:p>
        </w:tc>
        <w:tc>
          <w:tcPr>
            <w:tcW w:w="1111" w:type="dxa"/>
          </w:tcPr>
          <w:p>
            <w:pPr>
              <w:pStyle w:val="TableParagraph"/>
              <w:spacing w:before="18"/>
              <w:ind w:left="20"/>
              <w:jc w:val="center"/>
              <w:rPr>
                <w:i/>
                <w:sz w:val="18"/>
              </w:rPr>
            </w:pPr>
            <w:r>
              <w:rPr>
                <w:i/>
                <w:spacing w:val="-2"/>
                <w:sz w:val="18"/>
              </w:rPr>
              <w:t>minor</w:t>
            </w:r>
          </w:p>
        </w:tc>
        <w:tc>
          <w:tcPr>
            <w:tcW w:w="1084" w:type="dxa"/>
            <w:shd w:val="clear" w:color="auto" w:fill="92D050"/>
          </w:tcPr>
          <w:p>
            <w:pPr>
              <w:pStyle w:val="TableParagraph"/>
              <w:spacing w:before="18"/>
              <w:ind w:left="25"/>
              <w:jc w:val="center"/>
              <w:rPr>
                <w:i/>
                <w:sz w:val="18"/>
              </w:rPr>
            </w:pPr>
            <w:r>
              <w:rPr>
                <w:i/>
                <w:spacing w:val="-5"/>
                <w:sz w:val="18"/>
              </w:rPr>
              <w:t>low</w:t>
            </w:r>
          </w:p>
        </w:tc>
      </w:tr>
      <w:tr>
        <w:trPr>
          <w:trHeight w:val="261" w:hRule="atLeast"/>
        </w:trPr>
        <w:tc>
          <w:tcPr>
            <w:tcW w:w="430" w:type="dxa"/>
          </w:tcPr>
          <w:p>
            <w:pPr>
              <w:pStyle w:val="TableParagraph"/>
              <w:spacing w:before="18"/>
              <w:ind w:left="58" w:right="58"/>
              <w:jc w:val="center"/>
              <w:rPr>
                <w:b/>
                <w:sz w:val="18"/>
              </w:rPr>
            </w:pPr>
            <w:r>
              <w:rPr>
                <w:b/>
                <w:spacing w:val="-5"/>
                <w:sz w:val="18"/>
              </w:rPr>
              <w:t>14</w:t>
            </w:r>
          </w:p>
        </w:tc>
        <w:tc>
          <w:tcPr>
            <w:tcW w:w="2723" w:type="dxa"/>
          </w:tcPr>
          <w:p>
            <w:pPr>
              <w:pStyle w:val="TableParagraph"/>
              <w:spacing w:before="18"/>
              <w:ind w:left="119"/>
              <w:rPr>
                <w:i/>
                <w:sz w:val="18"/>
              </w:rPr>
            </w:pPr>
            <w:r>
              <w:rPr>
                <w:i/>
                <w:sz w:val="18"/>
              </w:rPr>
              <w:t>name</w:t>
            </w:r>
            <w:r>
              <w:rPr>
                <w:i/>
                <w:spacing w:val="-10"/>
                <w:sz w:val="18"/>
              </w:rPr>
              <w:t> </w:t>
            </w:r>
            <w:r>
              <w:rPr>
                <w:i/>
                <w:spacing w:val="-2"/>
                <w:sz w:val="18"/>
              </w:rPr>
              <w:t>plate</w:t>
            </w:r>
          </w:p>
        </w:tc>
        <w:tc>
          <w:tcPr>
            <w:tcW w:w="1108" w:type="dxa"/>
          </w:tcPr>
          <w:p>
            <w:pPr>
              <w:pStyle w:val="TableParagraph"/>
              <w:spacing w:before="18"/>
              <w:ind w:left="24"/>
              <w:jc w:val="center"/>
              <w:rPr>
                <w:i/>
                <w:sz w:val="18"/>
              </w:rPr>
            </w:pPr>
            <w:r>
              <w:rPr>
                <w:i/>
                <w:spacing w:val="-4"/>
                <w:sz w:val="18"/>
              </w:rPr>
              <w:t>rare</w:t>
            </w:r>
          </w:p>
        </w:tc>
        <w:tc>
          <w:tcPr>
            <w:tcW w:w="1111" w:type="dxa"/>
          </w:tcPr>
          <w:p>
            <w:pPr>
              <w:pStyle w:val="TableParagraph"/>
              <w:spacing w:before="18"/>
              <w:ind w:left="20" w:right="6"/>
              <w:jc w:val="center"/>
              <w:rPr>
                <w:i/>
                <w:sz w:val="18"/>
              </w:rPr>
            </w:pPr>
            <w:r>
              <w:rPr>
                <w:i/>
                <w:spacing w:val="-2"/>
                <w:sz w:val="18"/>
              </w:rPr>
              <w:t>insignificant</w:t>
            </w:r>
          </w:p>
        </w:tc>
        <w:tc>
          <w:tcPr>
            <w:tcW w:w="1084" w:type="dxa"/>
            <w:shd w:val="clear" w:color="auto" w:fill="92D050"/>
          </w:tcPr>
          <w:p>
            <w:pPr>
              <w:pStyle w:val="TableParagraph"/>
              <w:spacing w:before="18"/>
              <w:ind w:left="25"/>
              <w:jc w:val="center"/>
              <w:rPr>
                <w:i/>
                <w:sz w:val="18"/>
              </w:rPr>
            </w:pPr>
            <w:r>
              <w:rPr>
                <w:i/>
                <w:spacing w:val="-5"/>
                <w:sz w:val="18"/>
              </w:rPr>
              <w:t>low</w:t>
            </w:r>
          </w:p>
        </w:tc>
      </w:tr>
      <w:tr>
        <w:trPr>
          <w:trHeight w:val="256" w:hRule="atLeast"/>
        </w:trPr>
        <w:tc>
          <w:tcPr>
            <w:tcW w:w="430" w:type="dxa"/>
          </w:tcPr>
          <w:p>
            <w:pPr>
              <w:pStyle w:val="TableParagraph"/>
              <w:spacing w:line="216" w:lineRule="exact" w:before="20"/>
              <w:ind w:left="58" w:right="58"/>
              <w:jc w:val="center"/>
              <w:rPr>
                <w:b/>
                <w:sz w:val="18"/>
              </w:rPr>
            </w:pPr>
            <w:r>
              <w:rPr>
                <w:b/>
                <w:spacing w:val="-5"/>
                <w:sz w:val="18"/>
              </w:rPr>
              <w:t>15</w:t>
            </w:r>
          </w:p>
        </w:tc>
        <w:tc>
          <w:tcPr>
            <w:tcW w:w="2723" w:type="dxa"/>
          </w:tcPr>
          <w:p>
            <w:pPr>
              <w:pStyle w:val="TableParagraph"/>
              <w:spacing w:line="216" w:lineRule="exact" w:before="20"/>
              <w:ind w:left="119"/>
              <w:rPr>
                <w:i/>
                <w:sz w:val="18"/>
              </w:rPr>
            </w:pPr>
            <w:r>
              <w:rPr>
                <w:i/>
                <w:sz w:val="18"/>
              </w:rPr>
              <w:t>spring</w:t>
            </w:r>
            <w:r>
              <w:rPr>
                <w:i/>
                <w:spacing w:val="-8"/>
                <w:sz w:val="18"/>
              </w:rPr>
              <w:t> </w:t>
            </w:r>
            <w:r>
              <w:rPr>
                <w:i/>
                <w:spacing w:val="-2"/>
                <w:sz w:val="18"/>
              </w:rPr>
              <w:t>washer</w:t>
            </w:r>
          </w:p>
        </w:tc>
        <w:tc>
          <w:tcPr>
            <w:tcW w:w="1108" w:type="dxa"/>
          </w:tcPr>
          <w:p>
            <w:pPr>
              <w:pStyle w:val="TableParagraph"/>
              <w:spacing w:line="216" w:lineRule="exact" w:before="20"/>
              <w:ind w:left="24" w:right="12"/>
              <w:jc w:val="center"/>
              <w:rPr>
                <w:i/>
                <w:sz w:val="18"/>
              </w:rPr>
            </w:pPr>
            <w:r>
              <w:rPr>
                <w:i/>
                <w:spacing w:val="-2"/>
                <w:sz w:val="18"/>
              </w:rPr>
              <w:t>unlikely</w:t>
            </w:r>
          </w:p>
        </w:tc>
        <w:tc>
          <w:tcPr>
            <w:tcW w:w="1111" w:type="dxa"/>
          </w:tcPr>
          <w:p>
            <w:pPr>
              <w:pStyle w:val="TableParagraph"/>
              <w:spacing w:line="216" w:lineRule="exact" w:before="20"/>
              <w:ind w:left="20"/>
              <w:jc w:val="center"/>
              <w:rPr>
                <w:i/>
                <w:sz w:val="18"/>
              </w:rPr>
            </w:pPr>
            <w:r>
              <w:rPr>
                <w:i/>
                <w:spacing w:val="-2"/>
                <w:sz w:val="18"/>
              </w:rPr>
              <w:t>minor</w:t>
            </w:r>
          </w:p>
        </w:tc>
        <w:tc>
          <w:tcPr>
            <w:tcW w:w="1084" w:type="dxa"/>
            <w:shd w:val="clear" w:color="auto" w:fill="92D050"/>
          </w:tcPr>
          <w:p>
            <w:pPr>
              <w:pStyle w:val="TableParagraph"/>
              <w:spacing w:line="216" w:lineRule="exact" w:before="20"/>
              <w:ind w:left="25"/>
              <w:jc w:val="center"/>
              <w:rPr>
                <w:i/>
                <w:sz w:val="18"/>
              </w:rPr>
            </w:pPr>
            <w:r>
              <w:rPr>
                <w:i/>
                <w:spacing w:val="-5"/>
                <w:sz w:val="18"/>
              </w:rPr>
              <w:t>low</w:t>
            </w:r>
          </w:p>
        </w:tc>
      </w:tr>
      <w:tr>
        <w:trPr>
          <w:trHeight w:val="261" w:hRule="atLeast"/>
        </w:trPr>
        <w:tc>
          <w:tcPr>
            <w:tcW w:w="430" w:type="dxa"/>
          </w:tcPr>
          <w:p>
            <w:pPr>
              <w:pStyle w:val="TableParagraph"/>
              <w:spacing w:before="20"/>
              <w:ind w:left="58" w:right="58"/>
              <w:jc w:val="center"/>
              <w:rPr>
                <w:b/>
                <w:sz w:val="18"/>
              </w:rPr>
            </w:pPr>
            <w:r>
              <w:rPr>
                <w:b/>
                <w:spacing w:val="-5"/>
                <w:sz w:val="18"/>
              </w:rPr>
              <w:t>16</w:t>
            </w:r>
          </w:p>
        </w:tc>
        <w:tc>
          <w:tcPr>
            <w:tcW w:w="2723" w:type="dxa"/>
          </w:tcPr>
          <w:p>
            <w:pPr>
              <w:pStyle w:val="TableParagraph"/>
              <w:spacing w:before="20"/>
              <w:ind w:left="119"/>
              <w:rPr>
                <w:i/>
                <w:sz w:val="18"/>
              </w:rPr>
            </w:pPr>
            <w:r>
              <w:rPr>
                <w:i/>
                <w:spacing w:val="-2"/>
                <w:sz w:val="18"/>
              </w:rPr>
              <w:t>bearings</w:t>
            </w:r>
          </w:p>
        </w:tc>
        <w:tc>
          <w:tcPr>
            <w:tcW w:w="1108" w:type="dxa"/>
          </w:tcPr>
          <w:p>
            <w:pPr>
              <w:pStyle w:val="TableParagraph"/>
              <w:spacing w:before="20"/>
              <w:ind w:left="24" w:right="17"/>
              <w:jc w:val="center"/>
              <w:rPr>
                <w:i/>
                <w:sz w:val="18"/>
              </w:rPr>
            </w:pPr>
            <w:r>
              <w:rPr>
                <w:i/>
                <w:spacing w:val="-2"/>
                <w:sz w:val="18"/>
              </w:rPr>
              <w:t>likely</w:t>
            </w:r>
          </w:p>
        </w:tc>
        <w:tc>
          <w:tcPr>
            <w:tcW w:w="1111" w:type="dxa"/>
          </w:tcPr>
          <w:p>
            <w:pPr>
              <w:pStyle w:val="TableParagraph"/>
              <w:spacing w:before="20"/>
              <w:ind w:left="20" w:right="2"/>
              <w:jc w:val="center"/>
              <w:rPr>
                <w:i/>
                <w:sz w:val="18"/>
              </w:rPr>
            </w:pPr>
            <w:r>
              <w:rPr>
                <w:i/>
                <w:spacing w:val="-2"/>
                <w:sz w:val="18"/>
              </w:rPr>
              <w:t>major</w:t>
            </w:r>
          </w:p>
        </w:tc>
        <w:tc>
          <w:tcPr>
            <w:tcW w:w="1084" w:type="dxa"/>
            <w:shd w:val="clear" w:color="auto" w:fill="FF0000"/>
          </w:tcPr>
          <w:p>
            <w:pPr>
              <w:pStyle w:val="TableParagraph"/>
              <w:spacing w:before="20"/>
              <w:ind w:left="28"/>
              <w:jc w:val="center"/>
              <w:rPr>
                <w:i/>
                <w:sz w:val="18"/>
              </w:rPr>
            </w:pPr>
            <w:r>
              <w:rPr>
                <w:i/>
                <w:spacing w:val="-2"/>
                <w:sz w:val="18"/>
              </w:rPr>
              <w:t>extreme</w:t>
            </w:r>
          </w:p>
        </w:tc>
      </w:tr>
      <w:tr>
        <w:trPr>
          <w:trHeight w:val="256" w:hRule="atLeast"/>
        </w:trPr>
        <w:tc>
          <w:tcPr>
            <w:tcW w:w="430" w:type="dxa"/>
          </w:tcPr>
          <w:p>
            <w:pPr>
              <w:pStyle w:val="TableParagraph"/>
              <w:spacing w:line="218" w:lineRule="exact" w:before="18"/>
              <w:ind w:left="58" w:right="58"/>
              <w:jc w:val="center"/>
              <w:rPr>
                <w:b/>
                <w:sz w:val="18"/>
              </w:rPr>
            </w:pPr>
            <w:r>
              <w:rPr>
                <w:b/>
                <w:spacing w:val="-5"/>
                <w:sz w:val="18"/>
              </w:rPr>
              <w:t>17</w:t>
            </w:r>
          </w:p>
        </w:tc>
        <w:tc>
          <w:tcPr>
            <w:tcW w:w="2723" w:type="dxa"/>
          </w:tcPr>
          <w:p>
            <w:pPr>
              <w:pStyle w:val="TableParagraph"/>
              <w:spacing w:line="218" w:lineRule="exact" w:before="18"/>
              <w:ind w:left="119"/>
              <w:rPr>
                <w:i/>
                <w:sz w:val="18"/>
              </w:rPr>
            </w:pPr>
            <w:r>
              <w:rPr>
                <w:i/>
                <w:sz w:val="18"/>
              </w:rPr>
              <w:t>Rotor</w:t>
            </w:r>
            <w:r>
              <w:rPr>
                <w:i/>
                <w:spacing w:val="-11"/>
                <w:sz w:val="18"/>
              </w:rPr>
              <w:t> </w:t>
            </w:r>
            <w:r>
              <w:rPr>
                <w:i/>
                <w:sz w:val="18"/>
              </w:rPr>
              <w:t>with</w:t>
            </w:r>
            <w:r>
              <w:rPr>
                <w:i/>
                <w:spacing w:val="-6"/>
                <w:sz w:val="18"/>
              </w:rPr>
              <w:t> </w:t>
            </w:r>
            <w:r>
              <w:rPr>
                <w:i/>
                <w:sz w:val="18"/>
              </w:rPr>
              <w:t>Shaft </w:t>
            </w:r>
            <w:r>
              <w:rPr>
                <w:i/>
                <w:spacing w:val="-2"/>
                <w:sz w:val="18"/>
              </w:rPr>
              <w:t>Complete</w:t>
            </w:r>
          </w:p>
        </w:tc>
        <w:tc>
          <w:tcPr>
            <w:tcW w:w="1108" w:type="dxa"/>
          </w:tcPr>
          <w:p>
            <w:pPr>
              <w:pStyle w:val="TableParagraph"/>
              <w:spacing w:line="218" w:lineRule="exact" w:before="18"/>
              <w:ind w:left="24" w:right="12"/>
              <w:jc w:val="center"/>
              <w:rPr>
                <w:i/>
                <w:sz w:val="18"/>
              </w:rPr>
            </w:pPr>
            <w:r>
              <w:rPr>
                <w:i/>
                <w:spacing w:val="-2"/>
                <w:sz w:val="18"/>
              </w:rPr>
              <w:t>unlikely</w:t>
            </w:r>
          </w:p>
        </w:tc>
        <w:tc>
          <w:tcPr>
            <w:tcW w:w="1111" w:type="dxa"/>
          </w:tcPr>
          <w:p>
            <w:pPr>
              <w:pStyle w:val="TableParagraph"/>
              <w:spacing w:line="218" w:lineRule="exact" w:before="18"/>
              <w:ind w:left="20" w:right="2"/>
              <w:jc w:val="center"/>
              <w:rPr>
                <w:i/>
                <w:sz w:val="18"/>
              </w:rPr>
            </w:pPr>
            <w:r>
              <w:rPr>
                <w:i/>
                <w:spacing w:val="-2"/>
                <w:sz w:val="18"/>
              </w:rPr>
              <w:t>major</w:t>
            </w:r>
          </w:p>
        </w:tc>
        <w:tc>
          <w:tcPr>
            <w:tcW w:w="1084" w:type="dxa"/>
            <w:shd w:val="clear" w:color="auto" w:fill="FFC000"/>
          </w:tcPr>
          <w:p>
            <w:pPr>
              <w:pStyle w:val="TableParagraph"/>
              <w:spacing w:line="218" w:lineRule="exact" w:before="18"/>
              <w:ind w:left="15"/>
              <w:jc w:val="center"/>
              <w:rPr>
                <w:i/>
                <w:sz w:val="18"/>
              </w:rPr>
            </w:pPr>
            <w:r>
              <w:rPr>
                <w:i/>
                <w:spacing w:val="-4"/>
                <w:sz w:val="18"/>
              </w:rPr>
              <w:t>high</w:t>
            </w:r>
          </w:p>
        </w:tc>
      </w:tr>
      <w:tr>
        <w:trPr>
          <w:trHeight w:val="261" w:hRule="atLeast"/>
        </w:trPr>
        <w:tc>
          <w:tcPr>
            <w:tcW w:w="430" w:type="dxa"/>
          </w:tcPr>
          <w:p>
            <w:pPr>
              <w:pStyle w:val="TableParagraph"/>
              <w:spacing w:before="18"/>
              <w:ind w:left="58" w:right="58"/>
              <w:jc w:val="center"/>
              <w:rPr>
                <w:b/>
                <w:sz w:val="18"/>
              </w:rPr>
            </w:pPr>
            <w:r>
              <w:rPr>
                <w:b/>
                <w:spacing w:val="-5"/>
                <w:sz w:val="18"/>
              </w:rPr>
              <w:t>18</w:t>
            </w:r>
          </w:p>
        </w:tc>
        <w:tc>
          <w:tcPr>
            <w:tcW w:w="2723" w:type="dxa"/>
          </w:tcPr>
          <w:p>
            <w:pPr>
              <w:pStyle w:val="TableParagraph"/>
              <w:spacing w:before="18"/>
              <w:ind w:left="119"/>
              <w:rPr>
                <w:i/>
                <w:sz w:val="18"/>
              </w:rPr>
            </w:pPr>
            <w:r>
              <w:rPr>
                <w:i/>
                <w:spacing w:val="-2"/>
                <w:sz w:val="18"/>
              </w:rPr>
              <w:t>NDE</w:t>
            </w:r>
            <w:r>
              <w:rPr>
                <w:i/>
                <w:spacing w:val="-7"/>
                <w:sz w:val="18"/>
              </w:rPr>
              <w:t> </w:t>
            </w:r>
            <w:r>
              <w:rPr>
                <w:i/>
                <w:spacing w:val="-2"/>
                <w:sz w:val="18"/>
              </w:rPr>
              <w:t>Shield</w:t>
            </w:r>
          </w:p>
        </w:tc>
        <w:tc>
          <w:tcPr>
            <w:tcW w:w="1108" w:type="dxa"/>
          </w:tcPr>
          <w:p>
            <w:pPr>
              <w:pStyle w:val="TableParagraph"/>
              <w:spacing w:before="18"/>
              <w:ind w:left="24" w:right="12"/>
              <w:jc w:val="center"/>
              <w:rPr>
                <w:i/>
                <w:sz w:val="18"/>
              </w:rPr>
            </w:pPr>
            <w:r>
              <w:rPr>
                <w:i/>
                <w:spacing w:val="-2"/>
                <w:sz w:val="18"/>
              </w:rPr>
              <w:t>unlikely</w:t>
            </w:r>
          </w:p>
        </w:tc>
        <w:tc>
          <w:tcPr>
            <w:tcW w:w="1111" w:type="dxa"/>
          </w:tcPr>
          <w:p>
            <w:pPr>
              <w:pStyle w:val="TableParagraph"/>
              <w:spacing w:before="18"/>
              <w:ind w:left="20" w:right="9"/>
              <w:jc w:val="center"/>
              <w:rPr>
                <w:i/>
                <w:sz w:val="18"/>
              </w:rPr>
            </w:pPr>
            <w:r>
              <w:rPr>
                <w:i/>
                <w:spacing w:val="-2"/>
                <w:sz w:val="18"/>
              </w:rPr>
              <w:t>moderate</w:t>
            </w:r>
          </w:p>
        </w:tc>
        <w:tc>
          <w:tcPr>
            <w:tcW w:w="1084" w:type="dxa"/>
            <w:shd w:val="clear" w:color="auto" w:fill="FFFF00"/>
          </w:tcPr>
          <w:p>
            <w:pPr>
              <w:pStyle w:val="TableParagraph"/>
              <w:spacing w:before="18"/>
              <w:ind w:left="35"/>
              <w:jc w:val="center"/>
              <w:rPr>
                <w:i/>
                <w:sz w:val="18"/>
              </w:rPr>
            </w:pPr>
            <w:r>
              <w:rPr>
                <w:i/>
                <w:spacing w:val="-2"/>
                <w:sz w:val="18"/>
              </w:rPr>
              <w:t>moderate</w:t>
            </w:r>
          </w:p>
        </w:tc>
      </w:tr>
      <w:tr>
        <w:trPr>
          <w:trHeight w:val="258" w:hRule="atLeast"/>
        </w:trPr>
        <w:tc>
          <w:tcPr>
            <w:tcW w:w="430" w:type="dxa"/>
          </w:tcPr>
          <w:p>
            <w:pPr>
              <w:pStyle w:val="TableParagraph"/>
              <w:spacing w:before="18"/>
              <w:ind w:left="58" w:right="58"/>
              <w:jc w:val="center"/>
              <w:rPr>
                <w:b/>
                <w:sz w:val="18"/>
              </w:rPr>
            </w:pPr>
            <w:r>
              <w:rPr>
                <w:b/>
                <w:spacing w:val="-5"/>
                <w:sz w:val="18"/>
              </w:rPr>
              <w:t>19</w:t>
            </w:r>
          </w:p>
        </w:tc>
        <w:tc>
          <w:tcPr>
            <w:tcW w:w="2723" w:type="dxa"/>
          </w:tcPr>
          <w:p>
            <w:pPr>
              <w:pStyle w:val="TableParagraph"/>
              <w:spacing w:before="18"/>
              <w:ind w:left="119"/>
              <w:rPr>
                <w:i/>
                <w:sz w:val="18"/>
              </w:rPr>
            </w:pPr>
            <w:r>
              <w:rPr>
                <w:i/>
                <w:sz w:val="18"/>
              </w:rPr>
              <w:t>Cooling</w:t>
            </w:r>
            <w:r>
              <w:rPr>
                <w:i/>
                <w:spacing w:val="-10"/>
                <w:sz w:val="18"/>
              </w:rPr>
              <w:t> </w:t>
            </w:r>
            <w:r>
              <w:rPr>
                <w:i/>
                <w:spacing w:val="-5"/>
                <w:sz w:val="18"/>
              </w:rPr>
              <w:t>Fan</w:t>
            </w:r>
          </w:p>
        </w:tc>
        <w:tc>
          <w:tcPr>
            <w:tcW w:w="1108" w:type="dxa"/>
          </w:tcPr>
          <w:p>
            <w:pPr>
              <w:pStyle w:val="TableParagraph"/>
              <w:spacing w:before="18"/>
              <w:ind w:left="24" w:right="3"/>
              <w:jc w:val="center"/>
              <w:rPr>
                <w:i/>
                <w:sz w:val="18"/>
              </w:rPr>
            </w:pPr>
            <w:r>
              <w:rPr>
                <w:i/>
                <w:spacing w:val="-2"/>
                <w:sz w:val="18"/>
              </w:rPr>
              <w:t>occasionally</w:t>
            </w:r>
          </w:p>
        </w:tc>
        <w:tc>
          <w:tcPr>
            <w:tcW w:w="1111" w:type="dxa"/>
          </w:tcPr>
          <w:p>
            <w:pPr>
              <w:pStyle w:val="TableParagraph"/>
              <w:spacing w:before="18"/>
              <w:ind w:left="20" w:right="9"/>
              <w:jc w:val="center"/>
              <w:rPr>
                <w:i/>
                <w:sz w:val="18"/>
              </w:rPr>
            </w:pPr>
            <w:r>
              <w:rPr>
                <w:i/>
                <w:spacing w:val="-2"/>
                <w:sz w:val="18"/>
              </w:rPr>
              <w:t>moderate</w:t>
            </w:r>
          </w:p>
        </w:tc>
        <w:tc>
          <w:tcPr>
            <w:tcW w:w="1084" w:type="dxa"/>
            <w:shd w:val="clear" w:color="auto" w:fill="FFC000"/>
          </w:tcPr>
          <w:p>
            <w:pPr>
              <w:pStyle w:val="TableParagraph"/>
              <w:spacing w:before="18"/>
              <w:ind w:left="15"/>
              <w:jc w:val="center"/>
              <w:rPr>
                <w:i/>
                <w:sz w:val="18"/>
              </w:rPr>
            </w:pPr>
            <w:r>
              <w:rPr>
                <w:i/>
                <w:spacing w:val="-4"/>
                <w:sz w:val="18"/>
              </w:rPr>
              <w:t>high</w:t>
            </w:r>
          </w:p>
        </w:tc>
      </w:tr>
      <w:tr>
        <w:trPr>
          <w:trHeight w:val="259" w:hRule="atLeast"/>
        </w:trPr>
        <w:tc>
          <w:tcPr>
            <w:tcW w:w="430" w:type="dxa"/>
          </w:tcPr>
          <w:p>
            <w:pPr>
              <w:pStyle w:val="TableParagraph"/>
              <w:spacing w:before="18"/>
              <w:ind w:left="58" w:right="58"/>
              <w:jc w:val="center"/>
              <w:rPr>
                <w:b/>
                <w:sz w:val="18"/>
              </w:rPr>
            </w:pPr>
            <w:r>
              <w:rPr>
                <w:b/>
                <w:spacing w:val="-5"/>
                <w:sz w:val="18"/>
              </w:rPr>
              <w:t>20</w:t>
            </w:r>
          </w:p>
        </w:tc>
        <w:tc>
          <w:tcPr>
            <w:tcW w:w="2723" w:type="dxa"/>
          </w:tcPr>
          <w:p>
            <w:pPr>
              <w:pStyle w:val="TableParagraph"/>
              <w:spacing w:before="18"/>
              <w:ind w:left="119"/>
              <w:rPr>
                <w:i/>
                <w:sz w:val="18"/>
              </w:rPr>
            </w:pPr>
            <w:r>
              <w:rPr>
                <w:i/>
                <w:spacing w:val="-2"/>
                <w:sz w:val="18"/>
              </w:rPr>
              <w:t>Circlip</w:t>
            </w:r>
          </w:p>
        </w:tc>
        <w:tc>
          <w:tcPr>
            <w:tcW w:w="1108" w:type="dxa"/>
          </w:tcPr>
          <w:p>
            <w:pPr>
              <w:pStyle w:val="TableParagraph"/>
              <w:spacing w:before="18"/>
              <w:ind w:left="24" w:right="12"/>
              <w:jc w:val="center"/>
              <w:rPr>
                <w:i/>
                <w:sz w:val="18"/>
              </w:rPr>
            </w:pPr>
            <w:r>
              <w:rPr>
                <w:i/>
                <w:spacing w:val="-2"/>
                <w:sz w:val="18"/>
              </w:rPr>
              <w:t>unlikely</w:t>
            </w:r>
          </w:p>
        </w:tc>
        <w:tc>
          <w:tcPr>
            <w:tcW w:w="1111" w:type="dxa"/>
          </w:tcPr>
          <w:p>
            <w:pPr>
              <w:pStyle w:val="TableParagraph"/>
              <w:spacing w:before="18"/>
              <w:ind w:left="20"/>
              <w:jc w:val="center"/>
              <w:rPr>
                <w:i/>
                <w:sz w:val="18"/>
              </w:rPr>
            </w:pPr>
            <w:r>
              <w:rPr>
                <w:i/>
                <w:spacing w:val="-2"/>
                <w:sz w:val="18"/>
              </w:rPr>
              <w:t>minor</w:t>
            </w:r>
          </w:p>
        </w:tc>
        <w:tc>
          <w:tcPr>
            <w:tcW w:w="1084" w:type="dxa"/>
            <w:shd w:val="clear" w:color="auto" w:fill="92D050"/>
          </w:tcPr>
          <w:p>
            <w:pPr>
              <w:pStyle w:val="TableParagraph"/>
              <w:spacing w:before="18"/>
              <w:ind w:left="25"/>
              <w:jc w:val="center"/>
              <w:rPr>
                <w:i/>
                <w:sz w:val="18"/>
              </w:rPr>
            </w:pPr>
            <w:r>
              <w:rPr>
                <w:i/>
                <w:spacing w:val="-5"/>
                <w:sz w:val="18"/>
              </w:rPr>
              <w:t>low</w:t>
            </w:r>
          </w:p>
        </w:tc>
      </w:tr>
      <w:tr>
        <w:trPr>
          <w:trHeight w:val="258" w:hRule="atLeast"/>
        </w:trPr>
        <w:tc>
          <w:tcPr>
            <w:tcW w:w="430" w:type="dxa"/>
          </w:tcPr>
          <w:p>
            <w:pPr>
              <w:pStyle w:val="TableParagraph"/>
              <w:spacing w:line="216" w:lineRule="exact" w:before="23"/>
              <w:ind w:left="58" w:right="58"/>
              <w:jc w:val="center"/>
              <w:rPr>
                <w:b/>
                <w:sz w:val="18"/>
              </w:rPr>
            </w:pPr>
            <w:r>
              <w:rPr>
                <w:b/>
                <w:spacing w:val="-5"/>
                <w:sz w:val="18"/>
              </w:rPr>
              <w:t>21</w:t>
            </w:r>
          </w:p>
        </w:tc>
        <w:tc>
          <w:tcPr>
            <w:tcW w:w="2723" w:type="dxa"/>
          </w:tcPr>
          <w:p>
            <w:pPr>
              <w:pStyle w:val="TableParagraph"/>
              <w:spacing w:line="216" w:lineRule="exact" w:before="23"/>
              <w:ind w:left="119"/>
              <w:rPr>
                <w:i/>
                <w:sz w:val="18"/>
              </w:rPr>
            </w:pPr>
            <w:r>
              <w:rPr>
                <w:i/>
                <w:sz w:val="18"/>
              </w:rPr>
              <w:t>Fan</w:t>
            </w:r>
            <w:r>
              <w:rPr>
                <w:i/>
                <w:spacing w:val="-4"/>
                <w:sz w:val="18"/>
              </w:rPr>
              <w:t> </w:t>
            </w:r>
            <w:r>
              <w:rPr>
                <w:i/>
                <w:spacing w:val="-2"/>
                <w:sz w:val="18"/>
              </w:rPr>
              <w:t>Cover</w:t>
            </w:r>
          </w:p>
        </w:tc>
        <w:tc>
          <w:tcPr>
            <w:tcW w:w="1108" w:type="dxa"/>
          </w:tcPr>
          <w:p>
            <w:pPr>
              <w:pStyle w:val="TableParagraph"/>
              <w:spacing w:line="216" w:lineRule="exact" w:before="23"/>
              <w:ind w:left="24"/>
              <w:jc w:val="center"/>
              <w:rPr>
                <w:i/>
                <w:sz w:val="18"/>
              </w:rPr>
            </w:pPr>
            <w:r>
              <w:rPr>
                <w:i/>
                <w:spacing w:val="-4"/>
                <w:sz w:val="18"/>
              </w:rPr>
              <w:t>rare</w:t>
            </w:r>
          </w:p>
        </w:tc>
        <w:tc>
          <w:tcPr>
            <w:tcW w:w="1111" w:type="dxa"/>
          </w:tcPr>
          <w:p>
            <w:pPr>
              <w:pStyle w:val="TableParagraph"/>
              <w:spacing w:line="216" w:lineRule="exact" w:before="23"/>
              <w:ind w:left="20"/>
              <w:jc w:val="center"/>
              <w:rPr>
                <w:i/>
                <w:sz w:val="18"/>
              </w:rPr>
            </w:pPr>
            <w:r>
              <w:rPr>
                <w:i/>
                <w:spacing w:val="-2"/>
                <w:sz w:val="18"/>
              </w:rPr>
              <w:t>minor</w:t>
            </w:r>
          </w:p>
        </w:tc>
        <w:tc>
          <w:tcPr>
            <w:tcW w:w="1084" w:type="dxa"/>
            <w:shd w:val="clear" w:color="auto" w:fill="92D050"/>
          </w:tcPr>
          <w:p>
            <w:pPr>
              <w:pStyle w:val="TableParagraph"/>
              <w:spacing w:line="216" w:lineRule="exact" w:before="23"/>
              <w:ind w:left="25"/>
              <w:jc w:val="center"/>
              <w:rPr>
                <w:i/>
                <w:sz w:val="18"/>
              </w:rPr>
            </w:pPr>
            <w:r>
              <w:rPr>
                <w:i/>
                <w:spacing w:val="-5"/>
                <w:sz w:val="18"/>
              </w:rPr>
              <w:t>low</w:t>
            </w:r>
          </w:p>
        </w:tc>
      </w:tr>
    </w:tbl>
    <w:p>
      <w:pPr>
        <w:pStyle w:val="BodyText"/>
        <w:spacing w:before="54"/>
        <w:rPr>
          <w:i/>
          <w:sz w:val="24"/>
        </w:rPr>
      </w:pPr>
    </w:p>
    <w:p>
      <w:pPr>
        <w:pStyle w:val="Heading4"/>
        <w:numPr>
          <w:ilvl w:val="1"/>
          <w:numId w:val="22"/>
        </w:numPr>
        <w:tabs>
          <w:tab w:pos="1193" w:val="left" w:leader="none"/>
        </w:tabs>
        <w:spacing w:line="290" w:lineRule="exact" w:before="1" w:after="0"/>
        <w:ind w:left="1193" w:right="0" w:hanging="415"/>
        <w:jc w:val="left"/>
      </w:pPr>
      <w:bookmarkStart w:name="_bookmark22" w:id="24"/>
      <w:bookmarkEnd w:id="24"/>
      <w:r>
        <w:rPr>
          <w:b w:val="0"/>
        </w:rPr>
      </w:r>
      <w:r>
        <w:rPr>
          <w:spacing w:val="-2"/>
        </w:rPr>
        <w:t>Pembahasan</w:t>
      </w:r>
    </w:p>
    <w:p>
      <w:pPr>
        <w:pStyle w:val="BodyText"/>
        <w:ind w:left="778" w:right="739" w:firstLine="360"/>
        <w:jc w:val="both"/>
      </w:pPr>
      <w:r>
        <w:rPr/>
        <w:t>Dalam upaya memastikan keandalan dan keamanan sistem mekanik, analisis kegagalan merupakan langkah kritis untuk mengidentifikasi potensi bahaya dan mengurangi risiko terjadinya kerusakan. Salah satu metode yang digunakan dalam analisis ini adalah HIRA (Hazard Identification and Risk Assessment) yang bertujuan untuk mengevaluasi risiko yang timbul dari kegagalan komponen dalam suatu sistem. Pada</w:t>
      </w:r>
      <w:r>
        <w:rPr>
          <w:spacing w:val="-7"/>
        </w:rPr>
        <w:t> </w:t>
      </w:r>
      <w:r>
        <w:rPr/>
        <w:t>penelitian</w:t>
      </w:r>
      <w:r>
        <w:rPr>
          <w:spacing w:val="-8"/>
        </w:rPr>
        <w:t> </w:t>
      </w:r>
      <w:r>
        <w:rPr/>
        <w:t>ini,</w:t>
      </w:r>
      <w:r>
        <w:rPr>
          <w:spacing w:val="-5"/>
        </w:rPr>
        <w:t> </w:t>
      </w:r>
      <w:r>
        <w:rPr/>
        <w:t>dilakukan</w:t>
      </w:r>
      <w:r>
        <w:rPr>
          <w:spacing w:val="-5"/>
        </w:rPr>
        <w:t> </w:t>
      </w:r>
      <w:r>
        <w:rPr/>
        <w:t>identifikasi</w:t>
      </w:r>
      <w:r>
        <w:rPr>
          <w:spacing w:val="-6"/>
        </w:rPr>
        <w:t> </w:t>
      </w:r>
      <w:r>
        <w:rPr/>
        <w:t>kegagalan</w:t>
      </w:r>
      <w:r>
        <w:rPr>
          <w:spacing w:val="-6"/>
        </w:rPr>
        <w:t> </w:t>
      </w:r>
      <w:r>
        <w:rPr/>
        <w:t>pada</w:t>
      </w:r>
      <w:r>
        <w:rPr>
          <w:spacing w:val="-5"/>
        </w:rPr>
        <w:t> </w:t>
      </w:r>
      <w:r>
        <w:rPr/>
        <w:t>berbagai</w:t>
      </w:r>
      <w:r>
        <w:rPr>
          <w:spacing w:val="-4"/>
        </w:rPr>
        <w:t> </w:t>
      </w:r>
      <w:r>
        <w:rPr/>
        <w:t>komponen</w:t>
      </w:r>
      <w:r>
        <w:rPr>
          <w:spacing w:val="-7"/>
        </w:rPr>
        <w:t> </w:t>
      </w:r>
      <w:r>
        <w:rPr/>
        <w:t>mekanik serta pengujian matriks penilaian risiko yang menghubungkan kemungkinan (likelihood) dengan tingkat keparahan (severity) dari kegagalan tersebut berdasarkan standar AS/NZS 4360. Dalam analisis HIRA ini adalah identifikasi kegagalan, yang mencakup 21 komponen utama dalam suatu sistem mekanik, mulai dari end shield hingga fan cover. Masing-masing komponen dianalisis berdasarkan mode kegagalan (failure</w:t>
      </w:r>
      <w:r>
        <w:rPr>
          <w:spacing w:val="-8"/>
        </w:rPr>
        <w:t> </w:t>
      </w:r>
      <w:r>
        <w:rPr/>
        <w:t>mode)</w:t>
      </w:r>
      <w:r>
        <w:rPr>
          <w:spacing w:val="-6"/>
        </w:rPr>
        <w:t> </w:t>
      </w:r>
      <w:r>
        <w:rPr/>
        <w:t>dan</w:t>
      </w:r>
      <w:r>
        <w:rPr>
          <w:spacing w:val="-5"/>
        </w:rPr>
        <w:t> </w:t>
      </w:r>
      <w:r>
        <w:rPr/>
        <w:t>penyebab</w:t>
      </w:r>
      <w:r>
        <w:rPr>
          <w:spacing w:val="-4"/>
        </w:rPr>
        <w:t> </w:t>
      </w:r>
      <w:r>
        <w:rPr/>
        <w:t>yang</w:t>
      </w:r>
      <w:r>
        <w:rPr>
          <w:spacing w:val="-7"/>
        </w:rPr>
        <w:t> </w:t>
      </w:r>
      <w:r>
        <w:rPr/>
        <w:t>mungkin</w:t>
      </w:r>
      <w:r>
        <w:rPr>
          <w:spacing w:val="-8"/>
        </w:rPr>
        <w:t> </w:t>
      </w:r>
      <w:r>
        <w:rPr/>
        <w:t>(cause).</w:t>
      </w:r>
      <w:r>
        <w:rPr>
          <w:spacing w:val="-6"/>
        </w:rPr>
        <w:t> </w:t>
      </w:r>
      <w:r>
        <w:rPr/>
        <w:t>Berikut</w:t>
      </w:r>
      <w:r>
        <w:rPr>
          <w:spacing w:val="-5"/>
        </w:rPr>
        <w:t> </w:t>
      </w:r>
      <w:r>
        <w:rPr/>
        <w:t>ialah</w:t>
      </w:r>
      <w:r>
        <w:rPr>
          <w:spacing w:val="-4"/>
        </w:rPr>
        <w:t> </w:t>
      </w:r>
      <w:r>
        <w:rPr/>
        <w:t>beberapa</w:t>
      </w:r>
      <w:r>
        <w:rPr>
          <w:spacing w:val="-4"/>
        </w:rPr>
        <w:t> </w:t>
      </w:r>
      <w:r>
        <w:rPr/>
        <w:t>penjelasan dari komponen yang ada.</w:t>
      </w:r>
    </w:p>
    <w:p>
      <w:pPr>
        <w:pStyle w:val="ListParagraph"/>
        <w:numPr>
          <w:ilvl w:val="0"/>
          <w:numId w:val="23"/>
        </w:numPr>
        <w:tabs>
          <w:tab w:pos="768" w:val="left" w:leader="none"/>
        </w:tabs>
        <w:spacing w:line="240" w:lineRule="auto" w:before="0" w:after="0"/>
        <w:ind w:left="768" w:right="0" w:hanging="351"/>
        <w:jc w:val="both"/>
        <w:rPr>
          <w:sz w:val="18"/>
        </w:rPr>
      </w:pPr>
      <w:r>
        <w:rPr>
          <w:sz w:val="18"/>
        </w:rPr>
        <w:t>End</w:t>
      </w:r>
      <w:r>
        <w:rPr>
          <w:spacing w:val="-11"/>
          <w:sz w:val="18"/>
        </w:rPr>
        <w:t> </w:t>
      </w:r>
      <w:r>
        <w:rPr>
          <w:sz w:val="18"/>
        </w:rPr>
        <w:t>Shield</w:t>
      </w:r>
      <w:r>
        <w:rPr>
          <w:spacing w:val="-10"/>
          <w:sz w:val="18"/>
        </w:rPr>
        <w:t> </w:t>
      </w:r>
      <w:r>
        <w:rPr>
          <w:sz w:val="18"/>
        </w:rPr>
        <w:t>(B3</w:t>
      </w:r>
      <w:r>
        <w:rPr>
          <w:spacing w:val="-10"/>
          <w:sz w:val="18"/>
        </w:rPr>
        <w:t> </w:t>
      </w:r>
      <w:r>
        <w:rPr>
          <w:sz w:val="18"/>
        </w:rPr>
        <w:t>Flange/B14</w:t>
      </w:r>
      <w:r>
        <w:rPr>
          <w:spacing w:val="-10"/>
          <w:sz w:val="18"/>
        </w:rPr>
        <w:t> </w:t>
      </w:r>
      <w:r>
        <w:rPr>
          <w:sz w:val="18"/>
        </w:rPr>
        <w:t>Flange/B5</w:t>
      </w:r>
      <w:r>
        <w:rPr>
          <w:spacing w:val="-7"/>
          <w:sz w:val="18"/>
        </w:rPr>
        <w:t> </w:t>
      </w:r>
      <w:r>
        <w:rPr>
          <w:spacing w:val="-2"/>
          <w:sz w:val="18"/>
        </w:rPr>
        <w:t>Flange)</w:t>
      </w:r>
    </w:p>
    <w:p>
      <w:pPr>
        <w:pStyle w:val="BodyText"/>
        <w:ind w:left="778" w:right="760"/>
        <w:jc w:val="both"/>
      </w:pPr>
      <w:r>
        <w:rPr/>
        <w:t>Kegagalan berupa keretakan pada flange disebabkan oleh beban berlebih, kelelahan material, atau pemasangan yang tidak tepat. Keretakan ini dapat memicu masalah </w:t>
      </w:r>
      <w:r>
        <w:rPr>
          <w:spacing w:val="-2"/>
        </w:rPr>
        <w:t>struktural serius yang berpotensi mempengaruhi keandalan sistem secara keseluruhan.</w:t>
      </w:r>
    </w:p>
    <w:p>
      <w:pPr>
        <w:pStyle w:val="ListParagraph"/>
        <w:numPr>
          <w:ilvl w:val="0"/>
          <w:numId w:val="23"/>
        </w:numPr>
        <w:tabs>
          <w:tab w:pos="769" w:val="left" w:leader="none"/>
        </w:tabs>
        <w:spacing w:line="217" w:lineRule="exact" w:before="4" w:after="0"/>
        <w:ind w:left="769" w:right="0" w:hanging="352"/>
        <w:jc w:val="both"/>
        <w:rPr>
          <w:sz w:val="18"/>
        </w:rPr>
      </w:pPr>
      <w:r>
        <w:rPr>
          <w:spacing w:val="-2"/>
          <w:sz w:val="18"/>
        </w:rPr>
        <w:t>Oil</w:t>
      </w:r>
      <w:r>
        <w:rPr>
          <w:spacing w:val="-5"/>
          <w:sz w:val="18"/>
        </w:rPr>
        <w:t> </w:t>
      </w:r>
      <w:r>
        <w:rPr>
          <w:spacing w:val="-4"/>
          <w:sz w:val="18"/>
        </w:rPr>
        <w:t>Seal</w:t>
      </w:r>
    </w:p>
    <w:p>
      <w:pPr>
        <w:pStyle w:val="BodyText"/>
        <w:ind w:left="778" w:right="746"/>
        <w:jc w:val="both"/>
      </w:pPr>
      <w:r>
        <w:rPr/>
        <w:t>Kegagalan berupa kebocoran oli seringkali disebabkan oleh usia pakai yang terlalu lama,</w:t>
      </w:r>
      <w:r>
        <w:rPr>
          <w:spacing w:val="-9"/>
        </w:rPr>
        <w:t> </w:t>
      </w:r>
      <w:r>
        <w:rPr/>
        <w:t>pemasangan</w:t>
      </w:r>
      <w:r>
        <w:rPr>
          <w:spacing w:val="-10"/>
        </w:rPr>
        <w:t> </w:t>
      </w:r>
      <w:r>
        <w:rPr/>
        <w:t>yang</w:t>
      </w:r>
      <w:r>
        <w:rPr>
          <w:spacing w:val="-9"/>
        </w:rPr>
        <w:t> </w:t>
      </w:r>
      <w:r>
        <w:rPr/>
        <w:t>tidak</w:t>
      </w:r>
      <w:r>
        <w:rPr>
          <w:spacing w:val="-9"/>
        </w:rPr>
        <w:t> </w:t>
      </w:r>
      <w:r>
        <w:rPr/>
        <w:t>tepat,</w:t>
      </w:r>
      <w:r>
        <w:rPr>
          <w:spacing w:val="-6"/>
        </w:rPr>
        <w:t> </w:t>
      </w:r>
      <w:r>
        <w:rPr/>
        <w:t>atau</w:t>
      </w:r>
      <w:r>
        <w:rPr>
          <w:spacing w:val="-11"/>
        </w:rPr>
        <w:t> </w:t>
      </w:r>
      <w:r>
        <w:rPr/>
        <w:t>material</w:t>
      </w:r>
      <w:r>
        <w:rPr>
          <w:spacing w:val="-8"/>
        </w:rPr>
        <w:t> </w:t>
      </w:r>
      <w:r>
        <w:rPr/>
        <w:t>seal</w:t>
      </w:r>
      <w:r>
        <w:rPr>
          <w:spacing w:val="-9"/>
        </w:rPr>
        <w:t> </w:t>
      </w:r>
      <w:r>
        <w:rPr/>
        <w:t>yang</w:t>
      </w:r>
      <w:r>
        <w:rPr>
          <w:spacing w:val="-10"/>
        </w:rPr>
        <w:t> </w:t>
      </w:r>
      <w:r>
        <w:rPr/>
        <w:t>tidak</w:t>
      </w:r>
      <w:r>
        <w:rPr>
          <w:spacing w:val="-9"/>
        </w:rPr>
        <w:t> </w:t>
      </w:r>
      <w:r>
        <w:rPr/>
        <w:t>sesuai.</w:t>
      </w:r>
      <w:r>
        <w:rPr>
          <w:spacing w:val="-6"/>
        </w:rPr>
        <w:t> </w:t>
      </w:r>
      <w:r>
        <w:rPr/>
        <w:t>Kebocoran</w:t>
      </w:r>
      <w:r>
        <w:rPr>
          <w:spacing w:val="-10"/>
        </w:rPr>
        <w:t> </w:t>
      </w:r>
      <w:r>
        <w:rPr/>
        <w:t>ini bisa mengakibatkan pelumasan yang tidak memadai dan mempercepat keausan komponen</w:t>
      </w:r>
      <w:r>
        <w:rPr>
          <w:spacing w:val="-13"/>
        </w:rPr>
        <w:t> </w:t>
      </w:r>
      <w:r>
        <w:rPr/>
        <w:t>lainnya.</w:t>
      </w:r>
    </w:p>
    <w:p>
      <w:pPr>
        <w:pStyle w:val="ListParagraph"/>
        <w:numPr>
          <w:ilvl w:val="0"/>
          <w:numId w:val="23"/>
        </w:numPr>
        <w:tabs>
          <w:tab w:pos="769" w:val="left" w:leader="none"/>
        </w:tabs>
        <w:spacing w:line="217" w:lineRule="exact" w:before="1" w:after="0"/>
        <w:ind w:left="769" w:right="0" w:hanging="352"/>
        <w:jc w:val="both"/>
        <w:rPr>
          <w:sz w:val="18"/>
        </w:rPr>
      </w:pPr>
      <w:r>
        <w:rPr>
          <w:spacing w:val="-2"/>
          <w:sz w:val="18"/>
        </w:rPr>
        <w:t>Mounting</w:t>
      </w:r>
      <w:r>
        <w:rPr>
          <w:spacing w:val="-1"/>
          <w:sz w:val="18"/>
        </w:rPr>
        <w:t> </w:t>
      </w:r>
      <w:r>
        <w:rPr>
          <w:spacing w:val="-2"/>
          <w:sz w:val="18"/>
        </w:rPr>
        <w:t>Studs</w:t>
      </w:r>
      <w:r>
        <w:rPr>
          <w:spacing w:val="3"/>
          <w:sz w:val="18"/>
        </w:rPr>
        <w:t> </w:t>
      </w:r>
      <w:r>
        <w:rPr>
          <w:spacing w:val="-2"/>
          <w:sz w:val="18"/>
        </w:rPr>
        <w:t>Screws</w:t>
      </w:r>
    </w:p>
    <w:p>
      <w:pPr>
        <w:pStyle w:val="BodyText"/>
        <w:ind w:left="778" w:right="749"/>
        <w:jc w:val="both"/>
      </w:pPr>
      <w:r>
        <w:rPr/>
        <w:t>Pada komponen ini, kegagalan berupa longgar atau lepasnya baut pengencang biasanya diakibatkan</w:t>
      </w:r>
      <w:r>
        <w:rPr>
          <w:spacing w:val="-3"/>
        </w:rPr>
        <w:t> </w:t>
      </w:r>
      <w:r>
        <w:rPr/>
        <w:t>oleh</w:t>
      </w:r>
      <w:r>
        <w:rPr>
          <w:spacing w:val="-1"/>
        </w:rPr>
        <w:t> </w:t>
      </w:r>
      <w:r>
        <w:rPr/>
        <w:t>vibrasi yang berlebihan</w:t>
      </w:r>
      <w:r>
        <w:rPr>
          <w:spacing w:val="-1"/>
        </w:rPr>
        <w:t> </w:t>
      </w:r>
      <w:r>
        <w:rPr/>
        <w:t>atau</w:t>
      </w:r>
      <w:r>
        <w:rPr>
          <w:spacing w:val="-1"/>
        </w:rPr>
        <w:t> </w:t>
      </w:r>
      <w:r>
        <w:rPr/>
        <w:t>torsi</w:t>
      </w:r>
      <w:r>
        <w:rPr>
          <w:spacing w:val="-3"/>
        </w:rPr>
        <w:t> </w:t>
      </w:r>
      <w:r>
        <w:rPr/>
        <w:t>pengencangan yang</w:t>
      </w:r>
      <w:r>
        <w:rPr>
          <w:spacing w:val="-1"/>
        </w:rPr>
        <w:t> </w:t>
      </w:r>
      <w:r>
        <w:rPr/>
        <w:t>tidak memadai.</w:t>
      </w:r>
      <w:r>
        <w:rPr>
          <w:spacing w:val="-2"/>
        </w:rPr>
        <w:t> </w:t>
      </w:r>
      <w:r>
        <w:rPr/>
        <w:t>Masalah</w:t>
      </w:r>
      <w:r>
        <w:rPr>
          <w:spacing w:val="-3"/>
        </w:rPr>
        <w:t> </w:t>
      </w:r>
      <w:r>
        <w:rPr/>
        <w:t>ini</w:t>
      </w:r>
      <w:r>
        <w:rPr>
          <w:spacing w:val="-2"/>
        </w:rPr>
        <w:t> </w:t>
      </w:r>
      <w:r>
        <w:rPr/>
        <w:t>dapat</w:t>
      </w:r>
      <w:r>
        <w:rPr>
          <w:spacing w:val="-2"/>
        </w:rPr>
        <w:t> </w:t>
      </w:r>
      <w:r>
        <w:rPr/>
        <w:t>menyebabkan komponen</w:t>
      </w:r>
      <w:r>
        <w:rPr>
          <w:spacing w:val="-1"/>
        </w:rPr>
        <w:t> </w:t>
      </w:r>
      <w:r>
        <w:rPr/>
        <w:t>tidak stabil selama</w:t>
      </w:r>
      <w:r>
        <w:rPr>
          <w:spacing w:val="-1"/>
        </w:rPr>
        <w:t> </w:t>
      </w:r>
      <w:r>
        <w:rPr/>
        <w:t>operasi dan berisiko memperparah kerusakan.</w:t>
      </w:r>
    </w:p>
    <w:p>
      <w:pPr>
        <w:pStyle w:val="ListParagraph"/>
        <w:numPr>
          <w:ilvl w:val="0"/>
          <w:numId w:val="23"/>
        </w:numPr>
        <w:tabs>
          <w:tab w:pos="769" w:val="left" w:leader="none"/>
        </w:tabs>
        <w:spacing w:line="219" w:lineRule="exact" w:before="0" w:after="0"/>
        <w:ind w:left="769" w:right="0" w:hanging="352"/>
        <w:jc w:val="both"/>
        <w:rPr>
          <w:sz w:val="18"/>
        </w:rPr>
      </w:pPr>
      <w:r>
        <w:rPr>
          <w:sz w:val="18"/>
        </w:rPr>
        <w:t>Screws</w:t>
      </w:r>
      <w:r>
        <w:rPr>
          <w:spacing w:val="-11"/>
          <w:sz w:val="18"/>
        </w:rPr>
        <w:t> </w:t>
      </w:r>
      <w:r>
        <w:rPr>
          <w:sz w:val="18"/>
        </w:rPr>
        <w:t>for</w:t>
      </w:r>
      <w:r>
        <w:rPr>
          <w:spacing w:val="-10"/>
          <w:sz w:val="18"/>
        </w:rPr>
        <w:t> </w:t>
      </w:r>
      <w:r>
        <w:rPr>
          <w:sz w:val="18"/>
        </w:rPr>
        <w:t>Fixing</w:t>
      </w:r>
      <w:r>
        <w:rPr>
          <w:spacing w:val="-10"/>
          <w:sz w:val="18"/>
        </w:rPr>
        <w:t> </w:t>
      </w:r>
      <w:r>
        <w:rPr>
          <w:sz w:val="18"/>
        </w:rPr>
        <w:t>Terminal</w:t>
      </w:r>
      <w:r>
        <w:rPr>
          <w:spacing w:val="-7"/>
          <w:sz w:val="18"/>
        </w:rPr>
        <w:t> </w:t>
      </w:r>
      <w:r>
        <w:rPr>
          <w:sz w:val="18"/>
        </w:rPr>
        <w:t>Box</w:t>
      </w:r>
      <w:r>
        <w:rPr>
          <w:spacing w:val="-1"/>
          <w:sz w:val="18"/>
        </w:rPr>
        <w:t> </w:t>
      </w:r>
      <w:r>
        <w:rPr>
          <w:spacing w:val="-4"/>
          <w:sz w:val="18"/>
        </w:rPr>
        <w:t>Cover</w:t>
      </w:r>
    </w:p>
    <w:p>
      <w:pPr>
        <w:pStyle w:val="BodyText"/>
        <w:spacing w:line="219" w:lineRule="exact"/>
        <w:ind w:left="778"/>
        <w:jc w:val="both"/>
      </w:pPr>
      <w:r>
        <w:rPr/>
        <w:t>Korosi</w:t>
      </w:r>
      <w:r>
        <w:rPr>
          <w:spacing w:val="29"/>
        </w:rPr>
        <w:t> </w:t>
      </w:r>
      <w:r>
        <w:rPr/>
        <w:t>atau</w:t>
      </w:r>
      <w:r>
        <w:rPr>
          <w:spacing w:val="35"/>
        </w:rPr>
        <w:t> </w:t>
      </w:r>
      <w:r>
        <w:rPr/>
        <w:t>patah</w:t>
      </w:r>
      <w:r>
        <w:rPr>
          <w:spacing w:val="37"/>
        </w:rPr>
        <w:t> </w:t>
      </w:r>
      <w:r>
        <w:rPr/>
        <w:t>pada</w:t>
      </w:r>
      <w:r>
        <w:rPr>
          <w:spacing w:val="43"/>
        </w:rPr>
        <w:t> </w:t>
      </w:r>
      <w:r>
        <w:rPr/>
        <w:t>baut</w:t>
      </w:r>
      <w:r>
        <w:rPr>
          <w:spacing w:val="40"/>
        </w:rPr>
        <w:t> </w:t>
      </w:r>
      <w:r>
        <w:rPr/>
        <w:t>penutup</w:t>
      </w:r>
      <w:r>
        <w:rPr>
          <w:spacing w:val="39"/>
        </w:rPr>
        <w:t> </w:t>
      </w:r>
      <w:r>
        <w:rPr/>
        <w:t>terminal</w:t>
      </w:r>
      <w:r>
        <w:rPr>
          <w:spacing w:val="40"/>
        </w:rPr>
        <w:t> </w:t>
      </w:r>
      <w:r>
        <w:rPr/>
        <w:t>box</w:t>
      </w:r>
      <w:r>
        <w:rPr>
          <w:spacing w:val="42"/>
        </w:rPr>
        <w:t> </w:t>
      </w:r>
      <w:r>
        <w:rPr/>
        <w:t>adalah</w:t>
      </w:r>
      <w:r>
        <w:rPr>
          <w:spacing w:val="39"/>
        </w:rPr>
        <w:t> </w:t>
      </w:r>
      <w:r>
        <w:rPr/>
        <w:t>akibat</w:t>
      </w:r>
      <w:r>
        <w:rPr>
          <w:spacing w:val="40"/>
        </w:rPr>
        <w:t> </w:t>
      </w:r>
      <w:r>
        <w:rPr/>
        <w:t>dari</w:t>
      </w:r>
      <w:r>
        <w:rPr>
          <w:spacing w:val="40"/>
        </w:rPr>
        <w:t> </w:t>
      </w:r>
      <w:r>
        <w:rPr>
          <w:spacing w:val="-2"/>
        </w:rPr>
        <w:t>eksposur</w:t>
      </w:r>
    </w:p>
    <w:p>
      <w:pPr>
        <w:pStyle w:val="BodyText"/>
        <w:spacing w:after="0" w:line="219" w:lineRule="exact"/>
        <w:jc w:val="both"/>
        <w:sectPr>
          <w:type w:val="continuous"/>
          <w:pgSz w:w="8400" w:h="11940"/>
          <w:pgMar w:header="0" w:footer="880" w:top="1040" w:bottom="1080" w:left="283" w:right="283"/>
        </w:sectPr>
      </w:pPr>
    </w:p>
    <w:p>
      <w:pPr>
        <w:pStyle w:val="BodyText"/>
        <w:spacing w:before="46"/>
        <w:ind w:left="778" w:right="760"/>
        <w:jc w:val="both"/>
      </w:pPr>
      <w:r>
        <w:rPr/>
        <w:t>terhadap lingkungan korosif atau torsi pengencangan yang berlebihan. Korosi dapat mengganggu proteksi komponen dalam terminal box, sehingga berdampak pada performa</w:t>
      </w:r>
      <w:r>
        <w:rPr>
          <w:spacing w:val="-12"/>
        </w:rPr>
        <w:t> </w:t>
      </w:r>
      <w:r>
        <w:rPr/>
        <w:t>listrik.</w:t>
      </w:r>
    </w:p>
    <w:p>
      <w:pPr>
        <w:pStyle w:val="ListParagraph"/>
        <w:numPr>
          <w:ilvl w:val="0"/>
          <w:numId w:val="23"/>
        </w:numPr>
        <w:tabs>
          <w:tab w:pos="769" w:val="left" w:leader="none"/>
        </w:tabs>
        <w:spacing w:line="240" w:lineRule="auto" w:before="1" w:after="0"/>
        <w:ind w:left="769" w:right="0" w:hanging="352"/>
        <w:jc w:val="both"/>
        <w:rPr>
          <w:sz w:val="18"/>
        </w:rPr>
      </w:pPr>
      <w:r>
        <w:rPr>
          <w:spacing w:val="-2"/>
          <w:sz w:val="18"/>
        </w:rPr>
        <w:t>Bearings</w:t>
      </w:r>
    </w:p>
    <w:p>
      <w:pPr>
        <w:pStyle w:val="BodyText"/>
        <w:spacing w:before="1"/>
        <w:ind w:left="778" w:right="752"/>
        <w:jc w:val="both"/>
      </w:pPr>
      <w:r>
        <w:rPr/>
        <w:t>Kegagalan bantalan yang dapat berupa keausan, overheating, atau kebisingan tinggi sering</w:t>
      </w:r>
      <w:r>
        <w:rPr>
          <w:spacing w:val="-10"/>
        </w:rPr>
        <w:t> </w:t>
      </w:r>
      <w:r>
        <w:rPr/>
        <w:t>terjadi</w:t>
      </w:r>
      <w:r>
        <w:rPr>
          <w:spacing w:val="-10"/>
        </w:rPr>
        <w:t> </w:t>
      </w:r>
      <w:r>
        <w:rPr/>
        <w:t>akibat</w:t>
      </w:r>
      <w:r>
        <w:rPr>
          <w:spacing w:val="-7"/>
        </w:rPr>
        <w:t> </w:t>
      </w:r>
      <w:r>
        <w:rPr/>
        <w:t>pelumasan</w:t>
      </w:r>
      <w:r>
        <w:rPr>
          <w:spacing w:val="-9"/>
        </w:rPr>
        <w:t> </w:t>
      </w:r>
      <w:r>
        <w:rPr/>
        <w:t>yang</w:t>
      </w:r>
      <w:r>
        <w:rPr>
          <w:spacing w:val="-10"/>
        </w:rPr>
        <w:t> </w:t>
      </w:r>
      <w:r>
        <w:rPr/>
        <w:t>tidak</w:t>
      </w:r>
      <w:r>
        <w:rPr>
          <w:spacing w:val="-7"/>
        </w:rPr>
        <w:t> </w:t>
      </w:r>
      <w:r>
        <w:rPr/>
        <w:t>memadai,</w:t>
      </w:r>
      <w:r>
        <w:rPr>
          <w:spacing w:val="-6"/>
        </w:rPr>
        <w:t> </w:t>
      </w:r>
      <w:r>
        <w:rPr/>
        <w:t>kontaminasi,</w:t>
      </w:r>
      <w:r>
        <w:rPr>
          <w:spacing w:val="-4"/>
        </w:rPr>
        <w:t> </w:t>
      </w:r>
      <w:r>
        <w:rPr/>
        <w:t>atau</w:t>
      </w:r>
      <w:r>
        <w:rPr>
          <w:spacing w:val="-9"/>
        </w:rPr>
        <w:t> </w:t>
      </w:r>
      <w:r>
        <w:rPr/>
        <w:t>keausan</w:t>
      </w:r>
      <w:r>
        <w:rPr>
          <w:spacing w:val="-7"/>
        </w:rPr>
        <w:t> </w:t>
      </w:r>
      <w:r>
        <w:rPr/>
        <w:t>alami. Bantalan yang aus dapat mengakibatkan gesekan yang tinggi, mengurangi efisiensi sistem, dan pada akhirnya menyebabkan kerusakan komponen yang lebih besar.</w:t>
      </w:r>
    </w:p>
    <w:p>
      <w:pPr>
        <w:pStyle w:val="BodyText"/>
        <w:spacing w:before="2"/>
        <w:ind w:left="778" w:right="746"/>
        <w:jc w:val="both"/>
      </w:pPr>
      <w:r>
        <w:rPr/>
        <w:t>Dengan</w:t>
      </w:r>
      <w:r>
        <w:rPr>
          <w:spacing w:val="-9"/>
        </w:rPr>
        <w:t> </w:t>
      </w:r>
      <w:r>
        <w:rPr/>
        <w:t>analisis</w:t>
      </w:r>
      <w:r>
        <w:rPr>
          <w:spacing w:val="-9"/>
        </w:rPr>
        <w:t> </w:t>
      </w:r>
      <w:r>
        <w:rPr/>
        <w:t>ini,</w:t>
      </w:r>
      <w:r>
        <w:rPr>
          <w:spacing w:val="-7"/>
        </w:rPr>
        <w:t> </w:t>
      </w:r>
      <w:r>
        <w:rPr/>
        <w:t>dapat</w:t>
      </w:r>
      <w:r>
        <w:rPr>
          <w:spacing w:val="-7"/>
        </w:rPr>
        <w:t> </w:t>
      </w:r>
      <w:r>
        <w:rPr/>
        <w:t>diidentifikasi</w:t>
      </w:r>
      <w:r>
        <w:rPr>
          <w:spacing w:val="-8"/>
        </w:rPr>
        <w:t> </w:t>
      </w:r>
      <w:r>
        <w:rPr/>
        <w:t>berbagai</w:t>
      </w:r>
      <w:r>
        <w:rPr>
          <w:spacing w:val="-5"/>
        </w:rPr>
        <w:t> </w:t>
      </w:r>
      <w:r>
        <w:rPr/>
        <w:t>penyebab</w:t>
      </w:r>
      <w:r>
        <w:rPr>
          <w:spacing w:val="-8"/>
        </w:rPr>
        <w:t> </w:t>
      </w:r>
      <w:r>
        <w:rPr/>
        <w:t>kegagalan,</w:t>
      </w:r>
      <w:r>
        <w:rPr>
          <w:spacing w:val="-5"/>
        </w:rPr>
        <w:t> </w:t>
      </w:r>
      <w:r>
        <w:rPr/>
        <w:t>termasuk</w:t>
      </w:r>
      <w:r>
        <w:rPr>
          <w:spacing w:val="-5"/>
        </w:rPr>
        <w:t> </w:t>
      </w:r>
      <w:r>
        <w:rPr/>
        <w:t>beban berlebih, pemasangan yang tidak tepat, kelelahan material, dan lingkungan yang korosif. Kemudian risiko diukur berdasarkan dua parameter utama: kemungkinan terjadinya kegagalan (likelihood) dan tingkat keparahan dampaknya (severity). Kombinasi dari kedua faktor ini digunakan untuk menentukan tingkat risiko keseluruhan, yang dikategorikan menjadi low (rendah), moderate (sedang), high (tinggi), dan extreme (ekstrem). Berikut adalah contoh dari penilaian risiko pada beberapa</w:t>
      </w:r>
      <w:r>
        <w:rPr>
          <w:spacing w:val="-12"/>
        </w:rPr>
        <w:t> </w:t>
      </w:r>
      <w:r>
        <w:rPr/>
        <w:t>komponen:</w:t>
      </w:r>
    </w:p>
    <w:p>
      <w:pPr>
        <w:pStyle w:val="ListParagraph"/>
        <w:numPr>
          <w:ilvl w:val="0"/>
          <w:numId w:val="24"/>
        </w:numPr>
        <w:tabs>
          <w:tab w:pos="768" w:val="left" w:leader="none"/>
        </w:tabs>
        <w:spacing w:line="217" w:lineRule="exact" w:before="9" w:after="0"/>
        <w:ind w:left="768" w:right="0" w:hanging="351"/>
        <w:jc w:val="both"/>
        <w:rPr>
          <w:sz w:val="18"/>
        </w:rPr>
      </w:pPr>
      <w:r>
        <w:rPr>
          <w:spacing w:val="-2"/>
          <w:sz w:val="18"/>
        </w:rPr>
        <w:t>End</w:t>
      </w:r>
      <w:r>
        <w:rPr>
          <w:spacing w:val="-10"/>
          <w:sz w:val="18"/>
        </w:rPr>
        <w:t> </w:t>
      </w:r>
      <w:r>
        <w:rPr>
          <w:spacing w:val="-2"/>
          <w:sz w:val="18"/>
        </w:rPr>
        <w:t>Shield</w:t>
      </w:r>
    </w:p>
    <w:p>
      <w:pPr>
        <w:pStyle w:val="BodyText"/>
        <w:ind w:left="778" w:right="764"/>
        <w:jc w:val="both"/>
      </w:pPr>
      <w:r>
        <w:rPr/>
        <w:t>Meskipun kemungkinan keretakan pada komponen ini tergolong "unlikely" (tidak mungkin), tingkat keparahannya masuk dalam kategori "moderate" (sedang). Oleh karena itu, risiko keseluruhan untuk komponen ini adalah "moderate."</w:t>
      </w:r>
    </w:p>
    <w:p>
      <w:pPr>
        <w:pStyle w:val="ListParagraph"/>
        <w:numPr>
          <w:ilvl w:val="0"/>
          <w:numId w:val="24"/>
        </w:numPr>
        <w:tabs>
          <w:tab w:pos="769" w:val="left" w:leader="none"/>
        </w:tabs>
        <w:spacing w:line="240" w:lineRule="auto" w:before="0" w:after="0"/>
        <w:ind w:left="769" w:right="0" w:hanging="352"/>
        <w:jc w:val="both"/>
        <w:rPr>
          <w:sz w:val="18"/>
        </w:rPr>
      </w:pPr>
      <w:r>
        <w:rPr>
          <w:spacing w:val="-2"/>
          <w:sz w:val="18"/>
        </w:rPr>
        <w:t>Oil</w:t>
      </w:r>
      <w:r>
        <w:rPr>
          <w:spacing w:val="-5"/>
          <w:sz w:val="18"/>
        </w:rPr>
        <w:t> </w:t>
      </w:r>
      <w:r>
        <w:rPr>
          <w:spacing w:val="-4"/>
          <w:sz w:val="18"/>
        </w:rPr>
        <w:t>Seal</w:t>
      </w:r>
    </w:p>
    <w:p>
      <w:pPr>
        <w:pStyle w:val="BodyText"/>
        <w:ind w:left="778" w:right="744"/>
        <w:jc w:val="both"/>
      </w:pPr>
      <w:r>
        <w:rPr/>
        <w:t>Komponen ini memiliki kemungkinan kegagalan "occasionally" (kadang-kadang) dengan tingkat keparahan "minor" (ringan). Kombinasi ini memberikan risiko "moderate." Walaupun kebocoran oli tidak langsung menyebabkan kegagalan sistem besar,</w:t>
      </w:r>
      <w:r>
        <w:rPr>
          <w:spacing w:val="-2"/>
        </w:rPr>
        <w:t> </w:t>
      </w:r>
      <w:r>
        <w:rPr/>
        <w:t>kerusakan</w:t>
      </w:r>
      <w:r>
        <w:rPr>
          <w:spacing w:val="-2"/>
        </w:rPr>
        <w:t> </w:t>
      </w:r>
      <w:r>
        <w:rPr/>
        <w:t>kecil</w:t>
      </w:r>
      <w:r>
        <w:rPr>
          <w:spacing w:val="-2"/>
        </w:rPr>
        <w:t> </w:t>
      </w:r>
      <w:r>
        <w:rPr/>
        <w:t>yang berulang</w:t>
      </w:r>
      <w:r>
        <w:rPr>
          <w:spacing w:val="-2"/>
        </w:rPr>
        <w:t> </w:t>
      </w:r>
      <w:r>
        <w:rPr/>
        <w:t>dapat</w:t>
      </w:r>
      <w:r>
        <w:rPr>
          <w:spacing w:val="-2"/>
        </w:rPr>
        <w:t> </w:t>
      </w:r>
      <w:r>
        <w:rPr/>
        <w:t>menyebabkan biaya perawatan</w:t>
      </w:r>
      <w:r>
        <w:rPr>
          <w:spacing w:val="-2"/>
        </w:rPr>
        <w:t> </w:t>
      </w:r>
      <w:r>
        <w:rPr/>
        <w:t>yang lebih </w:t>
      </w:r>
      <w:r>
        <w:rPr>
          <w:spacing w:val="-2"/>
        </w:rPr>
        <w:t>tinggi.</w:t>
      </w:r>
    </w:p>
    <w:p>
      <w:pPr>
        <w:pStyle w:val="ListParagraph"/>
        <w:numPr>
          <w:ilvl w:val="0"/>
          <w:numId w:val="24"/>
        </w:numPr>
        <w:tabs>
          <w:tab w:pos="769" w:val="left" w:leader="none"/>
        </w:tabs>
        <w:spacing w:line="217" w:lineRule="exact" w:before="7" w:after="0"/>
        <w:ind w:left="769" w:right="0" w:hanging="352"/>
        <w:jc w:val="both"/>
        <w:rPr>
          <w:sz w:val="18"/>
        </w:rPr>
      </w:pPr>
      <w:r>
        <w:rPr>
          <w:spacing w:val="-2"/>
          <w:sz w:val="18"/>
        </w:rPr>
        <w:t>Mounting</w:t>
      </w:r>
      <w:r>
        <w:rPr>
          <w:spacing w:val="-1"/>
          <w:sz w:val="18"/>
        </w:rPr>
        <w:t> </w:t>
      </w:r>
      <w:r>
        <w:rPr>
          <w:spacing w:val="-2"/>
          <w:sz w:val="18"/>
        </w:rPr>
        <w:t>Studs</w:t>
      </w:r>
      <w:r>
        <w:rPr>
          <w:spacing w:val="3"/>
          <w:sz w:val="18"/>
        </w:rPr>
        <w:t> </w:t>
      </w:r>
      <w:r>
        <w:rPr>
          <w:spacing w:val="-2"/>
          <w:sz w:val="18"/>
        </w:rPr>
        <w:t>Screws</w:t>
      </w:r>
    </w:p>
    <w:p>
      <w:pPr>
        <w:pStyle w:val="BodyText"/>
        <w:ind w:left="778" w:right="745"/>
        <w:jc w:val="both"/>
      </w:pPr>
      <w:r>
        <w:rPr/>
        <w:t>Kegagalan baut pengencang memiliki kemungkinan "occasionally" dengan tingkat keparahan "moderate." Hal ini mengindikasikan risiko yang "high." Mengingat perannya</w:t>
      </w:r>
      <w:r>
        <w:rPr>
          <w:spacing w:val="-3"/>
        </w:rPr>
        <w:t> </w:t>
      </w:r>
      <w:r>
        <w:rPr/>
        <w:t>dalam</w:t>
      </w:r>
      <w:r>
        <w:rPr>
          <w:spacing w:val="-2"/>
        </w:rPr>
        <w:t> </w:t>
      </w:r>
      <w:r>
        <w:rPr/>
        <w:t>menjaga</w:t>
      </w:r>
      <w:r>
        <w:rPr>
          <w:spacing w:val="-1"/>
        </w:rPr>
        <w:t> </w:t>
      </w:r>
      <w:r>
        <w:rPr/>
        <w:t>stabilitas</w:t>
      </w:r>
      <w:r>
        <w:rPr>
          <w:spacing w:val="-2"/>
        </w:rPr>
        <w:t> </w:t>
      </w:r>
      <w:r>
        <w:rPr/>
        <w:t>komponen,</w:t>
      </w:r>
      <w:r>
        <w:rPr>
          <w:spacing w:val="-1"/>
        </w:rPr>
        <w:t> </w:t>
      </w:r>
      <w:r>
        <w:rPr/>
        <w:t>baut pengencang harus</w:t>
      </w:r>
      <w:r>
        <w:rPr>
          <w:spacing w:val="-3"/>
        </w:rPr>
        <w:t> </w:t>
      </w:r>
      <w:r>
        <w:rPr/>
        <w:t>diawasi secara berkala untuk memastikan pengencangan yang sesuai.</w:t>
      </w:r>
    </w:p>
    <w:p>
      <w:pPr>
        <w:pStyle w:val="ListParagraph"/>
        <w:numPr>
          <w:ilvl w:val="0"/>
          <w:numId w:val="24"/>
        </w:numPr>
        <w:tabs>
          <w:tab w:pos="769" w:val="left" w:leader="none"/>
        </w:tabs>
        <w:spacing w:line="219" w:lineRule="exact" w:before="0" w:after="0"/>
        <w:ind w:left="769" w:right="0" w:hanging="352"/>
        <w:jc w:val="both"/>
        <w:rPr>
          <w:sz w:val="18"/>
        </w:rPr>
      </w:pPr>
      <w:r>
        <w:rPr>
          <w:sz w:val="18"/>
        </w:rPr>
        <w:t>Terminal</w:t>
      </w:r>
      <w:r>
        <w:rPr>
          <w:spacing w:val="-13"/>
          <w:sz w:val="18"/>
        </w:rPr>
        <w:t> </w:t>
      </w:r>
      <w:r>
        <w:rPr>
          <w:sz w:val="18"/>
        </w:rPr>
        <w:t>Box</w:t>
      </w:r>
      <w:r>
        <w:rPr>
          <w:spacing w:val="-4"/>
          <w:sz w:val="18"/>
        </w:rPr>
        <w:t> </w:t>
      </w:r>
      <w:r>
        <w:rPr>
          <w:sz w:val="18"/>
        </w:rPr>
        <w:t>Cover</w:t>
      </w:r>
      <w:r>
        <w:rPr>
          <w:spacing w:val="-2"/>
          <w:sz w:val="18"/>
        </w:rPr>
        <w:t> </w:t>
      </w:r>
      <w:r>
        <w:rPr>
          <w:spacing w:val="-4"/>
          <w:sz w:val="18"/>
        </w:rPr>
        <w:t>IP55</w:t>
      </w:r>
    </w:p>
    <w:p>
      <w:pPr>
        <w:pStyle w:val="BodyText"/>
        <w:ind w:left="778" w:right="750"/>
        <w:jc w:val="both"/>
      </w:pPr>
      <w:r>
        <w:rPr/>
        <w:t>Risiko</w:t>
      </w:r>
      <w:r>
        <w:rPr>
          <w:spacing w:val="-11"/>
        </w:rPr>
        <w:t> </w:t>
      </w:r>
      <w:r>
        <w:rPr/>
        <w:t>kegagalan</w:t>
      </w:r>
      <w:r>
        <w:rPr>
          <w:spacing w:val="-10"/>
        </w:rPr>
        <w:t> </w:t>
      </w:r>
      <w:r>
        <w:rPr/>
        <w:t>ini</w:t>
      </w:r>
      <w:r>
        <w:rPr>
          <w:spacing w:val="-10"/>
        </w:rPr>
        <w:t> </w:t>
      </w:r>
      <w:r>
        <w:rPr/>
        <w:t>dikategorikan</w:t>
      </w:r>
      <w:r>
        <w:rPr>
          <w:spacing w:val="-10"/>
        </w:rPr>
        <w:t> </w:t>
      </w:r>
      <w:r>
        <w:rPr/>
        <w:t>sebagai</w:t>
      </w:r>
      <w:r>
        <w:rPr>
          <w:spacing w:val="-10"/>
        </w:rPr>
        <w:t> </w:t>
      </w:r>
      <w:r>
        <w:rPr/>
        <w:t>"moderate,"</w:t>
      </w:r>
      <w:r>
        <w:rPr>
          <w:spacing w:val="-11"/>
        </w:rPr>
        <w:t> </w:t>
      </w:r>
      <w:r>
        <w:rPr/>
        <w:t>dengan</w:t>
      </w:r>
      <w:r>
        <w:rPr>
          <w:spacing w:val="-10"/>
        </w:rPr>
        <w:t> </w:t>
      </w:r>
      <w:r>
        <w:rPr/>
        <w:t>kemungkinan</w:t>
      </w:r>
      <w:r>
        <w:rPr>
          <w:spacing w:val="-10"/>
        </w:rPr>
        <w:t> </w:t>
      </w:r>
      <w:r>
        <w:rPr/>
        <w:t>"unlikely" dan tingkat keparahan "moderate." Kerusakan pada penutup ini dapat memengaruhi komponen listrik di dalamnya, namun dampaknya mungkin terbatas jika tindakan perbaikan diambil dengan cepat.</w:t>
      </w:r>
    </w:p>
    <w:p>
      <w:pPr>
        <w:pStyle w:val="ListParagraph"/>
        <w:numPr>
          <w:ilvl w:val="0"/>
          <w:numId w:val="24"/>
        </w:numPr>
        <w:tabs>
          <w:tab w:pos="769" w:val="left" w:leader="none"/>
        </w:tabs>
        <w:spacing w:line="217" w:lineRule="exact" w:before="3" w:after="0"/>
        <w:ind w:left="769" w:right="0" w:hanging="352"/>
        <w:jc w:val="both"/>
        <w:rPr>
          <w:sz w:val="18"/>
        </w:rPr>
      </w:pPr>
      <w:r>
        <w:rPr>
          <w:spacing w:val="-2"/>
          <w:sz w:val="18"/>
        </w:rPr>
        <w:t>Wound</w:t>
      </w:r>
      <w:r>
        <w:rPr>
          <w:spacing w:val="-4"/>
          <w:sz w:val="18"/>
        </w:rPr>
        <w:t> </w:t>
      </w:r>
      <w:r>
        <w:rPr>
          <w:spacing w:val="-2"/>
          <w:sz w:val="18"/>
        </w:rPr>
        <w:t>Stator</w:t>
      </w:r>
    </w:p>
    <w:p>
      <w:pPr>
        <w:pStyle w:val="BodyText"/>
        <w:ind w:left="778" w:right="764"/>
        <w:jc w:val="both"/>
      </w:pPr>
      <w:r>
        <w:rPr/>
        <w:t>Risiko pada stator jauh lebih tinggi, dengan kombinasi kemungkinan kegagalan "occasionally" dan tingkat keparahan "major" (besar), sehingga risiko keseluruhan adalah "extreme." Kegagalan pada komponen ini, seperti short circuit atau overheating, dapat menyebabkan kerusakan yang signifikan pada sistem.</w:t>
      </w:r>
    </w:p>
    <w:p>
      <w:pPr>
        <w:pStyle w:val="BodyText"/>
        <w:ind w:left="778" w:right="760"/>
        <w:jc w:val="both"/>
      </w:pPr>
      <w:r>
        <w:rPr/>
        <w:t>Setelah nilai risiko diukur maka digunakan matriks penilaian risiko untuk memprioritaskan tindakan perbaikan atau pemeliharaan yang diperlukan. Komponen dengan risiko "high" atau "extreme" memerlukan perhatian lebih, baik dalam bentuk</w:t>
      </w:r>
    </w:p>
    <w:p>
      <w:pPr>
        <w:pStyle w:val="BodyText"/>
        <w:spacing w:after="0"/>
        <w:jc w:val="both"/>
        <w:sectPr>
          <w:pgSz w:w="8400" w:h="11940"/>
          <w:pgMar w:header="0" w:footer="880" w:top="1020" w:bottom="1080" w:left="283" w:right="283"/>
        </w:sectPr>
      </w:pPr>
    </w:p>
    <w:p>
      <w:pPr>
        <w:pStyle w:val="BodyText"/>
        <w:spacing w:before="46"/>
        <w:ind w:left="778" w:right="734"/>
        <w:jc w:val="both"/>
      </w:pPr>
      <w:r>
        <w:rPr/>
        <w:t>pengawasan lebih ketat, pemeliharaan berkala, atau bahkan perbaikan desain. Misalnya, pada komponen bearings dan wound stator, yang dikategorikan sebagai risiko "extreme," perbaikan harus segera dilakukan untuk mencegah kerusakan lebih lanjut. Sebaliknya, komponen dengan risiko "low" atau "moderate" mungkin hanya memerlukan inspeksi berkala atau tindakan preventif ringan. Misalnya, name plate, yang memiliki risiko "low," hanya memerlukan penggantian bila hilang atau tidak terbaca.</w:t>
      </w:r>
      <w:r>
        <w:rPr>
          <w:spacing w:val="-6"/>
        </w:rPr>
        <w:t> </w:t>
      </w:r>
      <w:r>
        <w:rPr/>
        <w:t>Dari</w:t>
      </w:r>
      <w:r>
        <w:rPr>
          <w:spacing w:val="-8"/>
        </w:rPr>
        <w:t> </w:t>
      </w:r>
      <w:r>
        <w:rPr/>
        <w:t>hasil</w:t>
      </w:r>
      <w:r>
        <w:rPr>
          <w:spacing w:val="-9"/>
        </w:rPr>
        <w:t> </w:t>
      </w:r>
      <w:r>
        <w:rPr/>
        <w:t>analisis</w:t>
      </w:r>
      <w:r>
        <w:rPr>
          <w:spacing w:val="-4"/>
        </w:rPr>
        <w:t> </w:t>
      </w:r>
      <w:r>
        <w:rPr/>
        <w:t>di</w:t>
      </w:r>
      <w:r>
        <w:rPr>
          <w:spacing w:val="-9"/>
        </w:rPr>
        <w:t> </w:t>
      </w:r>
      <w:r>
        <w:rPr/>
        <w:t>atas,</w:t>
      </w:r>
      <w:r>
        <w:rPr>
          <w:spacing w:val="-4"/>
        </w:rPr>
        <w:t> </w:t>
      </w:r>
      <w:r>
        <w:rPr/>
        <w:t>dapat</w:t>
      </w:r>
      <w:r>
        <w:rPr>
          <w:spacing w:val="-7"/>
        </w:rPr>
        <w:t> </w:t>
      </w:r>
      <w:r>
        <w:rPr/>
        <w:t>diidentifikasi</w:t>
      </w:r>
      <w:r>
        <w:rPr>
          <w:spacing w:val="-7"/>
        </w:rPr>
        <w:t> </w:t>
      </w:r>
      <w:r>
        <w:rPr/>
        <w:t>bahwa</w:t>
      </w:r>
      <w:r>
        <w:rPr>
          <w:spacing w:val="-6"/>
        </w:rPr>
        <w:t> </w:t>
      </w:r>
      <w:r>
        <w:rPr/>
        <w:t>komponen</w:t>
      </w:r>
      <w:r>
        <w:rPr>
          <w:spacing w:val="-6"/>
        </w:rPr>
        <w:t> </w:t>
      </w:r>
      <w:r>
        <w:rPr/>
        <w:t>seperti</w:t>
      </w:r>
      <w:r>
        <w:rPr>
          <w:spacing w:val="-8"/>
        </w:rPr>
        <w:t> </w:t>
      </w:r>
      <w:r>
        <w:rPr/>
        <w:t>wound stator,</w:t>
      </w:r>
      <w:r>
        <w:rPr>
          <w:spacing w:val="-4"/>
        </w:rPr>
        <w:t> </w:t>
      </w:r>
      <w:r>
        <w:rPr/>
        <w:t>bearings,</w:t>
      </w:r>
      <w:r>
        <w:rPr>
          <w:spacing w:val="-4"/>
        </w:rPr>
        <w:t> </w:t>
      </w:r>
      <w:r>
        <w:rPr/>
        <w:t>dan</w:t>
      </w:r>
      <w:r>
        <w:rPr>
          <w:spacing w:val="-5"/>
        </w:rPr>
        <w:t> </w:t>
      </w:r>
      <w:r>
        <w:rPr/>
        <w:t>terminal</w:t>
      </w:r>
      <w:r>
        <w:rPr>
          <w:spacing w:val="-2"/>
        </w:rPr>
        <w:t> </w:t>
      </w:r>
      <w:r>
        <w:rPr/>
        <w:t>board</w:t>
      </w:r>
      <w:r>
        <w:rPr>
          <w:spacing w:val="-5"/>
        </w:rPr>
        <w:t> </w:t>
      </w:r>
      <w:r>
        <w:rPr/>
        <w:t>merupakan</w:t>
      </w:r>
      <w:r>
        <w:rPr>
          <w:spacing w:val="-5"/>
        </w:rPr>
        <w:t> </w:t>
      </w:r>
      <w:r>
        <w:rPr/>
        <w:t>area</w:t>
      </w:r>
      <w:r>
        <w:rPr>
          <w:spacing w:val="-4"/>
        </w:rPr>
        <w:t> </w:t>
      </w:r>
      <w:r>
        <w:rPr/>
        <w:t>dengan</w:t>
      </w:r>
      <w:r>
        <w:rPr>
          <w:spacing w:val="-7"/>
        </w:rPr>
        <w:t> </w:t>
      </w:r>
      <w:r>
        <w:rPr/>
        <w:t>risiko</w:t>
      </w:r>
      <w:r>
        <w:rPr>
          <w:spacing w:val="-1"/>
        </w:rPr>
        <w:t> </w:t>
      </w:r>
      <w:r>
        <w:rPr/>
        <w:t>paling</w:t>
      </w:r>
      <w:r>
        <w:rPr>
          <w:spacing w:val="-5"/>
        </w:rPr>
        <w:t> </w:t>
      </w:r>
      <w:r>
        <w:rPr/>
        <w:t>tinggi</w:t>
      </w:r>
      <w:r>
        <w:rPr>
          <w:spacing w:val="-5"/>
        </w:rPr>
        <w:t> </w:t>
      </w:r>
      <w:r>
        <w:rPr/>
        <w:t>dalam sistem mekanik ini. maka salah satu tindak pemeliharaan yang bisa diambil, seperti inspeksi berkala, pelumasan yang tepat, serta penggunaan material dengan kualitas lebih tinggi, sangat direkomendasikan untuk komponen-komponen ini. Namun utuk solusi yang dapat diberikan pada alat secara langsung berupa penambahan sensor untuk monitoring dan kontrol otomatis yaitu sensor suhu pada motor pompa yang dapat</w:t>
      </w:r>
      <w:r>
        <w:rPr>
          <w:spacing w:val="-10"/>
        </w:rPr>
        <w:t> </w:t>
      </w:r>
      <w:r>
        <w:rPr/>
        <w:t>mendeteksi</w:t>
      </w:r>
      <w:r>
        <w:rPr>
          <w:spacing w:val="-11"/>
        </w:rPr>
        <w:t> </w:t>
      </w:r>
      <w:r>
        <w:rPr/>
        <w:t>overheating</w:t>
      </w:r>
      <w:r>
        <w:rPr>
          <w:spacing w:val="-9"/>
        </w:rPr>
        <w:t> </w:t>
      </w:r>
      <w:r>
        <w:rPr/>
        <w:t>secara</w:t>
      </w:r>
      <w:r>
        <w:rPr>
          <w:spacing w:val="-10"/>
        </w:rPr>
        <w:t> </w:t>
      </w:r>
      <w:r>
        <w:rPr/>
        <w:t>dini,</w:t>
      </w:r>
      <w:r>
        <w:rPr>
          <w:spacing w:val="-10"/>
        </w:rPr>
        <w:t> </w:t>
      </w:r>
      <w:r>
        <w:rPr/>
        <w:t>sehingga</w:t>
      </w:r>
      <w:r>
        <w:rPr>
          <w:spacing w:val="-9"/>
        </w:rPr>
        <w:t> </w:t>
      </w:r>
      <w:r>
        <w:rPr/>
        <w:t>memungkinkan</w:t>
      </w:r>
      <w:r>
        <w:rPr>
          <w:spacing w:val="-10"/>
        </w:rPr>
        <w:t> </w:t>
      </w:r>
      <w:r>
        <w:rPr/>
        <w:t>tindakan</w:t>
      </w:r>
      <w:r>
        <w:rPr>
          <w:spacing w:val="-10"/>
        </w:rPr>
        <w:t> </w:t>
      </w:r>
      <w:r>
        <w:rPr/>
        <w:t>preventif sebelum terjadi kerusakan lebih lanjut serta sistem pemutus arus otomatis yang akan mematikan</w:t>
      </w:r>
      <w:r>
        <w:rPr>
          <w:spacing w:val="-4"/>
        </w:rPr>
        <w:t> </w:t>
      </w:r>
      <w:r>
        <w:rPr/>
        <w:t>pompa</w:t>
      </w:r>
      <w:r>
        <w:rPr>
          <w:spacing w:val="-2"/>
        </w:rPr>
        <w:t> </w:t>
      </w:r>
      <w:r>
        <w:rPr/>
        <w:t>secara</w:t>
      </w:r>
      <w:r>
        <w:rPr>
          <w:spacing w:val="-3"/>
        </w:rPr>
        <w:t> </w:t>
      </w:r>
      <w:r>
        <w:rPr/>
        <w:t>otomatis</w:t>
      </w:r>
      <w:r>
        <w:rPr>
          <w:spacing w:val="-4"/>
        </w:rPr>
        <w:t> </w:t>
      </w:r>
      <w:r>
        <w:rPr/>
        <w:t>jika</w:t>
      </w:r>
      <w:r>
        <w:rPr>
          <w:spacing w:val="-3"/>
        </w:rPr>
        <w:t> </w:t>
      </w:r>
      <w:r>
        <w:rPr/>
        <w:t>terjadi</w:t>
      </w:r>
      <w:r>
        <w:rPr>
          <w:spacing w:val="-3"/>
        </w:rPr>
        <w:t> </w:t>
      </w:r>
      <w:r>
        <w:rPr/>
        <w:t>lonjakan</w:t>
      </w:r>
      <w:r>
        <w:rPr>
          <w:spacing w:val="-4"/>
        </w:rPr>
        <w:t> </w:t>
      </w:r>
      <w:r>
        <w:rPr/>
        <w:t>arus</w:t>
      </w:r>
      <w:r>
        <w:rPr>
          <w:spacing w:val="-4"/>
        </w:rPr>
        <w:t> </w:t>
      </w:r>
      <w:r>
        <w:rPr/>
        <w:t>atau</w:t>
      </w:r>
      <w:r>
        <w:rPr>
          <w:spacing w:val="-3"/>
        </w:rPr>
        <w:t> </w:t>
      </w:r>
      <w:r>
        <w:rPr/>
        <w:t>kondisi</w:t>
      </w:r>
      <w:r>
        <w:rPr>
          <w:spacing w:val="-3"/>
        </w:rPr>
        <w:t> </w:t>
      </w:r>
      <w:r>
        <w:rPr/>
        <w:t>tidak</w:t>
      </w:r>
      <w:r>
        <w:rPr>
          <w:spacing w:val="-2"/>
        </w:rPr>
        <w:t> </w:t>
      </w:r>
      <w:r>
        <w:rPr/>
        <w:t>normal lainnya, sehingga melindungi motor dari kerusakan.</w:t>
      </w:r>
    </w:p>
    <w:p>
      <w:pPr>
        <w:pStyle w:val="BodyText"/>
        <w:spacing w:before="5"/>
        <w:rPr>
          <w:sz w:val="12"/>
        </w:rPr>
      </w:pPr>
      <w:r>
        <w:rPr>
          <w:sz w:val="12"/>
        </w:rPr>
        <mc:AlternateContent>
          <mc:Choice Requires="wps">
            <w:drawing>
              <wp:anchor distT="0" distB="0" distL="0" distR="0" allowOverlap="1" layoutInCell="1" locked="0" behindDoc="1" simplePos="0" relativeHeight="487593984">
                <wp:simplePos x="0" y="0"/>
                <wp:positionH relativeFrom="page">
                  <wp:posOffset>1176655</wp:posOffset>
                </wp:positionH>
                <wp:positionV relativeFrom="paragraph">
                  <wp:posOffset>111917</wp:posOffset>
                </wp:positionV>
                <wp:extent cx="3462020" cy="2057400"/>
                <wp:effectExtent l="0" t="0" r="0" b="0"/>
                <wp:wrapTopAndBottom/>
                <wp:docPr id="19" name="Group 19"/>
                <wp:cNvGraphicFramePr>
                  <a:graphicFrameLocks/>
                </wp:cNvGraphicFramePr>
                <a:graphic>
                  <a:graphicData uri="http://schemas.microsoft.com/office/word/2010/wordprocessingGroup">
                    <wpg:wgp>
                      <wpg:cNvPr id="19" name="Group 19"/>
                      <wpg:cNvGrpSpPr/>
                      <wpg:grpSpPr>
                        <a:xfrm>
                          <a:off x="0" y="0"/>
                          <a:ext cx="3462020" cy="2057400"/>
                          <a:chExt cx="3462020" cy="2057400"/>
                        </a:xfrm>
                      </wpg:grpSpPr>
                      <pic:pic>
                        <pic:nvPicPr>
                          <pic:cNvPr id="20" name="Image 20"/>
                          <pic:cNvPicPr/>
                        </pic:nvPicPr>
                        <pic:blipFill>
                          <a:blip r:embed="rId18" cstate="print"/>
                          <a:stretch>
                            <a:fillRect/>
                          </a:stretch>
                        </pic:blipFill>
                        <pic:spPr>
                          <a:xfrm>
                            <a:off x="0" y="25780"/>
                            <a:ext cx="2754122" cy="2031238"/>
                          </a:xfrm>
                          <a:prstGeom prst="rect">
                            <a:avLst/>
                          </a:prstGeom>
                        </pic:spPr>
                      </pic:pic>
                      <pic:pic>
                        <pic:nvPicPr>
                          <pic:cNvPr id="21" name="Image 21"/>
                          <pic:cNvPicPr/>
                        </pic:nvPicPr>
                        <pic:blipFill>
                          <a:blip r:embed="rId19" cstate="print"/>
                          <a:stretch>
                            <a:fillRect/>
                          </a:stretch>
                        </pic:blipFill>
                        <pic:spPr>
                          <a:xfrm>
                            <a:off x="2936367" y="0"/>
                            <a:ext cx="525589" cy="387096"/>
                          </a:xfrm>
                          <a:prstGeom prst="rect">
                            <a:avLst/>
                          </a:prstGeom>
                        </pic:spPr>
                      </pic:pic>
                      <pic:pic>
                        <pic:nvPicPr>
                          <pic:cNvPr id="22" name="Image 22"/>
                          <pic:cNvPicPr/>
                        </pic:nvPicPr>
                        <pic:blipFill>
                          <a:blip r:embed="rId20" cstate="print"/>
                          <a:stretch>
                            <a:fillRect/>
                          </a:stretch>
                        </pic:blipFill>
                        <pic:spPr>
                          <a:xfrm>
                            <a:off x="1695830" y="680341"/>
                            <a:ext cx="84960" cy="69339"/>
                          </a:xfrm>
                          <a:prstGeom prst="rect">
                            <a:avLst/>
                          </a:prstGeom>
                        </pic:spPr>
                      </pic:pic>
                      <wps:wsp>
                        <wps:cNvPr id="23" name="Graphic 23"/>
                        <wps:cNvSpPr/>
                        <wps:spPr>
                          <a:xfrm>
                            <a:off x="1763141" y="177037"/>
                            <a:ext cx="1176020" cy="542290"/>
                          </a:xfrm>
                          <a:custGeom>
                            <a:avLst/>
                            <a:gdLst/>
                            <a:ahLst/>
                            <a:cxnLst/>
                            <a:rect l="l" t="t" r="r" b="b"/>
                            <a:pathLst>
                              <a:path w="1176020" h="542290">
                                <a:moveTo>
                                  <a:pt x="1171829" y="0"/>
                                </a:moveTo>
                                <a:lnTo>
                                  <a:pt x="0" y="533653"/>
                                </a:lnTo>
                                <a:lnTo>
                                  <a:pt x="3937" y="542289"/>
                                </a:lnTo>
                                <a:lnTo>
                                  <a:pt x="1175893" y="8762"/>
                                </a:lnTo>
                                <a:lnTo>
                                  <a:pt x="1171829" y="0"/>
                                </a:lnTo>
                                <a:close/>
                              </a:path>
                            </a:pathLst>
                          </a:custGeom>
                          <a:solidFill>
                            <a:srgbClr val="467AB8"/>
                          </a:solidFill>
                        </wps:spPr>
                        <wps:bodyPr wrap="square" lIns="0" tIns="0" rIns="0" bIns="0" rtlCol="0">
                          <a:prstTxWarp prst="textNoShape">
                            <a:avLst/>
                          </a:prstTxWarp>
                          <a:noAutofit/>
                        </wps:bodyPr>
                      </wps:wsp>
                    </wpg:wgp>
                  </a:graphicData>
                </a:graphic>
              </wp:anchor>
            </w:drawing>
          </mc:Choice>
          <mc:Fallback>
            <w:pict>
              <v:group style="position:absolute;margin-left:92.650002pt;margin-top:8.812422pt;width:272.6pt;height:162pt;mso-position-horizontal-relative:page;mso-position-vertical-relative:paragraph;z-index:-15722496;mso-wrap-distance-left:0;mso-wrap-distance-right:0" id="docshapegroup8" coordorigin="1853,176" coordsize="5452,3240">
                <v:shape style="position:absolute;left:1853;top:216;width:4338;height:3199" type="#_x0000_t75" id="docshape9" stroked="false">
                  <v:imagedata r:id="rId18" o:title=""/>
                </v:shape>
                <v:shape style="position:absolute;left:6477;top:176;width:828;height:610" type="#_x0000_t75" id="docshape10" stroked="false">
                  <v:imagedata r:id="rId19" o:title=""/>
                </v:shape>
                <v:shape style="position:absolute;left:4523;top:1247;width:134;height:110" type="#_x0000_t75" id="docshape11" stroked="false">
                  <v:imagedata r:id="rId20" o:title=""/>
                </v:shape>
                <v:shape style="position:absolute;left:4629;top:455;width:1852;height:854" id="docshape12" coordorigin="4630,455" coordsize="1852,854" path="m6475,455l4630,1295,4636,1309,6481,469,6475,455xe" filled="true" fillcolor="#467ab8" stroked="false">
                  <v:path arrowok="t"/>
                  <v:fill type="solid"/>
                </v:shape>
                <w10:wrap type="topAndBottom"/>
              </v:group>
            </w:pict>
          </mc:Fallback>
        </mc:AlternateContent>
      </w:r>
    </w:p>
    <w:p>
      <w:pPr>
        <w:spacing w:before="97"/>
        <w:ind w:left="0" w:right="305" w:firstLine="0"/>
        <w:jc w:val="center"/>
        <w:rPr>
          <w:i/>
          <w:sz w:val="18"/>
        </w:rPr>
      </w:pPr>
      <w:r>
        <w:rPr>
          <w:i/>
          <w:sz w:val="18"/>
        </w:rPr>
        <w:t>Gambar</w:t>
      </w:r>
      <w:r>
        <w:rPr>
          <w:i/>
          <w:spacing w:val="-10"/>
          <w:sz w:val="18"/>
        </w:rPr>
        <w:t> </w:t>
      </w:r>
      <w:r>
        <w:rPr>
          <w:i/>
          <w:sz w:val="18"/>
        </w:rPr>
        <w:t>4.</w:t>
      </w:r>
      <w:r>
        <w:rPr>
          <w:i/>
          <w:spacing w:val="-8"/>
          <w:sz w:val="18"/>
        </w:rPr>
        <w:t> </w:t>
      </w:r>
      <w:r>
        <w:rPr>
          <w:i/>
          <w:sz w:val="18"/>
        </w:rPr>
        <w:t>3d</w:t>
      </w:r>
      <w:r>
        <w:rPr>
          <w:i/>
          <w:spacing w:val="-8"/>
          <w:sz w:val="18"/>
        </w:rPr>
        <w:t> </w:t>
      </w:r>
      <w:r>
        <w:rPr>
          <w:i/>
          <w:sz w:val="18"/>
        </w:rPr>
        <w:t>pompa</w:t>
      </w:r>
      <w:r>
        <w:rPr>
          <w:i/>
          <w:spacing w:val="-2"/>
          <w:sz w:val="18"/>
        </w:rPr>
        <w:t> </w:t>
      </w:r>
      <w:r>
        <w:rPr>
          <w:i/>
          <w:spacing w:val="-5"/>
          <w:sz w:val="18"/>
        </w:rPr>
        <w:t>air</w:t>
      </w:r>
    </w:p>
    <w:p>
      <w:pPr>
        <w:pStyle w:val="BodyText"/>
        <w:rPr>
          <w:i/>
        </w:rPr>
      </w:pPr>
    </w:p>
    <w:p>
      <w:pPr>
        <w:pStyle w:val="BodyText"/>
        <w:spacing w:before="5"/>
        <w:rPr>
          <w:i/>
        </w:rPr>
      </w:pPr>
    </w:p>
    <w:p>
      <w:pPr>
        <w:spacing w:line="217" w:lineRule="exact" w:before="0"/>
        <w:ind w:left="720" w:right="0" w:firstLine="0"/>
        <w:jc w:val="both"/>
        <w:rPr>
          <w:b/>
          <w:sz w:val="18"/>
        </w:rPr>
      </w:pPr>
      <w:r>
        <w:rPr>
          <w:b/>
          <w:sz w:val="18"/>
        </w:rPr>
        <w:t>Pendapat</w:t>
      </w:r>
      <w:r>
        <w:rPr>
          <w:b/>
          <w:spacing w:val="-13"/>
          <w:sz w:val="18"/>
        </w:rPr>
        <w:t> </w:t>
      </w:r>
      <w:r>
        <w:rPr>
          <w:b/>
          <w:sz w:val="18"/>
        </w:rPr>
        <w:t>Atasan/Supervisor</w:t>
      </w:r>
      <w:r>
        <w:rPr>
          <w:b/>
          <w:spacing w:val="-7"/>
          <w:sz w:val="18"/>
        </w:rPr>
        <w:t> </w:t>
      </w:r>
      <w:r>
        <w:rPr>
          <w:b/>
          <w:spacing w:val="-2"/>
          <w:sz w:val="18"/>
        </w:rPr>
        <w:t>Perusahaan</w:t>
      </w:r>
    </w:p>
    <w:p>
      <w:pPr>
        <w:pStyle w:val="BodyText"/>
        <w:ind w:left="720" w:right="723"/>
        <w:jc w:val="both"/>
      </w:pPr>
      <w:r>
        <w:rPr/>
        <w:t>Menurut Pak Agung, selaku supervisor di Perusahaan Raja Pompa Indonesia, penambahan sensor pemutus arus otomatis dan sensor overheat pada pompa air merupakan ide yang sangat relevan untuk meningkatkan keselamatan dan keandalan produk yang kami tawarkan kepada pelanggan. Dalam industri pompa, keselamatan dan keandalan operasional adalah dua aspek utama yang harus dipertimbangkan, terutama ketika pompa digunakan dalam aplikasi-aplikasi kritis seperti di hotel, kapal laut, dan fasilitas industri.</w:t>
      </w:r>
    </w:p>
    <w:p>
      <w:pPr>
        <w:pStyle w:val="BodyText"/>
        <w:spacing w:after="0"/>
        <w:jc w:val="both"/>
        <w:sectPr>
          <w:pgSz w:w="8400" w:h="11940"/>
          <w:pgMar w:header="0" w:footer="880" w:top="1020" w:bottom="1080" w:left="283" w:right="283"/>
        </w:sectPr>
      </w:pPr>
    </w:p>
    <w:p>
      <w:pPr>
        <w:pStyle w:val="BodyText"/>
        <w:spacing w:before="50"/>
        <w:ind w:left="720" w:right="728"/>
        <w:jc w:val="both"/>
      </w:pPr>
      <w:r>
        <w:rPr/>
        <w:t>Sensor pemutus arus otomatis akan memberikan perlindungan lebih terhadap peralatan pompa, karena dapat mencegah kerusakan yang diakibatkan oleh lonjakan arus listrik. Sementara itu, sensor overheat berfungsi untuk mendeteksi suhu yang berlebihan, yang dapat mencegah</w:t>
      </w:r>
      <w:r>
        <w:rPr>
          <w:spacing w:val="-1"/>
        </w:rPr>
        <w:t> </w:t>
      </w:r>
      <w:r>
        <w:rPr/>
        <w:t>kerusakan</w:t>
      </w:r>
      <w:r>
        <w:rPr>
          <w:spacing w:val="-1"/>
        </w:rPr>
        <w:t> </w:t>
      </w:r>
      <w:r>
        <w:rPr/>
        <w:t>serius</w:t>
      </w:r>
      <w:r>
        <w:rPr>
          <w:spacing w:val="-1"/>
        </w:rPr>
        <w:t> </w:t>
      </w:r>
      <w:r>
        <w:rPr/>
        <w:t>pada motor dan</w:t>
      </w:r>
      <w:r>
        <w:rPr>
          <w:spacing w:val="-1"/>
        </w:rPr>
        <w:t> </w:t>
      </w:r>
      <w:r>
        <w:rPr/>
        <w:t>komponen</w:t>
      </w:r>
      <w:r>
        <w:rPr>
          <w:spacing w:val="-1"/>
        </w:rPr>
        <w:t> </w:t>
      </w:r>
      <w:r>
        <w:rPr/>
        <w:t>pompa lainnya. Dengan kedua sensor ini, kami yakin bahwa pompa air kami akan lebih aman dan lebih tahan lama, mengurangi kebutuhan akan perawatan dan pemeliharaan yang </w:t>
      </w:r>
      <w:r>
        <w:rPr>
          <w:spacing w:val="-2"/>
        </w:rPr>
        <w:t>sering.</w:t>
      </w:r>
    </w:p>
    <w:p>
      <w:pPr>
        <w:pStyle w:val="BodyText"/>
        <w:spacing w:before="1"/>
        <w:ind w:left="720" w:right="729"/>
        <w:jc w:val="both"/>
      </w:pPr>
      <w:r>
        <w:rPr/>
        <w:t>Penambahan teknologi ini tidak hanya meningkatkan kualitas dan daya saing produk kami di pasar, tetapi juga memberikan nilai tambah yang nyata bagi pelanggan dalam hal keselamatan kerja dan penghematan biaya operasional.</w:t>
      </w:r>
    </w:p>
    <w:p>
      <w:pPr>
        <w:pStyle w:val="BodyText"/>
      </w:pPr>
    </w:p>
    <w:p>
      <w:pPr>
        <w:pStyle w:val="BodyText"/>
        <w:spacing w:before="3"/>
      </w:pPr>
    </w:p>
    <w:p>
      <w:pPr>
        <w:spacing w:line="218" w:lineRule="exact" w:before="0"/>
        <w:ind w:left="720" w:right="0" w:firstLine="0"/>
        <w:jc w:val="both"/>
        <w:rPr>
          <w:b/>
          <w:sz w:val="18"/>
        </w:rPr>
      </w:pPr>
      <w:r>
        <w:rPr>
          <w:b/>
          <w:sz w:val="18"/>
        </w:rPr>
        <w:t>Pendapat</w:t>
      </w:r>
      <w:r>
        <w:rPr>
          <w:b/>
          <w:spacing w:val="-9"/>
          <w:sz w:val="18"/>
        </w:rPr>
        <w:t> </w:t>
      </w:r>
      <w:r>
        <w:rPr>
          <w:b/>
          <w:spacing w:val="-2"/>
          <w:sz w:val="18"/>
        </w:rPr>
        <w:t>Pembeli/Pelanggan</w:t>
      </w:r>
    </w:p>
    <w:p>
      <w:pPr>
        <w:pStyle w:val="BodyText"/>
        <w:ind w:left="720" w:right="722"/>
        <w:jc w:val="both"/>
      </w:pPr>
      <w:r>
        <w:rPr/>
        <w:t>“Sebagai pelanggan yang telah menggunakan produk pompa air dari Perusahaan Raja Pompa Indonesia, kami sangat mendukung ide untuk menambahkan sensor pemutus arus otomatis dan sensor overheat pada unit pompa. Dalam pengalaman kami, kerusakan pada motor pompa akibat lonjakan arus listrik atau suhu berlebih seringkali menjadi masalah yang mahal dan merugikan. Dengan adanya sensor pemutus arus otomatis, kami dapat memastikan bahwa pompa kami tidak akan mengalami</w:t>
      </w:r>
      <w:r>
        <w:rPr>
          <w:spacing w:val="40"/>
        </w:rPr>
        <w:t> </w:t>
      </w:r>
      <w:r>
        <w:rPr/>
        <w:t>kerusakan akibat gangguan listrik yang tidak terduga, sementara sensor overheat akan memberikan peringatan dini tentang potensi masalah suhu, sehingga kami dapat</w:t>
      </w:r>
      <w:r>
        <w:rPr>
          <w:spacing w:val="40"/>
        </w:rPr>
        <w:t> </w:t>
      </w:r>
      <w:r>
        <w:rPr/>
        <w:t>segera melakukan tindakan pencegahan sebelum kerusakan yang lebih besar terjadi.Kami percaya bahwa dengan teknologi tambahan ini, pompa air yang kami gunakan akan memiliki masa pakai yang lebih panjang dan lebih aman digunakan</w:t>
      </w:r>
      <w:r>
        <w:rPr>
          <w:spacing w:val="40"/>
        </w:rPr>
        <w:t> </w:t>
      </w:r>
      <w:r>
        <w:rPr/>
        <w:t>dalam berbagai aplikasi kami, mulai dari sistem irigasi hingga instalasi di fasilitas industri. Oleh karena itu, kami sangat mendukung implementasi inovasi ini dan yakin bahwa ini akan membawa manfaat besar baik bagi kami sebagai pengguna maupun bagi perusahaan sebagai penyedia produk berkualitas.”</w:t>
      </w:r>
    </w:p>
    <w:p>
      <w:pPr>
        <w:pStyle w:val="BodyText"/>
        <w:spacing w:after="0"/>
        <w:jc w:val="both"/>
        <w:sectPr>
          <w:pgSz w:w="8400" w:h="11940"/>
          <w:pgMar w:header="0" w:footer="880" w:top="980" w:bottom="1080" w:left="283" w:right="283"/>
        </w:sectPr>
      </w:pPr>
    </w:p>
    <w:p>
      <w:pPr>
        <w:pStyle w:val="Heading2"/>
        <w:jc w:val="both"/>
      </w:pPr>
      <w:bookmarkStart w:name="_bookmark23" w:id="25"/>
      <w:bookmarkEnd w:id="25"/>
      <w:r>
        <w:rPr>
          <w:b w:val="0"/>
        </w:rPr>
      </w:r>
      <w:r>
        <w:rPr/>
        <w:t>Bab</w:t>
      </w:r>
      <w:r>
        <w:rPr>
          <w:spacing w:val="-7"/>
        </w:rPr>
        <w:t> </w:t>
      </w:r>
      <w:r>
        <w:rPr/>
        <w:t>5.</w:t>
      </w:r>
      <w:r>
        <w:rPr>
          <w:spacing w:val="-14"/>
        </w:rPr>
        <w:t> </w:t>
      </w:r>
      <w:r>
        <w:rPr/>
        <w:t>Kesimpulan</w:t>
      </w:r>
      <w:r>
        <w:rPr>
          <w:spacing w:val="-12"/>
        </w:rPr>
        <w:t> </w:t>
      </w:r>
      <w:r>
        <w:rPr/>
        <w:t>dan</w:t>
      </w:r>
      <w:r>
        <w:rPr>
          <w:spacing w:val="-11"/>
        </w:rPr>
        <w:t> </w:t>
      </w:r>
      <w:r>
        <w:rPr>
          <w:spacing w:val="-4"/>
        </w:rPr>
        <w:t>Saran</w:t>
      </w:r>
    </w:p>
    <w:p>
      <w:pPr>
        <w:pStyle w:val="Heading2"/>
        <w:numPr>
          <w:ilvl w:val="1"/>
          <w:numId w:val="25"/>
        </w:numPr>
        <w:tabs>
          <w:tab w:pos="1625" w:val="left" w:leader="none"/>
        </w:tabs>
        <w:spacing w:line="339" w:lineRule="exact" w:before="38" w:after="0"/>
        <w:ind w:left="1625" w:right="0" w:hanging="487"/>
        <w:jc w:val="left"/>
      </w:pPr>
      <w:bookmarkStart w:name="_bookmark24" w:id="26"/>
      <w:bookmarkEnd w:id="26"/>
      <w:r>
        <w:rPr>
          <w:b w:val="0"/>
        </w:rPr>
      </w:r>
      <w:r>
        <w:rPr>
          <w:spacing w:val="-2"/>
        </w:rPr>
        <w:t>Kesimpulan</w:t>
      </w:r>
    </w:p>
    <w:p>
      <w:pPr>
        <w:pStyle w:val="BodyText"/>
        <w:ind w:left="1138" w:right="882" w:firstLine="719"/>
        <w:jc w:val="both"/>
      </w:pPr>
      <w:r>
        <w:rPr/>
        <w:t>Berdasarkan evaluasi risiko kecelakaan kerja yang dilakukan di perusahaan pompa Indonesia, ditemukan bahwa beberapa faktor risikoyang dapat mempengaruhi keselamatan pekerja, khususnya yang berkaitan dengan operasional mesin pompa. Evaluasi ini dilakukan dengan pendekatan HIRA (Hazard Identification and Risk Assessment) yang bertujuan untuk mengidentifikasi potensi bahaya, menilai tingkat risiko, mencari solusi untuk meminimalisir terjadinya kecelakaan. Salah satu risiko yang paling menonjol adalah potensi overheating pada motor pompa. Ketika motor pompa bekerja dalam kondisi yang berlebihan atau mengalami malfungsi, suhu pada motor dapat meningkat tajam, sehingga meningkatkan kemungkinan terjadinya kebakaran atau kerusakan besar lainnya. Overheating pada motor pompa juga dapat berdampak pada keselamatan pekerja yang berada di dekat area tersebut, terutama jika tidak ada tindakan pencegahan yang diambil.</w:t>
      </w:r>
    </w:p>
    <w:p>
      <w:pPr>
        <w:pStyle w:val="BodyText"/>
        <w:ind w:left="1138" w:right="879"/>
        <w:jc w:val="both"/>
      </w:pPr>
      <w:r>
        <w:rPr/>
        <w:t>Selain</w:t>
      </w:r>
      <w:r>
        <w:rPr>
          <w:spacing w:val="-3"/>
        </w:rPr>
        <w:t> </w:t>
      </w:r>
      <w:r>
        <w:rPr/>
        <w:t>itu, proses</w:t>
      </w:r>
      <w:r>
        <w:rPr>
          <w:spacing w:val="-1"/>
        </w:rPr>
        <w:t> </w:t>
      </w:r>
      <w:r>
        <w:rPr/>
        <w:t>pemeliharaan</w:t>
      </w:r>
      <w:r>
        <w:rPr>
          <w:spacing w:val="-1"/>
        </w:rPr>
        <w:t> </w:t>
      </w:r>
      <w:r>
        <w:rPr/>
        <w:t>yang</w:t>
      </w:r>
      <w:r>
        <w:rPr>
          <w:spacing w:val="-3"/>
        </w:rPr>
        <w:t> </w:t>
      </w:r>
      <w:r>
        <w:rPr/>
        <w:t>tidak</w:t>
      </w:r>
      <w:r>
        <w:rPr>
          <w:spacing w:val="-2"/>
        </w:rPr>
        <w:t> </w:t>
      </w:r>
      <w:r>
        <w:rPr/>
        <w:t>teratur</w:t>
      </w:r>
      <w:r>
        <w:rPr>
          <w:spacing w:val="-1"/>
        </w:rPr>
        <w:t> </w:t>
      </w:r>
      <w:r>
        <w:rPr/>
        <w:t>dan</w:t>
      </w:r>
      <w:r>
        <w:rPr>
          <w:spacing w:val="-1"/>
        </w:rPr>
        <w:t> </w:t>
      </w:r>
      <w:r>
        <w:rPr/>
        <w:t>tidak</w:t>
      </w:r>
      <w:r>
        <w:rPr>
          <w:spacing w:val="-1"/>
        </w:rPr>
        <w:t> </w:t>
      </w:r>
      <w:r>
        <w:rPr/>
        <w:t>tersedianya sensor suhu</w:t>
      </w:r>
      <w:r>
        <w:rPr>
          <w:spacing w:val="-11"/>
        </w:rPr>
        <w:t> </w:t>
      </w:r>
      <w:r>
        <w:rPr/>
        <w:t>yang</w:t>
      </w:r>
      <w:r>
        <w:rPr>
          <w:spacing w:val="-10"/>
        </w:rPr>
        <w:t> </w:t>
      </w:r>
      <w:r>
        <w:rPr/>
        <w:t>dapat</w:t>
      </w:r>
      <w:r>
        <w:rPr>
          <w:spacing w:val="-8"/>
        </w:rPr>
        <w:t> </w:t>
      </w:r>
      <w:r>
        <w:rPr/>
        <w:t>memantau</w:t>
      </w:r>
      <w:r>
        <w:rPr>
          <w:spacing w:val="-9"/>
        </w:rPr>
        <w:t> </w:t>
      </w:r>
      <w:r>
        <w:rPr/>
        <w:t>kondisi</w:t>
      </w:r>
      <w:r>
        <w:rPr>
          <w:spacing w:val="-9"/>
        </w:rPr>
        <w:t> </w:t>
      </w:r>
      <w:r>
        <w:rPr/>
        <w:t>motor</w:t>
      </w:r>
      <w:r>
        <w:rPr>
          <w:spacing w:val="-9"/>
        </w:rPr>
        <w:t> </w:t>
      </w:r>
      <w:r>
        <w:rPr/>
        <w:t>pompa</w:t>
      </w:r>
      <w:r>
        <w:rPr>
          <w:spacing w:val="-9"/>
        </w:rPr>
        <w:t> </w:t>
      </w:r>
      <w:r>
        <w:rPr/>
        <w:t>secara</w:t>
      </w:r>
      <w:r>
        <w:rPr>
          <w:spacing w:val="-7"/>
        </w:rPr>
        <w:t> </w:t>
      </w:r>
      <w:r>
        <w:rPr/>
        <w:t>real-time</w:t>
      </w:r>
      <w:r>
        <w:rPr>
          <w:spacing w:val="-7"/>
        </w:rPr>
        <w:t> </w:t>
      </w:r>
      <w:r>
        <w:rPr/>
        <w:t>juga</w:t>
      </w:r>
      <w:r>
        <w:rPr>
          <w:spacing w:val="-11"/>
        </w:rPr>
        <w:t> </w:t>
      </w:r>
      <w:r>
        <w:rPr/>
        <w:t>menjadi salah satu penyebab utama terjadinya overheating. Minimnya alat monitoring yang andal ini menimbulkan kesulitan bagi pekerja atau teknisi dalam mendeteksi adanya masalah yang muncul pada mesin sebelum masalah tersebut berkembang menjadi kegagalan yang serius. Dari hasil analisis FMEA (Failure Mode and Effects Analysis), ditemukan bahwa risiko overheating memiliki</w:t>
      </w:r>
      <w:r>
        <w:rPr>
          <w:spacing w:val="-5"/>
        </w:rPr>
        <w:t> </w:t>
      </w:r>
      <w:r>
        <w:rPr/>
        <w:t>RPN</w:t>
      </w:r>
      <w:r>
        <w:rPr>
          <w:spacing w:val="-6"/>
        </w:rPr>
        <w:t> </w:t>
      </w:r>
      <w:r>
        <w:rPr/>
        <w:t>(Risk</w:t>
      </w:r>
      <w:r>
        <w:rPr>
          <w:spacing w:val="-2"/>
        </w:rPr>
        <w:t> </w:t>
      </w:r>
      <w:r>
        <w:rPr/>
        <w:t>Priority</w:t>
      </w:r>
      <w:r>
        <w:rPr>
          <w:spacing w:val="-3"/>
        </w:rPr>
        <w:t> </w:t>
      </w:r>
      <w:r>
        <w:rPr/>
        <w:t>Number) yang</w:t>
      </w:r>
      <w:r>
        <w:rPr>
          <w:spacing w:val="-5"/>
        </w:rPr>
        <w:t> </w:t>
      </w:r>
      <w:r>
        <w:rPr/>
        <w:t>cukup</w:t>
      </w:r>
      <w:r>
        <w:rPr>
          <w:spacing w:val="-4"/>
        </w:rPr>
        <w:t> </w:t>
      </w:r>
      <w:r>
        <w:rPr/>
        <w:t>tinggi,</w:t>
      </w:r>
      <w:r>
        <w:rPr>
          <w:spacing w:val="-2"/>
        </w:rPr>
        <w:t> </w:t>
      </w:r>
      <w:r>
        <w:rPr/>
        <w:t>sehingga</w:t>
      </w:r>
      <w:r>
        <w:rPr>
          <w:spacing w:val="-3"/>
        </w:rPr>
        <w:t> </w:t>
      </w:r>
      <w:r>
        <w:rPr/>
        <w:t>membutuhkan perhatian lebih lanjut. Kombinasi antara faktor teknis (seperti desain dan perawatan</w:t>
      </w:r>
      <w:r>
        <w:rPr>
          <w:spacing w:val="-1"/>
        </w:rPr>
        <w:t> </w:t>
      </w:r>
      <w:r>
        <w:rPr/>
        <w:t>mesin) dan</w:t>
      </w:r>
      <w:r>
        <w:rPr>
          <w:spacing w:val="-2"/>
        </w:rPr>
        <w:t> </w:t>
      </w:r>
      <w:r>
        <w:rPr/>
        <w:t>faktor</w:t>
      </w:r>
      <w:r>
        <w:rPr>
          <w:spacing w:val="-2"/>
        </w:rPr>
        <w:t> </w:t>
      </w:r>
      <w:r>
        <w:rPr/>
        <w:t>manusia</w:t>
      </w:r>
      <w:r>
        <w:rPr>
          <w:spacing w:val="-1"/>
        </w:rPr>
        <w:t> </w:t>
      </w:r>
      <w:r>
        <w:rPr/>
        <w:t>(seperti pelatihan</w:t>
      </w:r>
      <w:r>
        <w:rPr>
          <w:spacing w:val="-1"/>
        </w:rPr>
        <w:t> </w:t>
      </w:r>
      <w:r>
        <w:rPr/>
        <w:t>dan pemahaman</w:t>
      </w:r>
      <w:r>
        <w:rPr>
          <w:spacing w:val="-2"/>
        </w:rPr>
        <w:t> </w:t>
      </w:r>
      <w:r>
        <w:rPr/>
        <w:t>akan bahaya overheating) menjadi kunci dalam mengurangi tingkat risiko di lingkungan kerja. Selain overheating, evaluasi juga mengidentifikasi potensi risiko lainnya, seperti kebocoran atau retak yang tinggi di area kerja. Semua faktor ini berkontribusi pada keselamatan kerja secara keseluruhan dan membutuhkan perhatian serius dari manajemen.</w:t>
      </w:r>
    </w:p>
    <w:p>
      <w:pPr>
        <w:pStyle w:val="Heading2"/>
        <w:numPr>
          <w:ilvl w:val="1"/>
          <w:numId w:val="25"/>
        </w:numPr>
        <w:tabs>
          <w:tab w:pos="1625" w:val="left" w:leader="none"/>
        </w:tabs>
        <w:spacing w:line="336" w:lineRule="exact" w:before="41" w:after="0"/>
        <w:ind w:left="1625" w:right="0" w:hanging="487"/>
        <w:jc w:val="left"/>
      </w:pPr>
      <w:bookmarkStart w:name="_bookmark25" w:id="27"/>
      <w:bookmarkEnd w:id="27"/>
      <w:r>
        <w:rPr>
          <w:b w:val="0"/>
        </w:rPr>
      </w:r>
      <w:r>
        <w:rPr>
          <w:spacing w:val="-2"/>
        </w:rPr>
        <w:t>Saran</w:t>
      </w:r>
    </w:p>
    <w:p>
      <w:pPr>
        <w:pStyle w:val="BodyText"/>
        <w:spacing w:line="212" w:lineRule="exact"/>
        <w:ind w:left="1138"/>
        <w:jc w:val="both"/>
      </w:pPr>
      <w:r>
        <w:rPr>
          <w:spacing w:val="-2"/>
        </w:rPr>
        <w:t>Saran-saran</w:t>
      </w:r>
      <w:r>
        <w:rPr>
          <w:spacing w:val="-8"/>
        </w:rPr>
        <w:t> </w:t>
      </w:r>
      <w:r>
        <w:rPr>
          <w:spacing w:val="-2"/>
        </w:rPr>
        <w:t>yang</w:t>
      </w:r>
      <w:r>
        <w:rPr/>
        <w:t> </w:t>
      </w:r>
      <w:r>
        <w:rPr>
          <w:spacing w:val="-2"/>
        </w:rPr>
        <w:t>bisa</w:t>
      </w:r>
      <w:r>
        <w:rPr>
          <w:spacing w:val="1"/>
        </w:rPr>
        <w:t> </w:t>
      </w:r>
      <w:r>
        <w:rPr>
          <w:spacing w:val="-2"/>
        </w:rPr>
        <w:t>saya</w:t>
      </w:r>
      <w:r>
        <w:rPr/>
        <w:t> </w:t>
      </w:r>
      <w:r>
        <w:rPr>
          <w:spacing w:val="-2"/>
        </w:rPr>
        <w:t>sarankan</w:t>
      </w:r>
      <w:r>
        <w:rPr>
          <w:spacing w:val="1"/>
        </w:rPr>
        <w:t> </w:t>
      </w:r>
      <w:r>
        <w:rPr>
          <w:spacing w:val="-2"/>
        </w:rPr>
        <w:t>untuk</w:t>
      </w:r>
      <w:r>
        <w:rPr/>
        <w:t> </w:t>
      </w:r>
      <w:r>
        <w:rPr>
          <w:spacing w:val="-2"/>
        </w:rPr>
        <w:t>kedepannya</w:t>
      </w:r>
      <w:r>
        <w:rPr>
          <w:spacing w:val="9"/>
        </w:rPr>
        <w:t> </w:t>
      </w:r>
      <w:r>
        <w:rPr>
          <w:spacing w:val="-2"/>
        </w:rPr>
        <w:t>ialah</w:t>
      </w:r>
      <w:r>
        <w:rPr>
          <w:spacing w:val="1"/>
        </w:rPr>
        <w:t> </w:t>
      </w:r>
      <w:r>
        <w:rPr>
          <w:spacing w:val="-2"/>
        </w:rPr>
        <w:t>sebagai</w:t>
      </w:r>
      <w:r>
        <w:rPr>
          <w:spacing w:val="8"/>
        </w:rPr>
        <w:t> </w:t>
      </w:r>
      <w:r>
        <w:rPr>
          <w:spacing w:val="-2"/>
        </w:rPr>
        <w:t>berikut.</w:t>
      </w:r>
    </w:p>
    <w:p>
      <w:pPr>
        <w:pStyle w:val="ListParagraph"/>
        <w:numPr>
          <w:ilvl w:val="2"/>
          <w:numId w:val="25"/>
        </w:numPr>
        <w:tabs>
          <w:tab w:pos="1867" w:val="left" w:leader="none"/>
        </w:tabs>
        <w:spacing w:line="240" w:lineRule="auto" w:before="0" w:after="0"/>
        <w:ind w:left="1867" w:right="743" w:hanging="360"/>
        <w:jc w:val="both"/>
        <w:rPr>
          <w:sz w:val="18"/>
        </w:rPr>
      </w:pPr>
      <w:r>
        <w:rPr>
          <w:sz w:val="18"/>
        </w:rPr>
        <w:t>Untuk mencegah terjadinya overheating, disarankan untuk memasang sensor suhu pada motor pompa. Sensor ini akan berfungsi untuk memantau suhu motor secara terus-menerus dan memberikan peringatan dini jika terjadi peningkatan suhu yang tidak wajar. Dengan adanya sistem monitoring suhu ini, perusahaan dapat mengurangi kerugian overheating. Sensor suhu yang terintegrasi dengan sistem alarm atau notifikasi otomatis akan memudahkan teknisi dalam mendeteksi potensi bahaya secara cepat. Selain itu, data suhu yang dikumpulkan dapat digunakan untuk analisis lebih lanjut guna meningkatkan</w:t>
      </w:r>
      <w:r>
        <w:rPr>
          <w:spacing w:val="40"/>
          <w:sz w:val="18"/>
        </w:rPr>
        <w:t> </w:t>
      </w:r>
      <w:r>
        <w:rPr>
          <w:sz w:val="18"/>
        </w:rPr>
        <w:t>efektivitas</w:t>
      </w:r>
      <w:r>
        <w:rPr>
          <w:spacing w:val="40"/>
          <w:sz w:val="18"/>
        </w:rPr>
        <w:t> </w:t>
      </w:r>
      <w:r>
        <w:rPr>
          <w:sz w:val="18"/>
        </w:rPr>
        <w:t>pemeliharaan</w:t>
      </w:r>
      <w:r>
        <w:rPr>
          <w:spacing w:val="40"/>
          <w:sz w:val="18"/>
        </w:rPr>
        <w:t> </w:t>
      </w:r>
      <w:r>
        <w:rPr>
          <w:sz w:val="18"/>
        </w:rPr>
        <w:t>mesin</w:t>
      </w:r>
      <w:r>
        <w:rPr>
          <w:spacing w:val="40"/>
          <w:sz w:val="18"/>
        </w:rPr>
        <w:t> </w:t>
      </w:r>
      <w:r>
        <w:rPr>
          <w:sz w:val="18"/>
        </w:rPr>
        <w:t>dan</w:t>
      </w:r>
      <w:r>
        <w:rPr>
          <w:spacing w:val="40"/>
          <w:sz w:val="18"/>
        </w:rPr>
        <w:t> </w:t>
      </w:r>
      <w:r>
        <w:rPr>
          <w:sz w:val="18"/>
        </w:rPr>
        <w:t>mengurangi</w:t>
      </w:r>
    </w:p>
    <w:p>
      <w:pPr>
        <w:pStyle w:val="ListParagraph"/>
        <w:spacing w:after="0" w:line="240" w:lineRule="auto"/>
        <w:jc w:val="both"/>
        <w:rPr>
          <w:sz w:val="18"/>
        </w:rPr>
        <w:sectPr>
          <w:pgSz w:w="8400" w:h="11940"/>
          <w:pgMar w:header="0" w:footer="880" w:top="1080" w:bottom="1060" w:left="283" w:right="283"/>
        </w:sectPr>
      </w:pPr>
    </w:p>
    <w:p>
      <w:pPr>
        <w:pStyle w:val="BodyText"/>
        <w:spacing w:before="46"/>
        <w:ind w:left="1867"/>
      </w:pPr>
      <w:r>
        <w:rPr>
          <w:spacing w:val="-2"/>
        </w:rPr>
        <w:t>downtime.</w:t>
      </w:r>
    </w:p>
    <w:p>
      <w:pPr>
        <w:pStyle w:val="ListParagraph"/>
        <w:numPr>
          <w:ilvl w:val="2"/>
          <w:numId w:val="25"/>
        </w:numPr>
        <w:tabs>
          <w:tab w:pos="1867" w:val="left" w:leader="none"/>
        </w:tabs>
        <w:spacing w:line="240" w:lineRule="auto" w:before="4" w:after="0"/>
        <w:ind w:left="1867" w:right="730" w:hanging="360"/>
        <w:jc w:val="both"/>
        <w:rPr>
          <w:sz w:val="18"/>
        </w:rPr>
      </w:pPr>
      <w:r>
        <w:rPr>
          <w:sz w:val="18"/>
        </w:rPr>
        <w:t>Selain</w:t>
      </w:r>
      <w:r>
        <w:rPr>
          <w:spacing w:val="-4"/>
          <w:sz w:val="18"/>
        </w:rPr>
        <w:t> </w:t>
      </w:r>
      <w:r>
        <w:rPr>
          <w:sz w:val="18"/>
        </w:rPr>
        <w:t>peralatan</w:t>
      </w:r>
      <w:r>
        <w:rPr>
          <w:spacing w:val="-1"/>
          <w:sz w:val="18"/>
        </w:rPr>
        <w:t> </w:t>
      </w:r>
      <w:r>
        <w:rPr>
          <w:sz w:val="18"/>
        </w:rPr>
        <w:t>teknis, pengetahuan pekerja</w:t>
      </w:r>
      <w:r>
        <w:rPr>
          <w:spacing w:val="-1"/>
          <w:sz w:val="18"/>
        </w:rPr>
        <w:t> </w:t>
      </w:r>
      <w:r>
        <w:rPr>
          <w:sz w:val="18"/>
        </w:rPr>
        <w:t>terkait</w:t>
      </w:r>
      <w:r>
        <w:rPr>
          <w:spacing w:val="-1"/>
          <w:sz w:val="18"/>
        </w:rPr>
        <w:t> </w:t>
      </w:r>
      <w:r>
        <w:rPr>
          <w:sz w:val="18"/>
        </w:rPr>
        <w:t>keselamatan kerja juga sangat penting. Oleh karena itu, disarankan untuk meningkatkan program pelatihan keselamatan kerja yang berfokus pada penanganan situasi darurat, penggunaan alat pelindung diri (APD), dan cara mengoperasikan</w:t>
      </w:r>
      <w:r>
        <w:rPr>
          <w:spacing w:val="-9"/>
          <w:sz w:val="18"/>
        </w:rPr>
        <w:t> </w:t>
      </w:r>
      <w:r>
        <w:rPr>
          <w:sz w:val="18"/>
        </w:rPr>
        <w:t>mesin</w:t>
      </w:r>
      <w:r>
        <w:rPr>
          <w:spacing w:val="-10"/>
          <w:sz w:val="18"/>
        </w:rPr>
        <w:t> </w:t>
      </w:r>
      <w:r>
        <w:rPr>
          <w:sz w:val="18"/>
        </w:rPr>
        <w:t>dengan</w:t>
      </w:r>
      <w:r>
        <w:rPr>
          <w:spacing w:val="-7"/>
          <w:sz w:val="18"/>
        </w:rPr>
        <w:t> </w:t>
      </w:r>
      <w:r>
        <w:rPr>
          <w:sz w:val="18"/>
        </w:rPr>
        <w:t>aman.</w:t>
      </w:r>
      <w:r>
        <w:rPr>
          <w:spacing w:val="-8"/>
          <w:sz w:val="18"/>
        </w:rPr>
        <w:t> </w:t>
      </w:r>
      <w:r>
        <w:rPr>
          <w:sz w:val="18"/>
        </w:rPr>
        <w:t>Pelatihan</w:t>
      </w:r>
      <w:r>
        <w:rPr>
          <w:spacing w:val="-10"/>
          <w:sz w:val="18"/>
        </w:rPr>
        <w:t> </w:t>
      </w:r>
      <w:r>
        <w:rPr>
          <w:sz w:val="18"/>
        </w:rPr>
        <w:t>ini</w:t>
      </w:r>
      <w:r>
        <w:rPr>
          <w:spacing w:val="-7"/>
          <w:sz w:val="18"/>
        </w:rPr>
        <w:t> </w:t>
      </w:r>
      <w:r>
        <w:rPr>
          <w:sz w:val="18"/>
        </w:rPr>
        <w:t>tidak</w:t>
      </w:r>
      <w:r>
        <w:rPr>
          <w:spacing w:val="-5"/>
          <w:sz w:val="18"/>
        </w:rPr>
        <w:t> </w:t>
      </w:r>
      <w:r>
        <w:rPr>
          <w:sz w:val="18"/>
        </w:rPr>
        <w:t>hanya</w:t>
      </w:r>
      <w:r>
        <w:rPr>
          <w:spacing w:val="-9"/>
          <w:sz w:val="18"/>
        </w:rPr>
        <w:t> </w:t>
      </w:r>
      <w:r>
        <w:rPr>
          <w:sz w:val="18"/>
        </w:rPr>
        <w:t>meliputi aspek teknis, tetapi juga bagaimana cara mengenali tanda-tanda awal overheating atau kerusakan lainnya pada mesin</w:t>
      </w:r>
    </w:p>
    <w:p>
      <w:pPr>
        <w:pStyle w:val="ListParagraph"/>
        <w:spacing w:after="0" w:line="240" w:lineRule="auto"/>
        <w:jc w:val="both"/>
        <w:rPr>
          <w:sz w:val="18"/>
        </w:rPr>
        <w:sectPr>
          <w:pgSz w:w="8400" w:h="11940"/>
          <w:pgMar w:header="0" w:footer="880" w:top="1020" w:bottom="1080" w:left="283" w:right="283"/>
        </w:sectPr>
      </w:pPr>
    </w:p>
    <w:p>
      <w:pPr>
        <w:pStyle w:val="Heading2"/>
      </w:pPr>
      <w:bookmarkStart w:name="_bookmark26" w:id="28"/>
      <w:bookmarkEnd w:id="28"/>
      <w:r>
        <w:rPr>
          <w:b w:val="0"/>
        </w:rPr>
      </w:r>
      <w:r>
        <w:rPr/>
        <w:t>Daftar</w:t>
      </w:r>
      <w:r>
        <w:rPr>
          <w:spacing w:val="-12"/>
        </w:rPr>
        <w:t> </w:t>
      </w:r>
      <w:r>
        <w:rPr>
          <w:spacing w:val="-2"/>
        </w:rPr>
        <w:t>Pustaka</w:t>
      </w:r>
    </w:p>
    <w:p>
      <w:pPr>
        <w:pStyle w:val="ListParagraph"/>
        <w:numPr>
          <w:ilvl w:val="0"/>
          <w:numId w:val="26"/>
        </w:numPr>
        <w:tabs>
          <w:tab w:pos="1427" w:val="left" w:leader="none"/>
        </w:tabs>
        <w:spacing w:line="240" w:lineRule="auto" w:before="241" w:after="0"/>
        <w:ind w:left="1138" w:right="713" w:firstLine="0"/>
        <w:jc w:val="both"/>
        <w:rPr>
          <w:sz w:val="18"/>
        </w:rPr>
      </w:pPr>
      <w:r>
        <w:rPr>
          <w:sz w:val="18"/>
        </w:rPr>
        <w:t>Anthony, M. B. (2020). Identifikasi dan Analisis Risiko Keselamatan dan Kesehatan Kerja (K3) pada Proses Instalasi </w:t>
      </w:r>
      <w:r>
        <w:rPr>
          <w:i/>
          <w:sz w:val="18"/>
        </w:rPr>
        <w:t>Hydraulic System </w:t>
      </w:r>
      <w:r>
        <w:rPr>
          <w:sz w:val="18"/>
        </w:rPr>
        <w:t>Menggunakan Metode</w:t>
      </w:r>
      <w:r>
        <w:rPr>
          <w:spacing w:val="-10"/>
          <w:sz w:val="18"/>
        </w:rPr>
        <w:t> </w:t>
      </w:r>
      <w:r>
        <w:rPr>
          <w:sz w:val="18"/>
        </w:rPr>
        <w:t>HIRA</w:t>
      </w:r>
      <w:r>
        <w:rPr>
          <w:spacing w:val="-7"/>
          <w:sz w:val="18"/>
        </w:rPr>
        <w:t> </w:t>
      </w:r>
      <w:r>
        <w:rPr>
          <w:sz w:val="18"/>
        </w:rPr>
        <w:t>(</w:t>
      </w:r>
      <w:r>
        <w:rPr>
          <w:i/>
          <w:sz w:val="18"/>
        </w:rPr>
        <w:t>Hazard</w:t>
      </w:r>
      <w:r>
        <w:rPr>
          <w:i/>
          <w:spacing w:val="-7"/>
          <w:sz w:val="18"/>
        </w:rPr>
        <w:t> </w:t>
      </w:r>
      <w:r>
        <w:rPr>
          <w:i/>
          <w:sz w:val="18"/>
        </w:rPr>
        <w:t>Identification</w:t>
      </w:r>
      <w:r>
        <w:rPr>
          <w:i/>
          <w:spacing w:val="-8"/>
          <w:sz w:val="18"/>
        </w:rPr>
        <w:t> </w:t>
      </w:r>
      <w:r>
        <w:rPr>
          <w:i/>
          <w:sz w:val="18"/>
        </w:rPr>
        <w:t>and</w:t>
      </w:r>
      <w:r>
        <w:rPr>
          <w:i/>
          <w:spacing w:val="-8"/>
          <w:sz w:val="18"/>
        </w:rPr>
        <w:t> </w:t>
      </w:r>
      <w:r>
        <w:rPr>
          <w:i/>
          <w:sz w:val="18"/>
        </w:rPr>
        <w:t>Risk</w:t>
      </w:r>
      <w:r>
        <w:rPr>
          <w:i/>
          <w:spacing w:val="-9"/>
          <w:sz w:val="18"/>
        </w:rPr>
        <w:t> </w:t>
      </w:r>
      <w:r>
        <w:rPr>
          <w:i/>
          <w:sz w:val="18"/>
        </w:rPr>
        <w:t>Assessment</w:t>
      </w:r>
      <w:r>
        <w:rPr>
          <w:sz w:val="18"/>
        </w:rPr>
        <w:t>)</w:t>
      </w:r>
      <w:r>
        <w:rPr>
          <w:spacing w:val="-6"/>
          <w:sz w:val="18"/>
        </w:rPr>
        <w:t> </w:t>
      </w:r>
      <w:r>
        <w:rPr>
          <w:sz w:val="18"/>
        </w:rPr>
        <w:t>di</w:t>
      </w:r>
      <w:r>
        <w:rPr>
          <w:spacing w:val="-10"/>
          <w:sz w:val="18"/>
        </w:rPr>
        <w:t> </w:t>
      </w:r>
      <w:r>
        <w:rPr>
          <w:sz w:val="18"/>
        </w:rPr>
        <w:t>PT.</w:t>
      </w:r>
      <w:r>
        <w:rPr>
          <w:spacing w:val="-4"/>
          <w:sz w:val="18"/>
        </w:rPr>
        <w:t> </w:t>
      </w:r>
      <w:r>
        <w:rPr>
          <w:sz w:val="18"/>
        </w:rPr>
        <w:t>HPP.</w:t>
      </w:r>
      <w:r>
        <w:rPr>
          <w:spacing w:val="-5"/>
          <w:sz w:val="18"/>
        </w:rPr>
        <w:t> </w:t>
      </w:r>
      <w:r>
        <w:rPr>
          <w:sz w:val="18"/>
        </w:rPr>
        <w:t>Jurnal</w:t>
      </w:r>
      <w:r>
        <w:rPr>
          <w:spacing w:val="-9"/>
          <w:sz w:val="18"/>
        </w:rPr>
        <w:t> </w:t>
      </w:r>
      <w:r>
        <w:rPr>
          <w:sz w:val="18"/>
        </w:rPr>
        <w:t>Media Teknik &amp; Sistem Industri, Vol. (no. 2), 60-70.</w:t>
      </w:r>
    </w:p>
    <w:p>
      <w:pPr>
        <w:pStyle w:val="ListParagraph"/>
        <w:numPr>
          <w:ilvl w:val="0"/>
          <w:numId w:val="26"/>
        </w:numPr>
        <w:tabs>
          <w:tab w:pos="1390" w:val="left" w:leader="none"/>
        </w:tabs>
        <w:spacing w:line="240" w:lineRule="auto" w:before="0" w:after="0"/>
        <w:ind w:left="1138" w:right="730" w:firstLine="0"/>
        <w:jc w:val="both"/>
        <w:rPr>
          <w:sz w:val="18"/>
        </w:rPr>
      </w:pPr>
      <w:r>
        <w:rPr>
          <w:sz w:val="18"/>
        </w:rPr>
        <w:t>Ramadhan, Z. A. C. (2019). Analisis Risiko Keselamatan dan Kesehatan Kerja (Studi pada PT. MMI Perusahaan Produsen </w:t>
      </w:r>
      <w:r>
        <w:rPr>
          <w:i/>
          <w:sz w:val="18"/>
        </w:rPr>
        <w:t>Furniture</w:t>
      </w:r>
      <w:r>
        <w:rPr>
          <w:sz w:val="18"/>
        </w:rPr>
        <w:t>). Prosiding SemNas Teknik UMAHA, Vol. 1, TI.137 - TI.142.</w:t>
      </w:r>
    </w:p>
    <w:p>
      <w:pPr>
        <w:pStyle w:val="ListParagraph"/>
        <w:numPr>
          <w:ilvl w:val="0"/>
          <w:numId w:val="26"/>
        </w:numPr>
        <w:tabs>
          <w:tab w:pos="1390" w:val="left" w:leader="none"/>
        </w:tabs>
        <w:spacing w:line="240" w:lineRule="auto" w:before="3" w:after="0"/>
        <w:ind w:left="1138" w:right="714" w:firstLine="0"/>
        <w:jc w:val="both"/>
        <w:rPr>
          <w:sz w:val="18"/>
        </w:rPr>
      </w:pPr>
      <w:r>
        <w:rPr>
          <w:sz w:val="18"/>
        </w:rPr>
        <w:t>Larasati, S., Suroto, &amp; Widjasena, B. (2021). Analisis Potensi Bahaya dengan Menggunakan Metode HIRA (</w:t>
      </w:r>
      <w:r>
        <w:rPr>
          <w:i/>
          <w:sz w:val="18"/>
        </w:rPr>
        <w:t>Hazard Identification and Risk Assessment</w:t>
      </w:r>
      <w:r>
        <w:rPr>
          <w:sz w:val="18"/>
        </w:rPr>
        <w:t>) pada Pabrik Roti Tawar X Boyolali. Jurnal Kesehatan Masyarakat (e-Journal), Volume 9, Nomor 6.</w:t>
      </w:r>
    </w:p>
    <w:p>
      <w:pPr>
        <w:pStyle w:val="ListParagraph"/>
        <w:numPr>
          <w:ilvl w:val="0"/>
          <w:numId w:val="26"/>
        </w:numPr>
        <w:tabs>
          <w:tab w:pos="1386" w:val="left" w:leader="none"/>
        </w:tabs>
        <w:spacing w:line="240" w:lineRule="auto" w:before="0" w:after="0"/>
        <w:ind w:left="1138" w:right="712" w:firstLine="0"/>
        <w:jc w:val="both"/>
        <w:rPr>
          <w:sz w:val="18"/>
        </w:rPr>
      </w:pPr>
      <w:r>
        <w:rPr>
          <w:sz w:val="18"/>
        </w:rPr>
        <w:t>Darmawan, R., Ummi, N., &amp; Umyati, A. (2017). Identifikasi Risiko Kecelakaan Kerja dengan Metode </w:t>
      </w:r>
      <w:r>
        <w:rPr>
          <w:i/>
          <w:sz w:val="18"/>
        </w:rPr>
        <w:t>Hazard Identification and Risk Assessment </w:t>
      </w:r>
      <w:r>
        <w:rPr>
          <w:sz w:val="18"/>
        </w:rPr>
        <w:t>(HIRA) di Area Batching Plant PT XYZ. Jurnal Teknik Industri, Vol. 5, No. 3.</w:t>
      </w:r>
    </w:p>
    <w:p>
      <w:pPr>
        <w:pStyle w:val="ListParagraph"/>
        <w:numPr>
          <w:ilvl w:val="0"/>
          <w:numId w:val="26"/>
        </w:numPr>
        <w:tabs>
          <w:tab w:pos="1386" w:val="left" w:leader="none"/>
        </w:tabs>
        <w:spacing w:line="235" w:lineRule="auto" w:before="0" w:after="0"/>
        <w:ind w:left="1138" w:right="835" w:firstLine="0"/>
        <w:jc w:val="left"/>
        <w:rPr>
          <w:sz w:val="18"/>
        </w:rPr>
      </w:pPr>
      <w:r>
        <w:rPr>
          <w:sz w:val="18"/>
        </w:rPr>
        <w:t>Albar, M. E., Parinduri, L., &amp; Sibuea, S. R. (2022). Analisis Potensi Kecelakaan Menggunakan</w:t>
      </w:r>
      <w:r>
        <w:rPr>
          <w:spacing w:val="-11"/>
          <w:sz w:val="18"/>
        </w:rPr>
        <w:t> </w:t>
      </w:r>
      <w:r>
        <w:rPr>
          <w:sz w:val="18"/>
        </w:rPr>
        <w:t>Metode</w:t>
      </w:r>
      <w:r>
        <w:rPr>
          <w:spacing w:val="-10"/>
          <w:sz w:val="18"/>
        </w:rPr>
        <w:t> </w:t>
      </w:r>
      <w:r>
        <w:rPr>
          <w:i/>
          <w:sz w:val="18"/>
        </w:rPr>
        <w:t>Hazard</w:t>
      </w:r>
      <w:r>
        <w:rPr>
          <w:i/>
          <w:spacing w:val="-10"/>
          <w:sz w:val="18"/>
        </w:rPr>
        <w:t> </w:t>
      </w:r>
      <w:r>
        <w:rPr>
          <w:i/>
          <w:sz w:val="18"/>
        </w:rPr>
        <w:t>Identification</w:t>
      </w:r>
      <w:r>
        <w:rPr>
          <w:i/>
          <w:spacing w:val="-10"/>
          <w:sz w:val="18"/>
        </w:rPr>
        <w:t> </w:t>
      </w:r>
      <w:r>
        <w:rPr>
          <w:i/>
          <w:sz w:val="18"/>
        </w:rPr>
        <w:t>and</w:t>
      </w:r>
      <w:r>
        <w:rPr>
          <w:i/>
          <w:spacing w:val="-10"/>
          <w:sz w:val="18"/>
        </w:rPr>
        <w:t> </w:t>
      </w:r>
      <w:r>
        <w:rPr>
          <w:i/>
          <w:sz w:val="18"/>
        </w:rPr>
        <w:t>Risk</w:t>
      </w:r>
      <w:r>
        <w:rPr>
          <w:i/>
          <w:spacing w:val="-11"/>
          <w:sz w:val="18"/>
        </w:rPr>
        <w:t> </w:t>
      </w:r>
      <w:r>
        <w:rPr>
          <w:i/>
          <w:sz w:val="18"/>
        </w:rPr>
        <w:t>Assessment</w:t>
      </w:r>
      <w:r>
        <w:rPr>
          <w:i/>
          <w:spacing w:val="-6"/>
          <w:sz w:val="18"/>
        </w:rPr>
        <w:t> </w:t>
      </w:r>
      <w:r>
        <w:rPr>
          <w:sz w:val="18"/>
        </w:rPr>
        <w:t>(HIRA).</w:t>
      </w:r>
      <w:r>
        <w:rPr>
          <w:spacing w:val="-10"/>
          <w:sz w:val="18"/>
        </w:rPr>
        <w:t> </w:t>
      </w:r>
      <w:r>
        <w:rPr>
          <w:sz w:val="18"/>
        </w:rPr>
        <w:t>Buletin UtamaTeknik, Vol. 17, No. 3.</w:t>
      </w:r>
    </w:p>
    <w:p>
      <w:pPr>
        <w:pStyle w:val="ListParagraph"/>
        <w:numPr>
          <w:ilvl w:val="0"/>
          <w:numId w:val="26"/>
        </w:numPr>
        <w:tabs>
          <w:tab w:pos="1386" w:val="left" w:leader="none"/>
        </w:tabs>
        <w:spacing w:line="240" w:lineRule="auto" w:before="10" w:after="0"/>
        <w:ind w:left="1138" w:right="910" w:firstLine="0"/>
        <w:jc w:val="left"/>
        <w:rPr>
          <w:sz w:val="18"/>
        </w:rPr>
      </w:pPr>
      <w:r>
        <w:rPr>
          <w:sz w:val="18"/>
        </w:rPr>
        <w:t>Irzal,</w:t>
      </w:r>
      <w:r>
        <w:rPr>
          <w:spacing w:val="-9"/>
          <w:sz w:val="18"/>
        </w:rPr>
        <w:t> </w:t>
      </w:r>
      <w:r>
        <w:rPr>
          <w:sz w:val="18"/>
        </w:rPr>
        <w:t>D.,</w:t>
      </w:r>
      <w:r>
        <w:rPr>
          <w:spacing w:val="-9"/>
          <w:sz w:val="18"/>
        </w:rPr>
        <w:t> </w:t>
      </w:r>
      <w:r>
        <w:rPr>
          <w:sz w:val="18"/>
        </w:rPr>
        <w:t>M.Kes.</w:t>
      </w:r>
      <w:r>
        <w:rPr>
          <w:spacing w:val="-9"/>
          <w:sz w:val="18"/>
        </w:rPr>
        <w:t> </w:t>
      </w:r>
      <w:r>
        <w:rPr>
          <w:sz w:val="18"/>
        </w:rPr>
        <w:t>(2016).</w:t>
      </w:r>
      <w:r>
        <w:rPr>
          <w:spacing w:val="-8"/>
          <w:sz w:val="18"/>
        </w:rPr>
        <w:t> </w:t>
      </w:r>
      <w:r>
        <w:rPr>
          <w:sz w:val="18"/>
        </w:rPr>
        <w:t>Dasar-Dasar</w:t>
      </w:r>
      <w:r>
        <w:rPr>
          <w:spacing w:val="-9"/>
          <w:sz w:val="18"/>
        </w:rPr>
        <w:t> </w:t>
      </w:r>
      <w:r>
        <w:rPr>
          <w:sz w:val="18"/>
        </w:rPr>
        <w:t>Kesehatan</w:t>
      </w:r>
      <w:r>
        <w:rPr>
          <w:spacing w:val="-9"/>
          <w:sz w:val="18"/>
        </w:rPr>
        <w:t> </w:t>
      </w:r>
      <w:r>
        <w:rPr>
          <w:sz w:val="18"/>
        </w:rPr>
        <w:t>dan</w:t>
      </w:r>
      <w:r>
        <w:rPr>
          <w:spacing w:val="-10"/>
          <w:sz w:val="18"/>
        </w:rPr>
        <w:t> </w:t>
      </w:r>
      <w:r>
        <w:rPr>
          <w:sz w:val="18"/>
        </w:rPr>
        <w:t>Keselamatan</w:t>
      </w:r>
      <w:r>
        <w:rPr>
          <w:spacing w:val="-7"/>
          <w:sz w:val="18"/>
        </w:rPr>
        <w:t> </w:t>
      </w:r>
      <w:r>
        <w:rPr>
          <w:sz w:val="18"/>
        </w:rPr>
        <w:t>Kerja</w:t>
      </w:r>
      <w:r>
        <w:rPr>
          <w:spacing w:val="-9"/>
          <w:sz w:val="18"/>
        </w:rPr>
        <w:t> </w:t>
      </w:r>
      <w:r>
        <w:rPr>
          <w:sz w:val="18"/>
        </w:rPr>
        <w:t>(Edisi 1).</w:t>
      </w:r>
      <w:r>
        <w:rPr>
          <w:spacing w:val="-11"/>
          <w:sz w:val="18"/>
        </w:rPr>
        <w:t> </w:t>
      </w:r>
      <w:r>
        <w:rPr>
          <w:sz w:val="18"/>
        </w:rPr>
        <w:t>Kencana.</w:t>
      </w:r>
    </w:p>
    <w:p>
      <w:pPr>
        <w:pStyle w:val="ListParagraph"/>
        <w:numPr>
          <w:ilvl w:val="0"/>
          <w:numId w:val="26"/>
        </w:numPr>
        <w:tabs>
          <w:tab w:pos="1460" w:val="left" w:leader="none"/>
        </w:tabs>
        <w:spacing w:line="240" w:lineRule="auto" w:before="0" w:after="0"/>
        <w:ind w:left="1138" w:right="222" w:firstLine="0"/>
        <w:jc w:val="left"/>
        <w:rPr>
          <w:sz w:val="18"/>
        </w:rPr>
      </w:pPr>
      <w:r>
        <w:rPr>
          <w:sz w:val="18"/>
        </w:rPr>
        <w:t>OSHA.</w:t>
      </w:r>
      <w:r>
        <w:rPr>
          <w:spacing w:val="-11"/>
          <w:sz w:val="18"/>
        </w:rPr>
        <w:t> </w:t>
      </w:r>
      <w:r>
        <w:rPr>
          <w:sz w:val="18"/>
        </w:rPr>
        <w:t>(2025).</w:t>
      </w:r>
      <w:r>
        <w:rPr>
          <w:spacing w:val="-6"/>
          <w:sz w:val="18"/>
        </w:rPr>
        <w:t> </w:t>
      </w:r>
      <w:r>
        <w:rPr>
          <w:i/>
          <w:sz w:val="18"/>
        </w:rPr>
        <w:t>Hazard</w:t>
      </w:r>
      <w:r>
        <w:rPr>
          <w:i/>
          <w:spacing w:val="-10"/>
          <w:sz w:val="18"/>
        </w:rPr>
        <w:t> </w:t>
      </w:r>
      <w:r>
        <w:rPr>
          <w:i/>
          <w:sz w:val="18"/>
        </w:rPr>
        <w:t>Identification</w:t>
      </w:r>
      <w:r>
        <w:rPr>
          <w:i/>
          <w:spacing w:val="-10"/>
          <w:sz w:val="18"/>
        </w:rPr>
        <w:t> </w:t>
      </w:r>
      <w:r>
        <w:rPr>
          <w:i/>
          <w:sz w:val="18"/>
        </w:rPr>
        <w:t>and</w:t>
      </w:r>
      <w:r>
        <w:rPr>
          <w:i/>
          <w:spacing w:val="-10"/>
          <w:sz w:val="18"/>
        </w:rPr>
        <w:t> </w:t>
      </w:r>
      <w:r>
        <w:rPr>
          <w:i/>
          <w:sz w:val="18"/>
        </w:rPr>
        <w:t>Risk</w:t>
      </w:r>
      <w:r>
        <w:rPr>
          <w:i/>
          <w:spacing w:val="-11"/>
          <w:sz w:val="18"/>
        </w:rPr>
        <w:t> </w:t>
      </w:r>
      <w:r>
        <w:rPr>
          <w:i/>
          <w:sz w:val="18"/>
        </w:rPr>
        <w:t>Assessment</w:t>
      </w:r>
      <w:r>
        <w:rPr>
          <w:i/>
          <w:spacing w:val="-8"/>
          <w:sz w:val="18"/>
        </w:rPr>
        <w:t> </w:t>
      </w:r>
      <w:r>
        <w:rPr>
          <w:i/>
          <w:sz w:val="18"/>
        </w:rPr>
        <w:t>(HIRA)</w:t>
      </w:r>
      <w:r>
        <w:rPr>
          <w:sz w:val="18"/>
        </w:rPr>
        <w:t>.</w:t>
      </w:r>
      <w:r>
        <w:rPr>
          <w:spacing w:val="-11"/>
          <w:sz w:val="18"/>
        </w:rPr>
        <w:t> </w:t>
      </w:r>
      <w:r>
        <w:rPr>
          <w:sz w:val="18"/>
        </w:rPr>
        <w:t>Occupational</w:t>
      </w:r>
      <w:r>
        <w:rPr>
          <w:spacing w:val="-8"/>
          <w:sz w:val="18"/>
        </w:rPr>
        <w:t> </w:t>
      </w:r>
      <w:r>
        <w:rPr>
          <w:sz w:val="18"/>
        </w:rPr>
        <w:t>Safety and Health Administration. Diakses dari </w:t>
      </w:r>
      <w:r>
        <w:rPr>
          <w:sz w:val="18"/>
          <w:u w:val="single"/>
        </w:rPr>
        <w:t>https</w:t>
      </w:r>
      <w:hyperlink r:id="rId21">
        <w:r>
          <w:rPr>
            <w:sz w:val="18"/>
            <w:u w:val="single"/>
          </w:rPr>
          <w:t>://www.osha.gov</w:t>
        </w:r>
      </w:hyperlink>
    </w:p>
    <w:p>
      <w:pPr>
        <w:pStyle w:val="ListParagraph"/>
        <w:spacing w:after="0" w:line="240" w:lineRule="auto"/>
        <w:jc w:val="left"/>
        <w:rPr>
          <w:sz w:val="18"/>
        </w:rPr>
        <w:sectPr>
          <w:pgSz w:w="8400" w:h="11940"/>
          <w:pgMar w:header="0" w:footer="880" w:top="1080" w:bottom="1080" w:left="283" w:right="283"/>
        </w:sectPr>
      </w:pPr>
    </w:p>
    <w:p>
      <w:pPr>
        <w:pStyle w:val="Heading2"/>
        <w:spacing w:before="29"/>
        <w:ind w:left="417"/>
      </w:pPr>
      <w:bookmarkStart w:name="_bookmark27" w:id="29"/>
      <w:bookmarkEnd w:id="29"/>
      <w:r>
        <w:rPr>
          <w:b w:val="0"/>
        </w:rPr>
      </w:r>
      <w:r>
        <w:rPr>
          <w:spacing w:val="-2"/>
        </w:rPr>
        <w:t>Biodata</w:t>
      </w:r>
    </w:p>
    <w:p>
      <w:pPr>
        <w:pStyle w:val="BodyText"/>
        <w:spacing w:before="204"/>
        <w:rPr>
          <w:b/>
          <w:sz w:val="20"/>
        </w:rPr>
      </w:pPr>
    </w:p>
    <w:p>
      <w:pPr>
        <w:pStyle w:val="BodyText"/>
        <w:spacing w:after="0"/>
        <w:rPr>
          <w:b/>
          <w:sz w:val="20"/>
        </w:rPr>
        <w:sectPr>
          <w:pgSz w:w="8400" w:h="11940"/>
          <w:pgMar w:header="0" w:footer="880" w:top="1040" w:bottom="1080" w:left="283" w:right="283"/>
        </w:sectPr>
      </w:pPr>
    </w:p>
    <w:p>
      <w:pPr>
        <w:pStyle w:val="BodyText"/>
        <w:spacing w:before="64"/>
        <w:ind w:left="2047" w:right="988"/>
      </w:pPr>
      <w:r>
        <w:rPr/>
        <mc:AlternateContent>
          <mc:Choice Requires="wps">
            <w:drawing>
              <wp:anchor distT="0" distB="0" distL="0" distR="0" allowOverlap="1" layoutInCell="1" locked="0" behindDoc="0" simplePos="0" relativeHeight="15735296">
                <wp:simplePos x="0" y="0"/>
                <wp:positionH relativeFrom="page">
                  <wp:posOffset>521258</wp:posOffset>
                </wp:positionH>
                <wp:positionV relativeFrom="paragraph">
                  <wp:posOffset>37758</wp:posOffset>
                </wp:positionV>
                <wp:extent cx="719455" cy="1123315"/>
                <wp:effectExtent l="0" t="0" r="0" b="0"/>
                <wp:wrapNone/>
                <wp:docPr id="24" name="Textbox 24"/>
                <wp:cNvGraphicFramePr>
                  <a:graphicFrameLocks/>
                </wp:cNvGraphicFramePr>
                <a:graphic>
                  <a:graphicData uri="http://schemas.microsoft.com/office/word/2010/wordprocessingShape">
                    <wps:wsp>
                      <wps:cNvPr id="24" name="Textbox 24"/>
                      <wps:cNvSpPr txBox="1"/>
                      <wps:spPr>
                        <a:xfrm>
                          <a:off x="0" y="0"/>
                          <a:ext cx="719455" cy="1123315"/>
                        </a:xfrm>
                        <a:prstGeom prst="rect">
                          <a:avLst/>
                        </a:prstGeom>
                        <a:ln w="9143">
                          <a:solidFill>
                            <a:srgbClr val="000000"/>
                          </a:solidFill>
                          <a:prstDash val="solid"/>
                        </a:ln>
                      </wps:spPr>
                      <wps:txbx>
                        <w:txbxContent>
                          <w:p>
                            <w:pPr>
                              <w:pStyle w:val="BodyText"/>
                              <w:rPr>
                                <w:sz w:val="22"/>
                              </w:rPr>
                            </w:pPr>
                          </w:p>
                          <w:p>
                            <w:pPr>
                              <w:pStyle w:val="BodyText"/>
                              <w:spacing w:before="68"/>
                              <w:rPr>
                                <w:sz w:val="22"/>
                              </w:rPr>
                            </w:pPr>
                          </w:p>
                          <w:p>
                            <w:pPr>
                              <w:spacing w:line="242" w:lineRule="auto" w:before="0"/>
                              <w:ind w:left="358" w:right="195" w:hanging="171"/>
                              <w:jc w:val="left"/>
                              <w:rPr>
                                <w:sz w:val="22"/>
                              </w:rPr>
                            </w:pPr>
                            <w:r>
                              <w:rPr>
                                <w:spacing w:val="-4"/>
                                <w:sz w:val="22"/>
                              </w:rPr>
                              <w:t>Pas</w:t>
                            </w:r>
                            <w:r>
                              <w:rPr>
                                <w:spacing w:val="-21"/>
                                <w:sz w:val="22"/>
                              </w:rPr>
                              <w:t> </w:t>
                            </w:r>
                            <w:r>
                              <w:rPr>
                                <w:spacing w:val="-4"/>
                                <w:sz w:val="22"/>
                              </w:rPr>
                              <w:t>Foto </w:t>
                            </w:r>
                            <w:r>
                              <w:rPr>
                                <w:sz w:val="22"/>
                              </w:rPr>
                              <w:t>2 x 3</w:t>
                            </w:r>
                          </w:p>
                        </w:txbxContent>
                      </wps:txbx>
                      <wps:bodyPr wrap="square" lIns="0" tIns="0" rIns="0" bIns="0" rtlCol="0">
                        <a:noAutofit/>
                      </wps:bodyPr>
                    </wps:wsp>
                  </a:graphicData>
                </a:graphic>
              </wp:anchor>
            </w:drawing>
          </mc:Choice>
          <mc:Fallback>
            <w:pict>
              <v:shape style="position:absolute;margin-left:41.043999pt;margin-top:2.973125pt;width:56.65pt;height:88.45pt;mso-position-horizontal-relative:page;mso-position-vertical-relative:paragraph;z-index:15735296" type="#_x0000_t202" id="docshape13" filled="false" stroked="true" strokeweight=".72pt" strokecolor="#000000">
                <v:textbox inset="0,0,0,0">
                  <w:txbxContent>
                    <w:p>
                      <w:pPr>
                        <w:pStyle w:val="BodyText"/>
                        <w:rPr>
                          <w:sz w:val="22"/>
                        </w:rPr>
                      </w:pPr>
                    </w:p>
                    <w:p>
                      <w:pPr>
                        <w:pStyle w:val="BodyText"/>
                        <w:spacing w:before="68"/>
                        <w:rPr>
                          <w:sz w:val="22"/>
                        </w:rPr>
                      </w:pPr>
                    </w:p>
                    <w:p>
                      <w:pPr>
                        <w:spacing w:line="242" w:lineRule="auto" w:before="0"/>
                        <w:ind w:left="358" w:right="195" w:hanging="171"/>
                        <w:jc w:val="left"/>
                        <w:rPr>
                          <w:sz w:val="22"/>
                        </w:rPr>
                      </w:pPr>
                      <w:r>
                        <w:rPr>
                          <w:spacing w:val="-4"/>
                          <w:sz w:val="22"/>
                        </w:rPr>
                        <w:t>Pas</w:t>
                      </w:r>
                      <w:r>
                        <w:rPr>
                          <w:spacing w:val="-21"/>
                          <w:sz w:val="22"/>
                        </w:rPr>
                        <w:t> </w:t>
                      </w:r>
                      <w:r>
                        <w:rPr>
                          <w:spacing w:val="-4"/>
                          <w:sz w:val="22"/>
                        </w:rPr>
                        <w:t>Foto </w:t>
                      </w:r>
                      <w:r>
                        <w:rPr>
                          <w:sz w:val="22"/>
                        </w:rPr>
                        <w:t>2 x 3</w:t>
                      </w:r>
                    </w:p>
                  </w:txbxContent>
                </v:textbox>
                <v:stroke dashstyle="solid"/>
                <w10:wrap type="none"/>
              </v:shape>
            </w:pict>
          </mc:Fallback>
        </mc:AlternateContent>
      </w:r>
      <w:r>
        <w:rPr/>
        <w:drawing>
          <wp:anchor distT="0" distB="0" distL="0" distR="0" allowOverlap="1" layoutInCell="1" locked="0" behindDoc="0" simplePos="0" relativeHeight="15735808">
            <wp:simplePos x="0" y="0"/>
            <wp:positionH relativeFrom="page">
              <wp:posOffset>439419</wp:posOffset>
            </wp:positionH>
            <wp:positionV relativeFrom="paragraph">
              <wp:posOffset>19597</wp:posOffset>
            </wp:positionV>
            <wp:extent cx="873036" cy="1161414"/>
            <wp:effectExtent l="0" t="0" r="0" b="0"/>
            <wp:wrapNone/>
            <wp:docPr id="25" name="Image 25"/>
            <wp:cNvGraphicFramePr>
              <a:graphicFrameLocks/>
            </wp:cNvGraphicFramePr>
            <a:graphic>
              <a:graphicData uri="http://schemas.openxmlformats.org/drawingml/2006/picture">
                <pic:pic>
                  <pic:nvPicPr>
                    <pic:cNvPr id="25" name="Image 25"/>
                    <pic:cNvPicPr/>
                  </pic:nvPicPr>
                  <pic:blipFill>
                    <a:blip r:embed="rId22" cstate="print"/>
                    <a:stretch>
                      <a:fillRect/>
                    </a:stretch>
                  </pic:blipFill>
                  <pic:spPr>
                    <a:xfrm>
                      <a:off x="0" y="0"/>
                      <a:ext cx="873036" cy="1161414"/>
                    </a:xfrm>
                    <a:prstGeom prst="rect">
                      <a:avLst/>
                    </a:prstGeom>
                  </pic:spPr>
                </pic:pic>
              </a:graphicData>
            </a:graphic>
          </wp:anchor>
        </w:drawing>
      </w:r>
      <w:r>
        <w:rPr>
          <w:spacing w:val="-8"/>
        </w:rPr>
        <w:t>Nama</w:t>
      </w:r>
      <w:r>
        <w:rPr/>
        <w:t> </w:t>
      </w:r>
      <w:r>
        <w:rPr>
          <w:spacing w:val="-4"/>
        </w:rPr>
        <w:t>TTL</w:t>
      </w:r>
    </w:p>
    <w:p>
      <w:pPr>
        <w:pStyle w:val="BodyText"/>
        <w:spacing w:before="2"/>
        <w:ind w:left="2047" w:right="903"/>
      </w:pPr>
      <w:r>
        <w:rPr>
          <w:spacing w:val="-4"/>
        </w:rPr>
        <w:t>Agama</w:t>
      </w:r>
      <w:r>
        <w:rPr/>
        <w:t> </w:t>
      </w:r>
      <w:r>
        <w:rPr>
          <w:spacing w:val="-7"/>
        </w:rPr>
        <w:t>Alamat</w:t>
      </w:r>
    </w:p>
    <w:p>
      <w:pPr>
        <w:pStyle w:val="BodyText"/>
        <w:spacing w:before="211"/>
        <w:ind w:left="2047"/>
      </w:pPr>
      <w:r>
        <w:rPr>
          <w:spacing w:val="-2"/>
        </w:rPr>
        <w:t>Email</w:t>
      </w:r>
    </w:p>
    <w:p>
      <w:pPr>
        <w:pStyle w:val="BodyText"/>
        <w:spacing w:before="4"/>
        <w:ind w:left="2047"/>
      </w:pPr>
      <w:r>
        <w:rPr/>
        <w:t>Riwayat</w:t>
      </w:r>
      <w:r>
        <w:rPr>
          <w:spacing w:val="-10"/>
        </w:rPr>
        <w:t> </w:t>
      </w:r>
      <w:r>
        <w:rPr>
          <w:spacing w:val="-4"/>
        </w:rPr>
        <w:t>Pendidikan</w:t>
      </w:r>
    </w:p>
    <w:p>
      <w:pPr>
        <w:pStyle w:val="BodyText"/>
        <w:spacing w:line="218" w:lineRule="exact" w:before="69"/>
        <w:ind w:left="235"/>
      </w:pPr>
      <w:r>
        <w:rPr/>
        <w:br w:type="column"/>
      </w:r>
      <w:r>
        <w:rPr>
          <w:spacing w:val="-2"/>
        </w:rPr>
        <w:t>:ReynoldAndika</w:t>
      </w:r>
    </w:p>
    <w:p>
      <w:pPr>
        <w:pStyle w:val="BodyText"/>
        <w:spacing w:line="218" w:lineRule="exact"/>
        <w:ind w:left="235"/>
      </w:pPr>
      <w:r>
        <w:rPr>
          <w:spacing w:val="-10"/>
        </w:rPr>
        <w:t>:</w:t>
      </w:r>
      <w:r>
        <w:rPr>
          <w:spacing w:val="-20"/>
        </w:rPr>
        <w:t> </w:t>
      </w:r>
      <w:r>
        <w:rPr>
          <w:spacing w:val="-10"/>
        </w:rPr>
        <w:t>Batam,</w:t>
      </w:r>
      <w:r>
        <w:rPr>
          <w:spacing w:val="-12"/>
        </w:rPr>
        <w:t> </w:t>
      </w:r>
      <w:r>
        <w:rPr>
          <w:spacing w:val="-10"/>
        </w:rPr>
        <w:t>1</w:t>
      </w:r>
      <w:r>
        <w:rPr>
          <w:spacing w:val="-16"/>
        </w:rPr>
        <w:t> </w:t>
      </w:r>
      <w:r>
        <w:rPr>
          <w:spacing w:val="-10"/>
        </w:rPr>
        <w:t>September</w:t>
      </w:r>
      <w:r>
        <w:rPr>
          <w:spacing w:val="-17"/>
        </w:rPr>
        <w:t> </w:t>
      </w:r>
      <w:r>
        <w:rPr>
          <w:spacing w:val="-10"/>
        </w:rPr>
        <w:t>2001</w:t>
      </w:r>
    </w:p>
    <w:p>
      <w:pPr>
        <w:pStyle w:val="BodyText"/>
        <w:spacing w:line="218" w:lineRule="exact" w:before="1"/>
        <w:ind w:left="235"/>
      </w:pPr>
      <w:r>
        <w:rPr/>
        <w:t>:</w:t>
      </w:r>
      <w:r>
        <w:rPr>
          <w:spacing w:val="-20"/>
        </w:rPr>
        <w:t> </w:t>
      </w:r>
      <w:r>
        <w:rPr>
          <w:spacing w:val="-2"/>
        </w:rPr>
        <w:t>Katolik</w:t>
      </w:r>
    </w:p>
    <w:p>
      <w:pPr>
        <w:pStyle w:val="BodyText"/>
        <w:spacing w:line="218" w:lineRule="exact"/>
        <w:ind w:left="235"/>
      </w:pPr>
      <w:r>
        <w:rPr>
          <w:spacing w:val="-8"/>
        </w:rPr>
        <w:t>:</w:t>
      </w:r>
      <w:r>
        <w:rPr>
          <w:spacing w:val="-25"/>
        </w:rPr>
        <w:t> </w:t>
      </w:r>
      <w:r>
        <w:rPr>
          <w:spacing w:val="-8"/>
        </w:rPr>
        <w:t>Mitra</w:t>
      </w:r>
      <w:r>
        <w:rPr>
          <w:spacing w:val="-18"/>
        </w:rPr>
        <w:t> </w:t>
      </w:r>
      <w:r>
        <w:rPr>
          <w:spacing w:val="-8"/>
        </w:rPr>
        <w:t>Raya</w:t>
      </w:r>
      <w:r>
        <w:rPr>
          <w:spacing w:val="-21"/>
        </w:rPr>
        <w:t> </w:t>
      </w:r>
      <w:r>
        <w:rPr>
          <w:spacing w:val="-8"/>
        </w:rPr>
        <w:t>ClusterEverfreshH6/15</w:t>
      </w:r>
    </w:p>
    <w:p>
      <w:pPr>
        <w:pStyle w:val="BodyText"/>
        <w:spacing w:before="3"/>
      </w:pPr>
    </w:p>
    <w:p>
      <w:pPr>
        <w:pStyle w:val="BodyText"/>
        <w:tabs>
          <w:tab w:pos="1008" w:val="left" w:leader="none"/>
        </w:tabs>
        <w:spacing w:line="235" w:lineRule="auto"/>
        <w:ind w:left="235" w:right="1446"/>
      </w:pPr>
      <w:r>
        <w:rPr/>
        <w:t>:</w:t>
      </w:r>
      <w:r>
        <w:rPr>
          <w:spacing w:val="-20"/>
        </w:rPr>
        <w:t> </w:t>
      </w:r>
      <w:hyperlink r:id="rId23">
        <w:r>
          <w:rPr/>
          <w:t>Gregoriusmaster@gmail.com</w:t>
        </w:r>
      </w:hyperlink>
      <w:r>
        <w:rPr/>
        <w:t> </w:t>
      </w:r>
      <w:r>
        <w:rPr>
          <w:spacing w:val="-2"/>
        </w:rPr>
        <w:t>SMA/SMK</w:t>
      </w:r>
      <w:r>
        <w:rPr>
          <w:spacing w:val="-12"/>
        </w:rPr>
        <w:t> </w:t>
      </w:r>
      <w:r>
        <w:rPr>
          <w:spacing w:val="-2"/>
        </w:rPr>
        <w:t>:</w:t>
      </w:r>
      <w:r>
        <w:rPr>
          <w:spacing w:val="-10"/>
        </w:rPr>
        <w:t> </w:t>
      </w:r>
      <w:r>
        <w:rPr>
          <w:spacing w:val="-2"/>
        </w:rPr>
        <w:t>SMAK</w:t>
      </w:r>
      <w:r>
        <w:rPr>
          <w:spacing w:val="-10"/>
        </w:rPr>
        <w:t> </w:t>
      </w:r>
      <w:r>
        <w:rPr>
          <w:spacing w:val="-2"/>
        </w:rPr>
        <w:t>Yos</w:t>
      </w:r>
      <w:r>
        <w:rPr>
          <w:spacing w:val="-9"/>
        </w:rPr>
        <w:t> </w:t>
      </w:r>
      <w:r>
        <w:rPr>
          <w:spacing w:val="-2"/>
        </w:rPr>
        <w:t>Sudarso</w:t>
      </w:r>
      <w:r>
        <w:rPr>
          <w:spacing w:val="-8"/>
        </w:rPr>
        <w:t> </w:t>
      </w:r>
      <w:r>
        <w:rPr>
          <w:spacing w:val="-2"/>
        </w:rPr>
        <w:t>Batam</w:t>
      </w:r>
      <w:r>
        <w:rPr/>
        <w:t> </w:t>
      </w:r>
      <w:r>
        <w:rPr>
          <w:spacing w:val="-4"/>
        </w:rPr>
        <w:t>SMP</w:t>
      </w:r>
      <w:r>
        <w:rPr/>
        <w:tab/>
        <w:t>: SMP Charitas</w:t>
      </w:r>
      <w:r>
        <w:rPr>
          <w:spacing w:val="-3"/>
        </w:rPr>
        <w:t> </w:t>
      </w:r>
      <w:r>
        <w:rPr/>
        <w:t>Batam</w:t>
      </w:r>
    </w:p>
    <w:p>
      <w:pPr>
        <w:pStyle w:val="BodyText"/>
        <w:spacing w:after="0" w:line="235" w:lineRule="auto"/>
        <w:sectPr>
          <w:type w:val="continuous"/>
          <w:pgSz w:w="8400" w:h="11940"/>
          <w:pgMar w:header="0" w:footer="880" w:top="780" w:bottom="0" w:left="283" w:right="283"/>
          <w:cols w:num="2" w:equalWidth="0">
            <w:col w:w="3456" w:space="40"/>
            <w:col w:w="4338"/>
          </w:cols>
        </w:sectPr>
      </w:pPr>
    </w:p>
    <w:p>
      <w:pPr>
        <w:spacing w:line="240" w:lineRule="auto"/>
        <w:ind w:left="3158" w:right="0" w:firstLine="0"/>
        <w:jc w:val="left"/>
        <w:rPr>
          <w:sz w:val="20"/>
        </w:rPr>
      </w:pPr>
      <w:r>
        <w:rPr>
          <w:sz w:val="20"/>
        </w:rPr>
        <w:drawing>
          <wp:anchor distT="0" distB="0" distL="0" distR="0" allowOverlap="1" layoutInCell="1" locked="0" behindDoc="0" simplePos="0" relativeHeight="15742976">
            <wp:simplePos x="0" y="0"/>
            <wp:positionH relativeFrom="page">
              <wp:posOffset>4344670</wp:posOffset>
            </wp:positionH>
            <wp:positionV relativeFrom="page">
              <wp:posOffset>4251325</wp:posOffset>
            </wp:positionV>
            <wp:extent cx="949508" cy="353567"/>
            <wp:effectExtent l="0" t="0" r="0" b="0"/>
            <wp:wrapNone/>
            <wp:docPr id="26" name="Image 26"/>
            <wp:cNvGraphicFramePr>
              <a:graphicFrameLocks/>
            </wp:cNvGraphicFramePr>
            <a:graphic>
              <a:graphicData uri="http://schemas.openxmlformats.org/drawingml/2006/picture">
                <pic:pic>
                  <pic:nvPicPr>
                    <pic:cNvPr id="26" name="Image 26"/>
                    <pic:cNvPicPr/>
                  </pic:nvPicPr>
                  <pic:blipFill>
                    <a:blip r:embed="rId25" cstate="print"/>
                    <a:stretch>
                      <a:fillRect/>
                    </a:stretch>
                  </pic:blipFill>
                  <pic:spPr>
                    <a:xfrm>
                      <a:off x="0" y="0"/>
                      <a:ext cx="949508" cy="353567"/>
                    </a:xfrm>
                    <a:prstGeom prst="rect">
                      <a:avLst/>
                    </a:prstGeom>
                  </pic:spPr>
                </pic:pic>
              </a:graphicData>
            </a:graphic>
          </wp:anchor>
        </w:drawing>
      </w:r>
      <w:r>
        <w:rPr>
          <w:sz w:val="20"/>
        </w:rPr>
        <mc:AlternateContent>
          <mc:Choice Requires="wps">
            <w:drawing>
              <wp:anchor distT="0" distB="0" distL="0" distR="0" allowOverlap="1" layoutInCell="1" locked="0" behindDoc="0" simplePos="0" relativeHeight="15743488">
                <wp:simplePos x="0" y="0"/>
                <wp:positionH relativeFrom="page">
                  <wp:posOffset>4741545</wp:posOffset>
                </wp:positionH>
                <wp:positionV relativeFrom="page">
                  <wp:posOffset>4657725</wp:posOffset>
                </wp:positionV>
                <wp:extent cx="302895" cy="100965"/>
                <wp:effectExtent l="0" t="0" r="0" b="0"/>
                <wp:wrapNone/>
                <wp:docPr id="27" name="Group 27"/>
                <wp:cNvGraphicFramePr>
                  <a:graphicFrameLocks/>
                </wp:cNvGraphicFramePr>
                <a:graphic>
                  <a:graphicData uri="http://schemas.microsoft.com/office/word/2010/wordprocessingGroup">
                    <wpg:wgp>
                      <wpg:cNvPr id="27" name="Group 27"/>
                      <wpg:cNvGrpSpPr/>
                      <wpg:grpSpPr>
                        <a:xfrm>
                          <a:off x="0" y="0"/>
                          <a:ext cx="302895" cy="100965"/>
                          <a:chExt cx="302895" cy="100965"/>
                        </a:xfrm>
                      </wpg:grpSpPr>
                      <wps:wsp>
                        <wps:cNvPr id="28" name="Graphic 28"/>
                        <wps:cNvSpPr/>
                        <wps:spPr>
                          <a:xfrm>
                            <a:off x="0" y="0"/>
                            <a:ext cx="97790" cy="100965"/>
                          </a:xfrm>
                          <a:custGeom>
                            <a:avLst/>
                            <a:gdLst/>
                            <a:ahLst/>
                            <a:cxnLst/>
                            <a:rect l="l" t="t" r="r" b="b"/>
                            <a:pathLst>
                              <a:path w="97790" h="100965">
                                <a:moveTo>
                                  <a:pt x="62611" y="62611"/>
                                </a:moveTo>
                                <a:lnTo>
                                  <a:pt x="59563" y="56515"/>
                                </a:lnTo>
                                <a:lnTo>
                                  <a:pt x="58039" y="54991"/>
                                </a:lnTo>
                                <a:lnTo>
                                  <a:pt x="56515" y="51943"/>
                                </a:lnTo>
                                <a:lnTo>
                                  <a:pt x="54991" y="50419"/>
                                </a:lnTo>
                                <a:lnTo>
                                  <a:pt x="51943" y="48895"/>
                                </a:lnTo>
                                <a:lnTo>
                                  <a:pt x="50419" y="47371"/>
                                </a:lnTo>
                                <a:lnTo>
                                  <a:pt x="44323" y="44323"/>
                                </a:lnTo>
                                <a:lnTo>
                                  <a:pt x="42799" y="42799"/>
                                </a:lnTo>
                                <a:lnTo>
                                  <a:pt x="39751" y="41275"/>
                                </a:lnTo>
                                <a:lnTo>
                                  <a:pt x="36703" y="41275"/>
                                </a:lnTo>
                                <a:lnTo>
                                  <a:pt x="35179" y="39751"/>
                                </a:lnTo>
                                <a:lnTo>
                                  <a:pt x="32131" y="38227"/>
                                </a:lnTo>
                                <a:lnTo>
                                  <a:pt x="30607" y="36703"/>
                                </a:lnTo>
                                <a:lnTo>
                                  <a:pt x="27559" y="36703"/>
                                </a:lnTo>
                                <a:lnTo>
                                  <a:pt x="22987" y="32131"/>
                                </a:lnTo>
                                <a:lnTo>
                                  <a:pt x="22987" y="30607"/>
                                </a:lnTo>
                                <a:lnTo>
                                  <a:pt x="21463" y="29083"/>
                                </a:lnTo>
                                <a:lnTo>
                                  <a:pt x="21463" y="22987"/>
                                </a:lnTo>
                                <a:lnTo>
                                  <a:pt x="22987" y="22987"/>
                                </a:lnTo>
                                <a:lnTo>
                                  <a:pt x="22987" y="21463"/>
                                </a:lnTo>
                                <a:lnTo>
                                  <a:pt x="24511" y="19939"/>
                                </a:lnTo>
                                <a:lnTo>
                                  <a:pt x="24511" y="18415"/>
                                </a:lnTo>
                                <a:lnTo>
                                  <a:pt x="26035" y="18415"/>
                                </a:lnTo>
                                <a:lnTo>
                                  <a:pt x="27559" y="16891"/>
                                </a:lnTo>
                                <a:lnTo>
                                  <a:pt x="30607" y="16891"/>
                                </a:lnTo>
                                <a:lnTo>
                                  <a:pt x="32131" y="15367"/>
                                </a:lnTo>
                                <a:lnTo>
                                  <a:pt x="36703" y="15367"/>
                                </a:lnTo>
                                <a:lnTo>
                                  <a:pt x="39751" y="16891"/>
                                </a:lnTo>
                                <a:lnTo>
                                  <a:pt x="41275" y="16891"/>
                                </a:lnTo>
                                <a:lnTo>
                                  <a:pt x="44323" y="18415"/>
                                </a:lnTo>
                                <a:lnTo>
                                  <a:pt x="45847" y="18415"/>
                                </a:lnTo>
                                <a:lnTo>
                                  <a:pt x="47371" y="19939"/>
                                </a:lnTo>
                                <a:lnTo>
                                  <a:pt x="50419" y="19939"/>
                                </a:lnTo>
                                <a:lnTo>
                                  <a:pt x="50419" y="21463"/>
                                </a:lnTo>
                                <a:lnTo>
                                  <a:pt x="51943" y="21463"/>
                                </a:lnTo>
                                <a:lnTo>
                                  <a:pt x="53467" y="22987"/>
                                </a:lnTo>
                                <a:lnTo>
                                  <a:pt x="56515" y="22987"/>
                                </a:lnTo>
                                <a:lnTo>
                                  <a:pt x="56515" y="19939"/>
                                </a:lnTo>
                                <a:lnTo>
                                  <a:pt x="58039" y="18415"/>
                                </a:lnTo>
                                <a:lnTo>
                                  <a:pt x="58039" y="10795"/>
                                </a:lnTo>
                                <a:lnTo>
                                  <a:pt x="56515" y="10795"/>
                                </a:lnTo>
                                <a:lnTo>
                                  <a:pt x="56515" y="7620"/>
                                </a:lnTo>
                                <a:lnTo>
                                  <a:pt x="54991" y="6096"/>
                                </a:lnTo>
                                <a:lnTo>
                                  <a:pt x="53467" y="6096"/>
                                </a:lnTo>
                                <a:lnTo>
                                  <a:pt x="51943" y="4572"/>
                                </a:lnTo>
                                <a:lnTo>
                                  <a:pt x="50419" y="4572"/>
                                </a:lnTo>
                                <a:lnTo>
                                  <a:pt x="48895" y="3048"/>
                                </a:lnTo>
                                <a:lnTo>
                                  <a:pt x="47371" y="3048"/>
                                </a:lnTo>
                                <a:lnTo>
                                  <a:pt x="45847" y="1524"/>
                                </a:lnTo>
                                <a:lnTo>
                                  <a:pt x="38227" y="1524"/>
                                </a:lnTo>
                                <a:lnTo>
                                  <a:pt x="36703" y="0"/>
                                </a:lnTo>
                                <a:lnTo>
                                  <a:pt x="29083" y="0"/>
                                </a:lnTo>
                                <a:lnTo>
                                  <a:pt x="26035" y="1524"/>
                                </a:lnTo>
                                <a:lnTo>
                                  <a:pt x="21463" y="3048"/>
                                </a:lnTo>
                                <a:lnTo>
                                  <a:pt x="18415" y="3048"/>
                                </a:lnTo>
                                <a:lnTo>
                                  <a:pt x="13716" y="4572"/>
                                </a:lnTo>
                                <a:lnTo>
                                  <a:pt x="10668" y="7620"/>
                                </a:lnTo>
                                <a:lnTo>
                                  <a:pt x="7620" y="9271"/>
                                </a:lnTo>
                                <a:lnTo>
                                  <a:pt x="6096" y="12319"/>
                                </a:lnTo>
                                <a:lnTo>
                                  <a:pt x="4572" y="16891"/>
                                </a:lnTo>
                                <a:lnTo>
                                  <a:pt x="3048" y="19939"/>
                                </a:lnTo>
                                <a:lnTo>
                                  <a:pt x="1524" y="24511"/>
                                </a:lnTo>
                                <a:lnTo>
                                  <a:pt x="1524" y="32131"/>
                                </a:lnTo>
                                <a:lnTo>
                                  <a:pt x="3048" y="36703"/>
                                </a:lnTo>
                                <a:lnTo>
                                  <a:pt x="3048" y="38227"/>
                                </a:lnTo>
                                <a:lnTo>
                                  <a:pt x="6096" y="44323"/>
                                </a:lnTo>
                                <a:lnTo>
                                  <a:pt x="12192" y="50419"/>
                                </a:lnTo>
                                <a:lnTo>
                                  <a:pt x="15240" y="51943"/>
                                </a:lnTo>
                                <a:lnTo>
                                  <a:pt x="16764" y="53467"/>
                                </a:lnTo>
                                <a:lnTo>
                                  <a:pt x="22987" y="56515"/>
                                </a:lnTo>
                                <a:lnTo>
                                  <a:pt x="24511" y="56515"/>
                                </a:lnTo>
                                <a:lnTo>
                                  <a:pt x="27559" y="58039"/>
                                </a:lnTo>
                                <a:lnTo>
                                  <a:pt x="29083" y="59563"/>
                                </a:lnTo>
                                <a:lnTo>
                                  <a:pt x="32131" y="59563"/>
                                </a:lnTo>
                                <a:lnTo>
                                  <a:pt x="33655" y="61087"/>
                                </a:lnTo>
                                <a:lnTo>
                                  <a:pt x="36703" y="62611"/>
                                </a:lnTo>
                                <a:lnTo>
                                  <a:pt x="42799" y="68707"/>
                                </a:lnTo>
                                <a:lnTo>
                                  <a:pt x="42799" y="76327"/>
                                </a:lnTo>
                                <a:lnTo>
                                  <a:pt x="41275" y="77851"/>
                                </a:lnTo>
                                <a:lnTo>
                                  <a:pt x="41275" y="79375"/>
                                </a:lnTo>
                                <a:lnTo>
                                  <a:pt x="39751" y="80899"/>
                                </a:lnTo>
                                <a:lnTo>
                                  <a:pt x="38227" y="80899"/>
                                </a:lnTo>
                                <a:lnTo>
                                  <a:pt x="36703" y="82423"/>
                                </a:lnTo>
                                <a:lnTo>
                                  <a:pt x="35179" y="82423"/>
                                </a:lnTo>
                                <a:lnTo>
                                  <a:pt x="33655" y="83947"/>
                                </a:lnTo>
                                <a:lnTo>
                                  <a:pt x="18415" y="83947"/>
                                </a:lnTo>
                                <a:lnTo>
                                  <a:pt x="12192" y="80899"/>
                                </a:lnTo>
                                <a:lnTo>
                                  <a:pt x="10668" y="80899"/>
                                </a:lnTo>
                                <a:lnTo>
                                  <a:pt x="9144" y="79375"/>
                                </a:lnTo>
                                <a:lnTo>
                                  <a:pt x="7620" y="79375"/>
                                </a:lnTo>
                                <a:lnTo>
                                  <a:pt x="6096" y="77851"/>
                                </a:lnTo>
                                <a:lnTo>
                                  <a:pt x="4572" y="77851"/>
                                </a:lnTo>
                                <a:lnTo>
                                  <a:pt x="3048" y="76327"/>
                                </a:lnTo>
                                <a:lnTo>
                                  <a:pt x="1524" y="76327"/>
                                </a:lnTo>
                                <a:lnTo>
                                  <a:pt x="1524" y="77851"/>
                                </a:lnTo>
                                <a:lnTo>
                                  <a:pt x="0" y="77851"/>
                                </a:lnTo>
                                <a:lnTo>
                                  <a:pt x="0" y="90043"/>
                                </a:lnTo>
                                <a:lnTo>
                                  <a:pt x="1524" y="91567"/>
                                </a:lnTo>
                                <a:lnTo>
                                  <a:pt x="1524" y="93091"/>
                                </a:lnTo>
                                <a:lnTo>
                                  <a:pt x="3048" y="93091"/>
                                </a:lnTo>
                                <a:lnTo>
                                  <a:pt x="3048" y="94615"/>
                                </a:lnTo>
                                <a:lnTo>
                                  <a:pt x="4572" y="94615"/>
                                </a:lnTo>
                                <a:lnTo>
                                  <a:pt x="6096" y="96139"/>
                                </a:lnTo>
                                <a:lnTo>
                                  <a:pt x="7620" y="96139"/>
                                </a:lnTo>
                                <a:lnTo>
                                  <a:pt x="10668" y="97663"/>
                                </a:lnTo>
                                <a:lnTo>
                                  <a:pt x="12192" y="97663"/>
                                </a:lnTo>
                                <a:lnTo>
                                  <a:pt x="15240" y="99187"/>
                                </a:lnTo>
                                <a:lnTo>
                                  <a:pt x="18415" y="99187"/>
                                </a:lnTo>
                                <a:lnTo>
                                  <a:pt x="21463" y="100711"/>
                                </a:lnTo>
                                <a:lnTo>
                                  <a:pt x="32131" y="100711"/>
                                </a:lnTo>
                                <a:lnTo>
                                  <a:pt x="41275" y="97663"/>
                                </a:lnTo>
                                <a:lnTo>
                                  <a:pt x="45847" y="97663"/>
                                </a:lnTo>
                                <a:lnTo>
                                  <a:pt x="48895" y="94615"/>
                                </a:lnTo>
                                <a:lnTo>
                                  <a:pt x="51943" y="93091"/>
                                </a:lnTo>
                                <a:lnTo>
                                  <a:pt x="56515" y="90043"/>
                                </a:lnTo>
                                <a:lnTo>
                                  <a:pt x="58039" y="86995"/>
                                </a:lnTo>
                                <a:lnTo>
                                  <a:pt x="59563" y="82423"/>
                                </a:lnTo>
                                <a:lnTo>
                                  <a:pt x="62611" y="79375"/>
                                </a:lnTo>
                                <a:lnTo>
                                  <a:pt x="62611" y="62611"/>
                                </a:lnTo>
                                <a:close/>
                              </a:path>
                              <a:path w="97790" h="100965">
                                <a:moveTo>
                                  <a:pt x="97663" y="80899"/>
                                </a:moveTo>
                                <a:lnTo>
                                  <a:pt x="94615" y="77851"/>
                                </a:lnTo>
                                <a:lnTo>
                                  <a:pt x="91567" y="76327"/>
                                </a:lnTo>
                                <a:lnTo>
                                  <a:pt x="82423" y="76327"/>
                                </a:lnTo>
                                <a:lnTo>
                                  <a:pt x="79375" y="79375"/>
                                </a:lnTo>
                                <a:lnTo>
                                  <a:pt x="76327" y="80899"/>
                                </a:lnTo>
                                <a:lnTo>
                                  <a:pt x="76327" y="96266"/>
                                </a:lnTo>
                                <a:lnTo>
                                  <a:pt x="77851" y="97790"/>
                                </a:lnTo>
                                <a:lnTo>
                                  <a:pt x="80899" y="99314"/>
                                </a:lnTo>
                                <a:lnTo>
                                  <a:pt x="94615" y="99314"/>
                                </a:lnTo>
                                <a:lnTo>
                                  <a:pt x="97663" y="96266"/>
                                </a:lnTo>
                                <a:lnTo>
                                  <a:pt x="97663" y="80899"/>
                                </a:lnTo>
                                <a:close/>
                              </a:path>
                            </a:pathLst>
                          </a:custGeom>
                          <a:solidFill>
                            <a:srgbClr val="000000"/>
                          </a:solidFill>
                        </wps:spPr>
                        <wps:bodyPr wrap="square" lIns="0" tIns="0" rIns="0" bIns="0" rtlCol="0">
                          <a:prstTxWarp prst="textNoShape">
                            <a:avLst/>
                          </a:prstTxWarp>
                          <a:noAutofit/>
                        </wps:bodyPr>
                      </wps:wsp>
                      <pic:pic>
                        <pic:nvPicPr>
                          <pic:cNvPr id="29" name="Image 29"/>
                          <pic:cNvPicPr/>
                        </pic:nvPicPr>
                        <pic:blipFill>
                          <a:blip r:embed="rId26" cstate="print"/>
                          <a:stretch>
                            <a:fillRect/>
                          </a:stretch>
                        </pic:blipFill>
                        <pic:spPr>
                          <a:xfrm>
                            <a:off x="142112" y="3018"/>
                            <a:ext cx="160299" cy="96295"/>
                          </a:xfrm>
                          <a:prstGeom prst="rect">
                            <a:avLst/>
                          </a:prstGeom>
                        </pic:spPr>
                      </pic:pic>
                    </wpg:wgp>
                  </a:graphicData>
                </a:graphic>
              </wp:anchor>
            </w:drawing>
          </mc:Choice>
          <mc:Fallback>
            <w:pict>
              <v:group style="position:absolute;margin-left:373.350006pt;margin-top:366.75pt;width:23.85pt;height:7.95pt;mso-position-horizontal-relative:page;mso-position-vertical-relative:page;z-index:15743488" id="docshapegroup14" coordorigin="7467,7335" coordsize="477,159">
                <v:shape style="position:absolute;left:7467;top:7335;width:154;height:159" id="docshape15" coordorigin="7467,7335" coordsize="154,159" path="m7566,7434l7561,7424,7558,7422,7556,7417,7554,7414,7549,7412,7546,7410,7537,7405,7534,7402,7530,7400,7525,7400,7522,7398,7518,7395,7515,7393,7510,7393,7503,7386,7503,7383,7501,7381,7501,7371,7503,7371,7503,7369,7506,7366,7506,7364,7508,7364,7510,7362,7515,7362,7518,7359,7525,7359,7530,7362,7532,7362,7537,7364,7539,7364,7542,7366,7546,7366,7546,7369,7549,7369,7551,7371,7556,7371,7556,7366,7558,7364,7558,7352,7556,7352,7556,7347,7554,7345,7551,7345,7549,7342,7546,7342,7544,7340,7542,7340,7539,7337,7527,7337,7525,7335,7513,7335,7508,7337,7501,7340,7496,7340,7489,7342,7484,7347,7479,7350,7477,7354,7474,7362,7472,7366,7469,7374,7469,7386,7472,7393,7472,7395,7477,7405,7486,7414,7491,7417,7493,7419,7503,7424,7506,7424,7510,7426,7513,7429,7518,7429,7520,7431,7525,7434,7534,7443,7534,7455,7532,7458,7532,7460,7530,7462,7527,7462,7525,7465,7522,7465,7520,7467,7496,7467,7486,7462,7484,7462,7481,7460,7479,7460,7477,7458,7474,7458,7472,7455,7469,7455,7469,7458,7467,7458,7467,7477,7469,7479,7469,7482,7472,7482,7472,7484,7474,7484,7477,7486,7479,7486,7484,7489,7486,7489,7491,7491,7496,7491,7501,7494,7518,7494,7532,7489,7539,7489,7544,7484,7549,7482,7556,7477,7558,7472,7561,7465,7566,7460,7566,7434xm7621,7462l7616,7458,7611,7455,7597,7455,7592,7460,7587,7462,7587,7487,7590,7489,7594,7491,7616,7491,7621,7487,7621,7462xe" filled="true" fillcolor="#000000" stroked="false">
                  <v:path arrowok="t"/>
                  <v:fill type="solid"/>
                </v:shape>
                <v:shape style="position:absolute;left:7690;top:7339;width:253;height:152" type="#_x0000_t75" id="docshape16" stroked="false">
                  <v:imagedata r:id="rId26" o:title=""/>
                </v:shape>
                <w10:wrap type="none"/>
              </v:group>
            </w:pict>
          </mc:Fallback>
        </mc:AlternateContent>
      </w:r>
      <w:r>
        <w:rPr>
          <w:sz w:val="20"/>
        </w:rPr>
        <w:drawing>
          <wp:anchor distT="0" distB="0" distL="0" distR="0" allowOverlap="1" layoutInCell="1" locked="0" behindDoc="0" simplePos="0" relativeHeight="15744000">
            <wp:simplePos x="0" y="0"/>
            <wp:positionH relativeFrom="page">
              <wp:posOffset>5090795</wp:posOffset>
            </wp:positionH>
            <wp:positionV relativeFrom="page">
              <wp:posOffset>4660282</wp:posOffset>
            </wp:positionV>
            <wp:extent cx="106003" cy="116586"/>
            <wp:effectExtent l="0" t="0" r="0" b="0"/>
            <wp:wrapNone/>
            <wp:docPr id="30" name="Image 30"/>
            <wp:cNvGraphicFramePr>
              <a:graphicFrameLocks/>
            </wp:cNvGraphicFramePr>
            <a:graphic>
              <a:graphicData uri="http://schemas.openxmlformats.org/drawingml/2006/picture">
                <pic:pic>
                  <pic:nvPicPr>
                    <pic:cNvPr id="30" name="Image 30"/>
                    <pic:cNvPicPr/>
                  </pic:nvPicPr>
                  <pic:blipFill>
                    <a:blip r:embed="rId27" cstate="print"/>
                    <a:stretch>
                      <a:fillRect/>
                    </a:stretch>
                  </pic:blipFill>
                  <pic:spPr>
                    <a:xfrm>
                      <a:off x="0" y="0"/>
                      <a:ext cx="106003" cy="116586"/>
                    </a:xfrm>
                    <a:prstGeom prst="rect">
                      <a:avLst/>
                    </a:prstGeom>
                  </pic:spPr>
                </pic:pic>
              </a:graphicData>
            </a:graphic>
          </wp:anchor>
        </w:drawing>
      </w:r>
      <w:r>
        <w:rPr>
          <w:sz w:val="20"/>
        </w:rPr>
        <mc:AlternateContent>
          <mc:Choice Requires="wps">
            <w:drawing>
              <wp:anchor distT="0" distB="0" distL="0" distR="0" allowOverlap="1" layoutInCell="1" locked="0" behindDoc="0" simplePos="0" relativeHeight="15744512">
                <wp:simplePos x="0" y="0"/>
                <wp:positionH relativeFrom="page">
                  <wp:posOffset>5249545</wp:posOffset>
                </wp:positionH>
                <wp:positionV relativeFrom="page">
                  <wp:posOffset>4657027</wp:posOffset>
                </wp:positionV>
                <wp:extent cx="295275" cy="100965"/>
                <wp:effectExtent l="0" t="0" r="0" b="0"/>
                <wp:wrapNone/>
                <wp:docPr id="31" name="Group 31"/>
                <wp:cNvGraphicFramePr>
                  <a:graphicFrameLocks/>
                </wp:cNvGraphicFramePr>
                <a:graphic>
                  <a:graphicData uri="http://schemas.microsoft.com/office/word/2010/wordprocessingGroup">
                    <wpg:wgp>
                      <wpg:cNvPr id="31" name="Group 31"/>
                      <wpg:cNvGrpSpPr/>
                      <wpg:grpSpPr>
                        <a:xfrm>
                          <a:off x="0" y="0"/>
                          <a:ext cx="295275" cy="100965"/>
                          <a:chExt cx="295275" cy="100965"/>
                        </a:xfrm>
                      </wpg:grpSpPr>
                      <pic:pic>
                        <pic:nvPicPr>
                          <pic:cNvPr id="32" name="Image 32"/>
                          <pic:cNvPicPr/>
                        </pic:nvPicPr>
                        <pic:blipFill>
                          <a:blip r:embed="rId28" cstate="print"/>
                          <a:stretch>
                            <a:fillRect/>
                          </a:stretch>
                        </pic:blipFill>
                        <pic:spPr>
                          <a:xfrm>
                            <a:off x="0" y="3049"/>
                            <a:ext cx="113059" cy="96199"/>
                          </a:xfrm>
                          <a:prstGeom prst="rect">
                            <a:avLst/>
                          </a:prstGeom>
                        </pic:spPr>
                      </pic:pic>
                      <pic:pic>
                        <pic:nvPicPr>
                          <pic:cNvPr id="33" name="Image 33"/>
                          <pic:cNvPicPr/>
                        </pic:nvPicPr>
                        <pic:blipFill>
                          <a:blip r:embed="rId29" cstate="print"/>
                          <a:stretch>
                            <a:fillRect/>
                          </a:stretch>
                        </pic:blipFill>
                        <pic:spPr>
                          <a:xfrm>
                            <a:off x="132969" y="0"/>
                            <a:ext cx="161823" cy="100773"/>
                          </a:xfrm>
                          <a:prstGeom prst="rect">
                            <a:avLst/>
                          </a:prstGeom>
                        </pic:spPr>
                      </pic:pic>
                    </wpg:wgp>
                  </a:graphicData>
                </a:graphic>
              </wp:anchor>
            </w:drawing>
          </mc:Choice>
          <mc:Fallback>
            <w:pict>
              <v:group style="position:absolute;margin-left:413.350006pt;margin-top:366.695099pt;width:23.25pt;height:7.95pt;mso-position-horizontal-relative:page;mso-position-vertical-relative:page;z-index:15744512" id="docshapegroup17" coordorigin="8267,7334" coordsize="465,159">
                <v:shape style="position:absolute;left:8267;top:7338;width:179;height:152" type="#_x0000_t75" id="docshape18" stroked="false">
                  <v:imagedata r:id="rId28" o:title=""/>
                </v:shape>
                <v:shape style="position:absolute;left:8476;top:7333;width:255;height:159" type="#_x0000_t75" id="docshape19" stroked="false">
                  <v:imagedata r:id="rId29" o:title=""/>
                </v:shape>
                <w10:wrap type="none"/>
              </v:group>
            </w:pict>
          </mc:Fallback>
        </mc:AlternateContent>
      </w:r>
      <w:r>
        <w:rPr>
          <w:sz w:val="20"/>
        </w:rPr>
        <w:drawing>
          <wp:anchor distT="0" distB="0" distL="0" distR="0" allowOverlap="1" layoutInCell="1" locked="0" behindDoc="0" simplePos="0" relativeHeight="15745024">
            <wp:simplePos x="0" y="0"/>
            <wp:positionH relativeFrom="page">
              <wp:posOffset>4298950</wp:posOffset>
            </wp:positionH>
            <wp:positionV relativeFrom="page">
              <wp:posOffset>4843145</wp:posOffset>
            </wp:positionV>
            <wp:extent cx="752680" cy="100012"/>
            <wp:effectExtent l="0" t="0" r="0" b="0"/>
            <wp:wrapNone/>
            <wp:docPr id="34" name="Image 34"/>
            <wp:cNvGraphicFramePr>
              <a:graphicFrameLocks/>
            </wp:cNvGraphicFramePr>
            <a:graphic>
              <a:graphicData uri="http://schemas.openxmlformats.org/drawingml/2006/picture">
                <pic:pic>
                  <pic:nvPicPr>
                    <pic:cNvPr id="34" name="Image 34"/>
                    <pic:cNvPicPr/>
                  </pic:nvPicPr>
                  <pic:blipFill>
                    <a:blip r:embed="rId30" cstate="print"/>
                    <a:stretch>
                      <a:fillRect/>
                    </a:stretch>
                  </pic:blipFill>
                  <pic:spPr>
                    <a:xfrm>
                      <a:off x="0" y="0"/>
                      <a:ext cx="752680" cy="100012"/>
                    </a:xfrm>
                    <a:prstGeom prst="rect">
                      <a:avLst/>
                    </a:prstGeom>
                  </pic:spPr>
                </pic:pic>
              </a:graphicData>
            </a:graphic>
          </wp:anchor>
        </w:drawing>
      </w:r>
      <w:bookmarkStart w:name="f8f834555e4d8fddcaffe0dc30e39ef4b0b8a87a" w:id="30"/>
      <w:bookmarkEnd w:id="30"/>
      <w:r>
        <w:rPr/>
      </w:r>
      <w:r>
        <w:rPr>
          <w:position w:val="8"/>
          <w:sz w:val="20"/>
        </w:rPr>
        <mc:AlternateContent>
          <mc:Choice Requires="wps">
            <w:drawing>
              <wp:inline distT="0" distB="0" distL="0" distR="0">
                <wp:extent cx="722630" cy="165100"/>
                <wp:effectExtent l="0" t="0" r="0" b="6350"/>
                <wp:docPr id="35" name="Group 35"/>
                <wp:cNvGraphicFramePr>
                  <a:graphicFrameLocks/>
                </wp:cNvGraphicFramePr>
                <a:graphic>
                  <a:graphicData uri="http://schemas.microsoft.com/office/word/2010/wordprocessingGroup">
                    <wpg:wgp>
                      <wpg:cNvPr id="35" name="Group 35"/>
                      <wpg:cNvGrpSpPr/>
                      <wpg:grpSpPr>
                        <a:xfrm>
                          <a:off x="0" y="0"/>
                          <a:ext cx="722630" cy="165100"/>
                          <a:chExt cx="722630" cy="165100"/>
                        </a:xfrm>
                      </wpg:grpSpPr>
                      <pic:pic>
                        <pic:nvPicPr>
                          <pic:cNvPr id="36" name="Image 36"/>
                          <pic:cNvPicPr/>
                        </pic:nvPicPr>
                        <pic:blipFill>
                          <a:blip r:embed="rId31" cstate="print"/>
                          <a:stretch>
                            <a:fillRect/>
                          </a:stretch>
                        </pic:blipFill>
                        <pic:spPr>
                          <a:xfrm>
                            <a:off x="0" y="10667"/>
                            <a:ext cx="195541" cy="154114"/>
                          </a:xfrm>
                          <a:prstGeom prst="rect">
                            <a:avLst/>
                          </a:prstGeom>
                        </pic:spPr>
                      </pic:pic>
                      <pic:pic>
                        <pic:nvPicPr>
                          <pic:cNvPr id="37" name="Image 37"/>
                          <pic:cNvPicPr/>
                        </pic:nvPicPr>
                        <pic:blipFill>
                          <a:blip r:embed="rId32" cstate="print"/>
                          <a:stretch>
                            <a:fillRect/>
                          </a:stretch>
                        </pic:blipFill>
                        <pic:spPr>
                          <a:xfrm>
                            <a:off x="219963" y="47341"/>
                            <a:ext cx="164973" cy="114392"/>
                          </a:xfrm>
                          <a:prstGeom prst="rect">
                            <a:avLst/>
                          </a:prstGeom>
                        </pic:spPr>
                      </pic:pic>
                      <pic:pic>
                        <pic:nvPicPr>
                          <pic:cNvPr id="38" name="Image 38"/>
                          <pic:cNvPicPr/>
                        </pic:nvPicPr>
                        <pic:blipFill>
                          <a:blip r:embed="rId33" cstate="print"/>
                          <a:stretch>
                            <a:fillRect/>
                          </a:stretch>
                        </pic:blipFill>
                        <pic:spPr>
                          <a:xfrm>
                            <a:off x="412369" y="0"/>
                            <a:ext cx="215353" cy="164782"/>
                          </a:xfrm>
                          <a:prstGeom prst="rect">
                            <a:avLst/>
                          </a:prstGeom>
                        </pic:spPr>
                      </pic:pic>
                      <pic:pic>
                        <pic:nvPicPr>
                          <pic:cNvPr id="39" name="Image 39"/>
                          <pic:cNvPicPr/>
                        </pic:nvPicPr>
                        <pic:blipFill>
                          <a:blip r:embed="rId34" cstate="print"/>
                          <a:stretch>
                            <a:fillRect/>
                          </a:stretch>
                        </pic:blipFill>
                        <pic:spPr>
                          <a:xfrm>
                            <a:off x="656844" y="47341"/>
                            <a:ext cx="65627" cy="114392"/>
                          </a:xfrm>
                          <a:prstGeom prst="rect">
                            <a:avLst/>
                          </a:prstGeom>
                        </pic:spPr>
                      </pic:pic>
                    </wpg:wgp>
                  </a:graphicData>
                </a:graphic>
              </wp:inline>
            </w:drawing>
          </mc:Choice>
          <mc:Fallback>
            <w:pict>
              <v:group style="width:56.9pt;height:13pt;mso-position-horizontal-relative:char;mso-position-vertical-relative:line" id="docshapegroup20" coordorigin="0,0" coordsize="1138,260">
                <v:shape style="position:absolute;left:0;top:16;width:308;height:243" type="#_x0000_t75" id="docshape21" stroked="false">
                  <v:imagedata r:id="rId31" o:title=""/>
                </v:shape>
                <v:shape style="position:absolute;left:346;top:74;width:260;height:181" type="#_x0000_t75" id="docshape22" stroked="false">
                  <v:imagedata r:id="rId32" o:title=""/>
                </v:shape>
                <v:shape style="position:absolute;left:649;top:0;width:340;height:260" type="#_x0000_t75" id="docshape23" stroked="false">
                  <v:imagedata r:id="rId33" o:title=""/>
                </v:shape>
                <v:shape style="position:absolute;left:1034;top:74;width:104;height:181" type="#_x0000_t75" id="docshape24" stroked="false">
                  <v:imagedata r:id="rId34" o:title=""/>
                </v:shape>
              </v:group>
            </w:pict>
          </mc:Fallback>
        </mc:AlternateContent>
      </w:r>
      <w:r>
        <w:rPr>
          <w:position w:val="8"/>
          <w:sz w:val="20"/>
        </w:rPr>
      </w:r>
      <w:r>
        <w:rPr>
          <w:rFonts w:ascii="Times New Roman"/>
          <w:spacing w:val="37"/>
          <w:position w:val="8"/>
          <w:sz w:val="20"/>
        </w:rPr>
        <w:t> </w:t>
      </w:r>
      <w:r>
        <w:rPr>
          <w:spacing w:val="37"/>
          <w:sz w:val="20"/>
        </w:rPr>
        <w:drawing>
          <wp:inline distT="0" distB="0" distL="0" distR="0">
            <wp:extent cx="1162277" cy="204787"/>
            <wp:effectExtent l="0" t="0" r="0" b="0"/>
            <wp:docPr id="40" name="Image 40"/>
            <wp:cNvGraphicFramePr>
              <a:graphicFrameLocks/>
            </wp:cNvGraphicFramePr>
            <a:graphic>
              <a:graphicData uri="http://schemas.openxmlformats.org/drawingml/2006/picture">
                <pic:pic>
                  <pic:nvPicPr>
                    <pic:cNvPr id="40" name="Image 40"/>
                    <pic:cNvPicPr/>
                  </pic:nvPicPr>
                  <pic:blipFill>
                    <a:blip r:embed="rId35" cstate="print"/>
                    <a:stretch>
                      <a:fillRect/>
                    </a:stretch>
                  </pic:blipFill>
                  <pic:spPr>
                    <a:xfrm>
                      <a:off x="0" y="0"/>
                      <a:ext cx="1162277" cy="204787"/>
                    </a:xfrm>
                    <a:prstGeom prst="rect">
                      <a:avLst/>
                    </a:prstGeom>
                  </pic:spPr>
                </pic:pic>
              </a:graphicData>
            </a:graphic>
          </wp:inline>
        </w:drawing>
      </w:r>
      <w:r>
        <w:rPr>
          <w:spacing w:val="37"/>
          <w:sz w:val="20"/>
        </w:rPr>
      </w:r>
    </w:p>
    <w:p>
      <w:pPr>
        <w:pStyle w:val="BodyText"/>
        <w:rPr>
          <w:sz w:val="20"/>
        </w:rPr>
      </w:pPr>
    </w:p>
    <w:p>
      <w:pPr>
        <w:pStyle w:val="BodyText"/>
        <w:spacing w:before="173"/>
        <w:rPr>
          <w:sz w:val="20"/>
        </w:rPr>
      </w:pPr>
      <w:r>
        <w:rPr>
          <w:sz w:val="20"/>
        </w:rPr>
        <mc:AlternateContent>
          <mc:Choice Requires="wps">
            <w:drawing>
              <wp:anchor distT="0" distB="0" distL="0" distR="0" allowOverlap="1" layoutInCell="1" locked="0" behindDoc="1" simplePos="0" relativeHeight="487596032">
                <wp:simplePos x="0" y="0"/>
                <wp:positionH relativeFrom="page">
                  <wp:posOffset>1836420</wp:posOffset>
                </wp:positionH>
                <wp:positionV relativeFrom="paragraph">
                  <wp:posOffset>280580</wp:posOffset>
                </wp:positionV>
                <wp:extent cx="4686300" cy="317500"/>
                <wp:effectExtent l="0" t="0" r="0" b="0"/>
                <wp:wrapTopAndBottom/>
                <wp:docPr id="41" name="Group 41"/>
                <wp:cNvGraphicFramePr>
                  <a:graphicFrameLocks/>
                </wp:cNvGraphicFramePr>
                <a:graphic>
                  <a:graphicData uri="http://schemas.microsoft.com/office/word/2010/wordprocessingGroup">
                    <wpg:wgp>
                      <wpg:cNvPr id="41" name="Group 41"/>
                      <wpg:cNvGrpSpPr/>
                      <wpg:grpSpPr>
                        <a:xfrm>
                          <a:off x="0" y="0"/>
                          <a:ext cx="4686300" cy="317500"/>
                          <a:chExt cx="4686300" cy="317500"/>
                        </a:xfrm>
                      </wpg:grpSpPr>
                      <pic:pic>
                        <pic:nvPicPr>
                          <pic:cNvPr id="42" name="Image 42"/>
                          <pic:cNvPicPr/>
                        </pic:nvPicPr>
                        <pic:blipFill>
                          <a:blip r:embed="rId36" cstate="print"/>
                          <a:stretch>
                            <a:fillRect/>
                          </a:stretch>
                        </pic:blipFill>
                        <pic:spPr>
                          <a:xfrm>
                            <a:off x="0" y="7557"/>
                            <a:ext cx="496443" cy="123633"/>
                          </a:xfrm>
                          <a:prstGeom prst="rect">
                            <a:avLst/>
                          </a:prstGeom>
                        </pic:spPr>
                      </pic:pic>
                      <wps:wsp>
                        <wps:cNvPr id="43" name="Graphic 43"/>
                        <wps:cNvSpPr/>
                        <wps:spPr>
                          <a:xfrm>
                            <a:off x="514730" y="0"/>
                            <a:ext cx="20320" cy="105410"/>
                          </a:xfrm>
                          <a:custGeom>
                            <a:avLst/>
                            <a:gdLst/>
                            <a:ahLst/>
                            <a:cxnLst/>
                            <a:rect l="l" t="t" r="r" b="b"/>
                            <a:pathLst>
                              <a:path w="20320" h="105410">
                                <a:moveTo>
                                  <a:pt x="12192" y="0"/>
                                </a:moveTo>
                                <a:lnTo>
                                  <a:pt x="7619" y="0"/>
                                </a:lnTo>
                                <a:lnTo>
                                  <a:pt x="6096" y="1524"/>
                                </a:lnTo>
                                <a:lnTo>
                                  <a:pt x="1524" y="1524"/>
                                </a:lnTo>
                                <a:lnTo>
                                  <a:pt x="1524" y="3048"/>
                                </a:lnTo>
                                <a:lnTo>
                                  <a:pt x="0" y="3048"/>
                                </a:lnTo>
                                <a:lnTo>
                                  <a:pt x="0" y="102234"/>
                                </a:lnTo>
                                <a:lnTo>
                                  <a:pt x="1524" y="102234"/>
                                </a:lnTo>
                                <a:lnTo>
                                  <a:pt x="1524" y="103758"/>
                                </a:lnTo>
                                <a:lnTo>
                                  <a:pt x="6096" y="103758"/>
                                </a:lnTo>
                                <a:lnTo>
                                  <a:pt x="6096" y="105282"/>
                                </a:lnTo>
                                <a:lnTo>
                                  <a:pt x="13716" y="105282"/>
                                </a:lnTo>
                                <a:lnTo>
                                  <a:pt x="15240" y="103758"/>
                                </a:lnTo>
                                <a:lnTo>
                                  <a:pt x="18415" y="103758"/>
                                </a:lnTo>
                                <a:lnTo>
                                  <a:pt x="18415" y="102234"/>
                                </a:lnTo>
                                <a:lnTo>
                                  <a:pt x="19938" y="102234"/>
                                </a:lnTo>
                                <a:lnTo>
                                  <a:pt x="19938" y="3048"/>
                                </a:lnTo>
                                <a:lnTo>
                                  <a:pt x="18415" y="3048"/>
                                </a:lnTo>
                                <a:lnTo>
                                  <a:pt x="18415" y="1524"/>
                                </a:lnTo>
                                <a:lnTo>
                                  <a:pt x="13716" y="1524"/>
                                </a:lnTo>
                                <a:lnTo>
                                  <a:pt x="12192" y="0"/>
                                </a:lnTo>
                                <a:close/>
                              </a:path>
                            </a:pathLst>
                          </a:custGeom>
                          <a:solidFill>
                            <a:srgbClr val="000000"/>
                          </a:solidFill>
                        </wps:spPr>
                        <wps:bodyPr wrap="square" lIns="0" tIns="0" rIns="0" bIns="0" rtlCol="0">
                          <a:prstTxWarp prst="textNoShape">
                            <a:avLst/>
                          </a:prstTxWarp>
                          <a:noAutofit/>
                        </wps:bodyPr>
                      </wps:wsp>
                      <pic:pic>
                        <pic:nvPicPr>
                          <pic:cNvPr id="44" name="Image 44"/>
                          <pic:cNvPicPr/>
                        </pic:nvPicPr>
                        <pic:blipFill>
                          <a:blip r:embed="rId37" cstate="print"/>
                          <a:stretch>
                            <a:fillRect/>
                          </a:stretch>
                        </pic:blipFill>
                        <pic:spPr>
                          <a:xfrm>
                            <a:off x="578866" y="0"/>
                            <a:ext cx="4107434" cy="317373"/>
                          </a:xfrm>
                          <a:prstGeom prst="rect">
                            <a:avLst/>
                          </a:prstGeom>
                        </pic:spPr>
                      </pic:pic>
                    </wpg:wgp>
                  </a:graphicData>
                </a:graphic>
              </wp:anchor>
            </w:drawing>
          </mc:Choice>
          <mc:Fallback>
            <w:pict>
              <v:group style="position:absolute;margin-left:144.600006pt;margin-top:22.092968pt;width:369pt;height:25pt;mso-position-horizontal-relative:page;mso-position-vertical-relative:paragraph;z-index:-15720448;mso-wrap-distance-left:0;mso-wrap-distance-right:0" id="docshapegroup25" coordorigin="2892,442" coordsize="7380,500">
                <v:shape style="position:absolute;left:2892;top:453;width:782;height:195" type="#_x0000_t75" id="docshape26" stroked="false">
                  <v:imagedata r:id="rId36" o:title=""/>
                </v:shape>
                <v:shape style="position:absolute;left:3702;top:441;width:32;height:166" id="docshape27" coordorigin="3703,442" coordsize="32,166" path="m3722,442l3715,442,3712,444,3705,444,3705,447,3703,447,3703,603,3705,603,3705,605,3712,605,3712,608,3724,608,3727,605,3732,605,3732,603,3734,603,3734,447,3732,447,3732,444,3724,444,3722,442xe" filled="true" fillcolor="#000000" stroked="false">
                  <v:path arrowok="t"/>
                  <v:fill type="solid"/>
                </v:shape>
                <v:shape style="position:absolute;left:3803;top:441;width:6469;height:500" type="#_x0000_t75" id="docshape28" stroked="false">
                  <v:imagedata r:id="rId37" o:title=""/>
                </v:shape>
                <w10:wrap type="topAndBottom"/>
              </v:group>
            </w:pict>
          </mc:Fallback>
        </mc:AlternateContent>
      </w:r>
    </w:p>
    <w:p>
      <w:pPr>
        <w:pStyle w:val="BodyText"/>
        <w:rPr>
          <w:sz w:val="20"/>
        </w:rPr>
      </w:pPr>
    </w:p>
    <w:p>
      <w:pPr>
        <w:pStyle w:val="BodyText"/>
        <w:rPr>
          <w:sz w:val="20"/>
        </w:rPr>
      </w:pPr>
    </w:p>
    <w:p>
      <w:pPr>
        <w:pStyle w:val="BodyText"/>
        <w:spacing w:before="209"/>
        <w:rPr>
          <w:sz w:val="20"/>
        </w:rPr>
      </w:pPr>
      <w:r>
        <w:rPr>
          <w:sz w:val="20"/>
        </w:rPr>
        <w:drawing>
          <wp:anchor distT="0" distB="0" distL="0" distR="0" allowOverlap="1" layoutInCell="1" locked="0" behindDoc="1" simplePos="0" relativeHeight="487596544">
            <wp:simplePos x="0" y="0"/>
            <wp:positionH relativeFrom="page">
              <wp:posOffset>3763645</wp:posOffset>
            </wp:positionH>
            <wp:positionV relativeFrom="paragraph">
              <wp:posOffset>303512</wp:posOffset>
            </wp:positionV>
            <wp:extent cx="829581" cy="104775"/>
            <wp:effectExtent l="0" t="0" r="0" b="0"/>
            <wp:wrapTopAndBottom/>
            <wp:docPr id="45" name="Image 45"/>
            <wp:cNvGraphicFramePr>
              <a:graphicFrameLocks/>
            </wp:cNvGraphicFramePr>
            <a:graphic>
              <a:graphicData uri="http://schemas.openxmlformats.org/drawingml/2006/picture">
                <pic:pic>
                  <pic:nvPicPr>
                    <pic:cNvPr id="45" name="Image 45"/>
                    <pic:cNvPicPr/>
                  </pic:nvPicPr>
                  <pic:blipFill>
                    <a:blip r:embed="rId38" cstate="print"/>
                    <a:stretch>
                      <a:fillRect/>
                    </a:stretch>
                  </pic:blipFill>
                  <pic:spPr>
                    <a:xfrm>
                      <a:off x="0" y="0"/>
                      <a:ext cx="829581" cy="104775"/>
                    </a:xfrm>
                    <a:prstGeom prst="rect">
                      <a:avLst/>
                    </a:prstGeom>
                  </pic:spPr>
                </pic:pic>
              </a:graphicData>
            </a:graphic>
          </wp:anchor>
        </w:drawing>
      </w:r>
      <w:r>
        <w:rPr>
          <w:sz w:val="20"/>
        </w:rPr>
        <w:drawing>
          <wp:anchor distT="0" distB="0" distL="0" distR="0" allowOverlap="1" layoutInCell="1" locked="0" behindDoc="1" simplePos="0" relativeHeight="487597056">
            <wp:simplePos x="0" y="0"/>
            <wp:positionH relativeFrom="page">
              <wp:posOffset>3242945</wp:posOffset>
            </wp:positionH>
            <wp:positionV relativeFrom="paragraph">
              <wp:posOffset>485088</wp:posOffset>
            </wp:positionV>
            <wp:extent cx="1885314" cy="133350"/>
            <wp:effectExtent l="0" t="0" r="0" b="0"/>
            <wp:wrapTopAndBottom/>
            <wp:docPr id="46" name="Image 46"/>
            <wp:cNvGraphicFramePr>
              <a:graphicFrameLocks/>
            </wp:cNvGraphicFramePr>
            <a:graphic>
              <a:graphicData uri="http://schemas.openxmlformats.org/drawingml/2006/picture">
                <pic:pic>
                  <pic:nvPicPr>
                    <pic:cNvPr id="46" name="Image 46"/>
                    <pic:cNvPicPr/>
                  </pic:nvPicPr>
                  <pic:blipFill>
                    <a:blip r:embed="rId39" cstate="print"/>
                    <a:stretch>
                      <a:fillRect/>
                    </a:stretch>
                  </pic:blipFill>
                  <pic:spPr>
                    <a:xfrm>
                      <a:off x="0" y="0"/>
                      <a:ext cx="1885314" cy="133350"/>
                    </a:xfrm>
                    <a:prstGeom prst="rect">
                      <a:avLst/>
                    </a:prstGeom>
                  </pic:spPr>
                </pic:pic>
              </a:graphicData>
            </a:graphic>
          </wp:anchor>
        </w:drawing>
      </w:r>
    </w:p>
    <w:p>
      <w:pPr>
        <w:pStyle w:val="BodyText"/>
        <w:spacing w:before="11"/>
        <w:rPr>
          <w:sz w:val="7"/>
        </w:rPr>
      </w:pPr>
    </w:p>
    <w:p>
      <w:pPr>
        <w:pStyle w:val="BodyText"/>
        <w:rPr>
          <w:sz w:val="20"/>
        </w:rPr>
      </w:pPr>
    </w:p>
    <w:p>
      <w:pPr>
        <w:pStyle w:val="BodyText"/>
        <w:spacing w:before="160"/>
        <w:rPr>
          <w:sz w:val="20"/>
        </w:rPr>
      </w:pPr>
      <w:r>
        <w:rPr>
          <w:sz w:val="20"/>
        </w:rPr>
        <mc:AlternateContent>
          <mc:Choice Requires="wps">
            <w:drawing>
              <wp:anchor distT="0" distB="0" distL="0" distR="0" allowOverlap="1" layoutInCell="1" locked="0" behindDoc="1" simplePos="0" relativeHeight="487597568">
                <wp:simplePos x="0" y="0"/>
                <wp:positionH relativeFrom="page">
                  <wp:posOffset>3229610</wp:posOffset>
                </wp:positionH>
                <wp:positionV relativeFrom="paragraph">
                  <wp:posOffset>272264</wp:posOffset>
                </wp:positionV>
                <wp:extent cx="1898650" cy="131445"/>
                <wp:effectExtent l="0" t="0" r="0" b="0"/>
                <wp:wrapTopAndBottom/>
                <wp:docPr id="47" name="Group 47"/>
                <wp:cNvGraphicFramePr>
                  <a:graphicFrameLocks/>
                </wp:cNvGraphicFramePr>
                <a:graphic>
                  <a:graphicData uri="http://schemas.microsoft.com/office/word/2010/wordprocessingGroup">
                    <wpg:wgp>
                      <wpg:cNvPr id="47" name="Group 47"/>
                      <wpg:cNvGrpSpPr/>
                      <wpg:grpSpPr>
                        <a:xfrm>
                          <a:off x="0" y="0"/>
                          <a:ext cx="1898650" cy="131445"/>
                          <a:chExt cx="1898650" cy="131445"/>
                        </a:xfrm>
                      </wpg:grpSpPr>
                      <pic:pic>
                        <pic:nvPicPr>
                          <pic:cNvPr id="48" name="Image 48"/>
                          <pic:cNvPicPr/>
                        </pic:nvPicPr>
                        <pic:blipFill>
                          <a:blip r:embed="rId40" cstate="print"/>
                          <a:stretch>
                            <a:fillRect/>
                          </a:stretch>
                        </pic:blipFill>
                        <pic:spPr>
                          <a:xfrm>
                            <a:off x="0" y="7620"/>
                            <a:ext cx="140588" cy="97723"/>
                          </a:xfrm>
                          <a:prstGeom prst="rect">
                            <a:avLst/>
                          </a:prstGeom>
                        </pic:spPr>
                      </pic:pic>
                      <pic:pic>
                        <pic:nvPicPr>
                          <pic:cNvPr id="49" name="Image 49"/>
                          <pic:cNvPicPr/>
                        </pic:nvPicPr>
                        <pic:blipFill>
                          <a:blip r:embed="rId41" cstate="print"/>
                          <a:stretch>
                            <a:fillRect/>
                          </a:stretch>
                        </pic:blipFill>
                        <pic:spPr>
                          <a:xfrm>
                            <a:off x="160401" y="30576"/>
                            <a:ext cx="282600" cy="100675"/>
                          </a:xfrm>
                          <a:prstGeom prst="rect">
                            <a:avLst/>
                          </a:prstGeom>
                        </pic:spPr>
                      </pic:pic>
                      <pic:pic>
                        <pic:nvPicPr>
                          <pic:cNvPr id="50" name="Image 50"/>
                          <pic:cNvPicPr/>
                        </pic:nvPicPr>
                        <pic:blipFill>
                          <a:blip r:embed="rId42" cstate="print"/>
                          <a:stretch>
                            <a:fillRect/>
                          </a:stretch>
                        </pic:blipFill>
                        <pic:spPr>
                          <a:xfrm>
                            <a:off x="462915" y="0"/>
                            <a:ext cx="1435735" cy="105343"/>
                          </a:xfrm>
                          <a:prstGeom prst="rect">
                            <a:avLst/>
                          </a:prstGeom>
                        </pic:spPr>
                      </pic:pic>
                    </wpg:wgp>
                  </a:graphicData>
                </a:graphic>
              </wp:anchor>
            </w:drawing>
          </mc:Choice>
          <mc:Fallback>
            <w:pict>
              <v:group style="position:absolute;margin-left:254.300003pt;margin-top:21.438169pt;width:149.5pt;height:10.35pt;mso-position-horizontal-relative:page;mso-position-vertical-relative:paragraph;z-index:-15718912;mso-wrap-distance-left:0;mso-wrap-distance-right:0" id="docshapegroup29" coordorigin="5086,429" coordsize="2990,207">
                <v:shape style="position:absolute;left:5086;top:440;width:222;height:154" type="#_x0000_t75" id="docshape30" stroked="false">
                  <v:imagedata r:id="rId40" o:title=""/>
                </v:shape>
                <v:shape style="position:absolute;left:5338;top:476;width:446;height:159" type="#_x0000_t75" id="docshape31" stroked="false">
                  <v:imagedata r:id="rId41" o:title=""/>
                </v:shape>
                <v:shape style="position:absolute;left:5815;top:428;width:2261;height:166" type="#_x0000_t75" id="docshape32" stroked="false">
                  <v:imagedata r:id="rId42" o:title=""/>
                </v:shape>
                <w10:wrap type="topAndBottom"/>
              </v:group>
            </w:pict>
          </mc:Fallback>
        </mc:AlternateContent>
      </w:r>
      <w:r>
        <w:rPr>
          <w:sz w:val="20"/>
        </w:rPr>
        <w:drawing>
          <wp:anchor distT="0" distB="0" distL="0" distR="0" allowOverlap="1" layoutInCell="1" locked="0" behindDoc="1" simplePos="0" relativeHeight="487598080">
            <wp:simplePos x="0" y="0"/>
            <wp:positionH relativeFrom="page">
              <wp:posOffset>3714115</wp:posOffset>
            </wp:positionH>
            <wp:positionV relativeFrom="paragraph">
              <wp:posOffset>643800</wp:posOffset>
            </wp:positionV>
            <wp:extent cx="929626" cy="131159"/>
            <wp:effectExtent l="0" t="0" r="0" b="0"/>
            <wp:wrapTopAndBottom/>
            <wp:docPr id="51" name="Image 51"/>
            <wp:cNvGraphicFramePr>
              <a:graphicFrameLocks/>
            </wp:cNvGraphicFramePr>
            <a:graphic>
              <a:graphicData uri="http://schemas.openxmlformats.org/drawingml/2006/picture">
                <pic:pic>
                  <pic:nvPicPr>
                    <pic:cNvPr id="51" name="Image 51"/>
                    <pic:cNvPicPr/>
                  </pic:nvPicPr>
                  <pic:blipFill>
                    <a:blip r:embed="rId43" cstate="print"/>
                    <a:stretch>
                      <a:fillRect/>
                    </a:stretch>
                  </pic:blipFill>
                  <pic:spPr>
                    <a:xfrm>
                      <a:off x="0" y="0"/>
                      <a:ext cx="929626" cy="13115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98592">
                <wp:simplePos x="0" y="0"/>
                <wp:positionH relativeFrom="page">
                  <wp:posOffset>1636395</wp:posOffset>
                </wp:positionH>
                <wp:positionV relativeFrom="paragraph">
                  <wp:posOffset>950543</wp:posOffset>
                </wp:positionV>
                <wp:extent cx="1828800" cy="933450"/>
                <wp:effectExtent l="0" t="0" r="0" b="0"/>
                <wp:wrapTopAndBottom/>
                <wp:docPr id="52" name="Group 52"/>
                <wp:cNvGraphicFramePr>
                  <a:graphicFrameLocks/>
                </wp:cNvGraphicFramePr>
                <a:graphic>
                  <a:graphicData uri="http://schemas.microsoft.com/office/word/2010/wordprocessingGroup">
                    <wpg:wgp>
                      <wpg:cNvPr id="52" name="Group 52"/>
                      <wpg:cNvGrpSpPr/>
                      <wpg:grpSpPr>
                        <a:xfrm>
                          <a:off x="0" y="0"/>
                          <a:ext cx="1828800" cy="933450"/>
                          <a:chExt cx="1828800" cy="933450"/>
                        </a:xfrm>
                      </wpg:grpSpPr>
                      <wps:wsp>
                        <wps:cNvPr id="53" name="Graphic 53"/>
                        <wps:cNvSpPr/>
                        <wps:spPr>
                          <a:xfrm>
                            <a:off x="6095" y="629627"/>
                            <a:ext cx="59690" cy="97790"/>
                          </a:xfrm>
                          <a:custGeom>
                            <a:avLst/>
                            <a:gdLst/>
                            <a:ahLst/>
                            <a:cxnLst/>
                            <a:rect l="l" t="t" r="r" b="b"/>
                            <a:pathLst>
                              <a:path w="59690" h="97790">
                                <a:moveTo>
                                  <a:pt x="39750" y="0"/>
                                </a:moveTo>
                                <a:lnTo>
                                  <a:pt x="24510" y="0"/>
                                </a:lnTo>
                                <a:lnTo>
                                  <a:pt x="24510" y="1524"/>
                                </a:lnTo>
                                <a:lnTo>
                                  <a:pt x="22859" y="1524"/>
                                </a:lnTo>
                                <a:lnTo>
                                  <a:pt x="3047" y="15367"/>
                                </a:lnTo>
                                <a:lnTo>
                                  <a:pt x="1523" y="15367"/>
                                </a:lnTo>
                                <a:lnTo>
                                  <a:pt x="1523" y="16891"/>
                                </a:lnTo>
                                <a:lnTo>
                                  <a:pt x="0" y="16891"/>
                                </a:lnTo>
                                <a:lnTo>
                                  <a:pt x="0" y="27559"/>
                                </a:lnTo>
                                <a:lnTo>
                                  <a:pt x="1523" y="27559"/>
                                </a:lnTo>
                                <a:lnTo>
                                  <a:pt x="1523" y="29083"/>
                                </a:lnTo>
                                <a:lnTo>
                                  <a:pt x="4571" y="29083"/>
                                </a:lnTo>
                                <a:lnTo>
                                  <a:pt x="6095" y="27559"/>
                                </a:lnTo>
                                <a:lnTo>
                                  <a:pt x="21335" y="19938"/>
                                </a:lnTo>
                                <a:lnTo>
                                  <a:pt x="21335" y="82423"/>
                                </a:lnTo>
                                <a:lnTo>
                                  <a:pt x="1523" y="82423"/>
                                </a:lnTo>
                                <a:lnTo>
                                  <a:pt x="1523" y="83947"/>
                                </a:lnTo>
                                <a:lnTo>
                                  <a:pt x="0" y="85471"/>
                                </a:lnTo>
                                <a:lnTo>
                                  <a:pt x="0" y="94614"/>
                                </a:lnTo>
                                <a:lnTo>
                                  <a:pt x="1523" y="94614"/>
                                </a:lnTo>
                                <a:lnTo>
                                  <a:pt x="1523" y="96138"/>
                                </a:lnTo>
                                <a:lnTo>
                                  <a:pt x="3047" y="97662"/>
                                </a:lnTo>
                                <a:lnTo>
                                  <a:pt x="56514" y="97662"/>
                                </a:lnTo>
                                <a:lnTo>
                                  <a:pt x="59562" y="94614"/>
                                </a:lnTo>
                                <a:lnTo>
                                  <a:pt x="59562" y="83947"/>
                                </a:lnTo>
                                <a:lnTo>
                                  <a:pt x="58038" y="83947"/>
                                </a:lnTo>
                                <a:lnTo>
                                  <a:pt x="58038" y="82423"/>
                                </a:lnTo>
                                <a:lnTo>
                                  <a:pt x="41275" y="82423"/>
                                </a:lnTo>
                                <a:lnTo>
                                  <a:pt x="41275" y="1524"/>
                                </a:lnTo>
                                <a:lnTo>
                                  <a:pt x="39750" y="1524"/>
                                </a:lnTo>
                                <a:lnTo>
                                  <a:pt x="39750" y="0"/>
                                </a:lnTo>
                                <a:close/>
                              </a:path>
                            </a:pathLst>
                          </a:custGeom>
                          <a:solidFill>
                            <a:srgbClr val="000000"/>
                          </a:solidFill>
                        </wps:spPr>
                        <wps:bodyPr wrap="square" lIns="0" tIns="0" rIns="0" bIns="0" rtlCol="0">
                          <a:prstTxWarp prst="textNoShape">
                            <a:avLst/>
                          </a:prstTxWarp>
                          <a:noAutofit/>
                        </wps:bodyPr>
                      </wps:wsp>
                      <pic:pic>
                        <pic:nvPicPr>
                          <pic:cNvPr id="54" name="Image 54"/>
                          <pic:cNvPicPr/>
                        </pic:nvPicPr>
                        <pic:blipFill>
                          <a:blip r:embed="rId44" cstate="print"/>
                          <a:stretch>
                            <a:fillRect/>
                          </a:stretch>
                        </pic:blipFill>
                        <pic:spPr>
                          <a:xfrm>
                            <a:off x="0" y="623569"/>
                            <a:ext cx="1828419" cy="309841"/>
                          </a:xfrm>
                          <a:prstGeom prst="rect">
                            <a:avLst/>
                          </a:prstGeom>
                        </pic:spPr>
                      </pic:pic>
                      <pic:pic>
                        <pic:nvPicPr>
                          <pic:cNvPr id="55" name="Image 55"/>
                          <pic:cNvPicPr/>
                        </pic:nvPicPr>
                        <pic:blipFill>
                          <a:blip r:embed="rId45" cstate="print"/>
                          <a:stretch>
                            <a:fillRect/>
                          </a:stretch>
                        </pic:blipFill>
                        <pic:spPr>
                          <a:xfrm>
                            <a:off x="266700" y="0"/>
                            <a:ext cx="592455" cy="581240"/>
                          </a:xfrm>
                          <a:prstGeom prst="rect">
                            <a:avLst/>
                          </a:prstGeom>
                        </pic:spPr>
                      </pic:pic>
                    </wpg:wgp>
                  </a:graphicData>
                </a:graphic>
              </wp:anchor>
            </w:drawing>
          </mc:Choice>
          <mc:Fallback>
            <w:pict>
              <v:group style="position:absolute;margin-left:128.850006pt;margin-top:74.845970pt;width:144pt;height:73.5pt;mso-position-horizontal-relative:page;mso-position-vertical-relative:paragraph;z-index:-15717888;mso-wrap-distance-left:0;mso-wrap-distance-right:0" id="docshapegroup33" coordorigin="2577,1497" coordsize="2880,1470">
                <v:shape style="position:absolute;left:2586;top:2488;width:94;height:154" id="docshape34" coordorigin="2587,2488" coordsize="94,154" path="m2649,2488l2625,2488,2625,2491,2623,2491,2591,2513,2589,2513,2589,2515,2587,2515,2587,2532,2589,2532,2589,2534,2594,2534,2596,2532,2620,2520,2620,2618,2589,2618,2589,2621,2587,2623,2587,2637,2589,2637,2589,2640,2591,2642,2676,2642,2680,2637,2680,2621,2678,2621,2678,2618,2652,2618,2652,2491,2649,2491,2649,2488xe" filled="true" fillcolor="#000000" stroked="false">
                  <v:path arrowok="t"/>
                  <v:fill type="solid"/>
                </v:shape>
                <v:shape style="position:absolute;left:2577;top:2478;width:2880;height:488" type="#_x0000_t75" id="docshape35" stroked="false">
                  <v:imagedata r:id="rId44" o:title=""/>
                </v:shape>
                <v:shape style="position:absolute;left:2997;top:1496;width:933;height:916" type="#_x0000_t75" id="docshape36" stroked="false">
                  <v:imagedata r:id="rId45" o:title=""/>
                </v:shape>
                <w10:wrap type="topAndBottom"/>
              </v:group>
            </w:pict>
          </mc:Fallback>
        </mc:AlternateContent>
      </w:r>
      <w:r>
        <w:rPr>
          <w:sz w:val="20"/>
        </w:rPr>
        <mc:AlternateContent>
          <mc:Choice Requires="wps">
            <w:drawing>
              <wp:anchor distT="0" distB="0" distL="0" distR="0" allowOverlap="1" layoutInCell="1" locked="0" behindDoc="1" simplePos="0" relativeHeight="487599104">
                <wp:simplePos x="0" y="0"/>
                <wp:positionH relativeFrom="page">
                  <wp:posOffset>4145280</wp:posOffset>
                </wp:positionH>
                <wp:positionV relativeFrom="paragraph">
                  <wp:posOffset>1580425</wp:posOffset>
                </wp:positionV>
                <wp:extent cx="97790" cy="97790"/>
                <wp:effectExtent l="0" t="0" r="0" b="0"/>
                <wp:wrapTopAndBottom/>
                <wp:docPr id="56" name="Graphic 56"/>
                <wp:cNvGraphicFramePr>
                  <a:graphicFrameLocks/>
                </wp:cNvGraphicFramePr>
                <a:graphic>
                  <a:graphicData uri="http://schemas.microsoft.com/office/word/2010/wordprocessingShape">
                    <wps:wsp>
                      <wps:cNvPr id="56" name="Graphic 56"/>
                      <wps:cNvSpPr/>
                      <wps:spPr>
                        <a:xfrm>
                          <a:off x="0" y="0"/>
                          <a:ext cx="97790" cy="97790"/>
                        </a:xfrm>
                        <a:custGeom>
                          <a:avLst/>
                          <a:gdLst/>
                          <a:ahLst/>
                          <a:cxnLst/>
                          <a:rect l="l" t="t" r="r" b="b"/>
                          <a:pathLst>
                            <a:path w="97790" h="97790">
                              <a:moveTo>
                                <a:pt x="59563" y="83947"/>
                              </a:moveTo>
                              <a:lnTo>
                                <a:pt x="58039" y="82423"/>
                              </a:lnTo>
                              <a:lnTo>
                                <a:pt x="41275" y="82423"/>
                              </a:lnTo>
                              <a:lnTo>
                                <a:pt x="41275" y="1524"/>
                              </a:lnTo>
                              <a:lnTo>
                                <a:pt x="39751" y="1524"/>
                              </a:lnTo>
                              <a:lnTo>
                                <a:pt x="39751" y="0"/>
                              </a:lnTo>
                              <a:lnTo>
                                <a:pt x="24384" y="0"/>
                              </a:lnTo>
                              <a:lnTo>
                                <a:pt x="24384" y="1524"/>
                              </a:lnTo>
                              <a:lnTo>
                                <a:pt x="3048" y="15367"/>
                              </a:lnTo>
                              <a:lnTo>
                                <a:pt x="1524" y="15367"/>
                              </a:lnTo>
                              <a:lnTo>
                                <a:pt x="1524" y="16891"/>
                              </a:lnTo>
                              <a:lnTo>
                                <a:pt x="0" y="18415"/>
                              </a:lnTo>
                              <a:lnTo>
                                <a:pt x="0" y="26035"/>
                              </a:lnTo>
                              <a:lnTo>
                                <a:pt x="1524" y="27559"/>
                              </a:lnTo>
                              <a:lnTo>
                                <a:pt x="1524" y="29083"/>
                              </a:lnTo>
                              <a:lnTo>
                                <a:pt x="4572" y="29083"/>
                              </a:lnTo>
                              <a:lnTo>
                                <a:pt x="6096" y="27559"/>
                              </a:lnTo>
                              <a:lnTo>
                                <a:pt x="21336" y="19939"/>
                              </a:lnTo>
                              <a:lnTo>
                                <a:pt x="21336" y="82423"/>
                              </a:lnTo>
                              <a:lnTo>
                                <a:pt x="1524" y="82423"/>
                              </a:lnTo>
                              <a:lnTo>
                                <a:pt x="1524" y="85471"/>
                              </a:lnTo>
                              <a:lnTo>
                                <a:pt x="0" y="86995"/>
                              </a:lnTo>
                              <a:lnTo>
                                <a:pt x="0" y="91567"/>
                              </a:lnTo>
                              <a:lnTo>
                                <a:pt x="1524" y="93091"/>
                              </a:lnTo>
                              <a:lnTo>
                                <a:pt x="1524" y="96139"/>
                              </a:lnTo>
                              <a:lnTo>
                                <a:pt x="3048" y="96139"/>
                              </a:lnTo>
                              <a:lnTo>
                                <a:pt x="3048" y="97663"/>
                              </a:lnTo>
                              <a:lnTo>
                                <a:pt x="58039" y="97663"/>
                              </a:lnTo>
                              <a:lnTo>
                                <a:pt x="58039" y="96139"/>
                              </a:lnTo>
                              <a:lnTo>
                                <a:pt x="59563" y="96139"/>
                              </a:lnTo>
                              <a:lnTo>
                                <a:pt x="59563" y="83947"/>
                              </a:lnTo>
                              <a:close/>
                            </a:path>
                            <a:path w="97790" h="97790">
                              <a:moveTo>
                                <a:pt x="97663" y="79375"/>
                              </a:moveTo>
                              <a:lnTo>
                                <a:pt x="94615" y="76327"/>
                              </a:lnTo>
                              <a:lnTo>
                                <a:pt x="91567" y="74803"/>
                              </a:lnTo>
                              <a:lnTo>
                                <a:pt x="82423" y="74803"/>
                              </a:lnTo>
                              <a:lnTo>
                                <a:pt x="79375" y="76327"/>
                              </a:lnTo>
                              <a:lnTo>
                                <a:pt x="76327" y="79375"/>
                              </a:lnTo>
                              <a:lnTo>
                                <a:pt x="76327" y="94615"/>
                              </a:lnTo>
                              <a:lnTo>
                                <a:pt x="79375" y="97663"/>
                              </a:lnTo>
                              <a:lnTo>
                                <a:pt x="94615" y="97663"/>
                              </a:lnTo>
                              <a:lnTo>
                                <a:pt x="97663" y="94615"/>
                              </a:lnTo>
                              <a:lnTo>
                                <a:pt x="97663" y="79375"/>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326.400024pt;margin-top:124.442947pt;width:7.7pt;height:7.7pt;mso-position-horizontal-relative:page;mso-position-vertical-relative:paragraph;z-index:-15717376;mso-wrap-distance-left:0;mso-wrap-distance-right:0" id="docshape37" coordorigin="6528,2489" coordsize="154,154" path="m6622,2621l6619,2619,6593,2619,6593,2491,6591,2491,6591,2489,6566,2489,6566,2491,6533,2513,6530,2513,6530,2515,6528,2518,6528,2530,6530,2532,6530,2535,6535,2535,6538,2532,6562,2520,6562,2619,6530,2619,6530,2623,6528,2626,6528,2633,6530,2635,6530,2640,6533,2640,6533,2643,6619,2643,6619,2640,6622,2640,6622,2621xm6682,2614l6677,2609,6672,2607,6658,2607,6653,2609,6648,2614,6648,2638,6653,2643,6677,2643,6682,2638,6682,2614xe" filled="true" fillcolor="#000000" stroked="false">
                <v:path arrowok="t"/>
                <v:fill type="solid"/>
                <w10:wrap type="topAndBottom"/>
              </v:shape>
            </w:pict>
          </mc:Fallback>
        </mc:AlternateContent>
      </w:r>
      <w:r>
        <w:rPr>
          <w:sz w:val="20"/>
        </w:rPr>
        <w:drawing>
          <wp:anchor distT="0" distB="0" distL="0" distR="0" allowOverlap="1" layoutInCell="1" locked="0" behindDoc="1" simplePos="0" relativeHeight="487599616">
            <wp:simplePos x="0" y="0"/>
            <wp:positionH relativeFrom="page">
              <wp:posOffset>4297045</wp:posOffset>
            </wp:positionH>
            <wp:positionV relativeFrom="paragraph">
              <wp:posOffset>1575390</wp:posOffset>
            </wp:positionV>
            <wp:extent cx="399332" cy="123825"/>
            <wp:effectExtent l="0" t="0" r="0" b="0"/>
            <wp:wrapTopAndBottom/>
            <wp:docPr id="57" name="Image 57"/>
            <wp:cNvGraphicFramePr>
              <a:graphicFrameLocks/>
            </wp:cNvGraphicFramePr>
            <a:graphic>
              <a:graphicData uri="http://schemas.openxmlformats.org/drawingml/2006/picture">
                <pic:pic>
                  <pic:nvPicPr>
                    <pic:cNvPr id="57" name="Image 57"/>
                    <pic:cNvPicPr/>
                  </pic:nvPicPr>
                  <pic:blipFill>
                    <a:blip r:embed="rId46" cstate="print"/>
                    <a:stretch>
                      <a:fillRect/>
                    </a:stretch>
                  </pic:blipFill>
                  <pic:spPr>
                    <a:xfrm>
                      <a:off x="0" y="0"/>
                      <a:ext cx="399332" cy="123825"/>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600128">
                <wp:simplePos x="0" y="0"/>
                <wp:positionH relativeFrom="page">
                  <wp:posOffset>1797050</wp:posOffset>
                </wp:positionH>
                <wp:positionV relativeFrom="paragraph">
                  <wp:posOffset>1952567</wp:posOffset>
                </wp:positionV>
                <wp:extent cx="245745" cy="97790"/>
                <wp:effectExtent l="0" t="0" r="0" b="0"/>
                <wp:wrapTopAndBottom/>
                <wp:docPr id="58" name="Group 58"/>
                <wp:cNvGraphicFramePr>
                  <a:graphicFrameLocks/>
                </wp:cNvGraphicFramePr>
                <a:graphic>
                  <a:graphicData uri="http://schemas.microsoft.com/office/word/2010/wordprocessingGroup">
                    <wpg:wgp>
                      <wpg:cNvPr id="58" name="Group 58"/>
                      <wpg:cNvGrpSpPr/>
                      <wpg:grpSpPr>
                        <a:xfrm>
                          <a:off x="0" y="0"/>
                          <a:ext cx="245745" cy="97790"/>
                          <a:chExt cx="245745" cy="97790"/>
                        </a:xfrm>
                      </wpg:grpSpPr>
                      <pic:pic>
                        <pic:nvPicPr>
                          <pic:cNvPr id="59" name="Image 59"/>
                          <pic:cNvPicPr/>
                        </pic:nvPicPr>
                        <pic:blipFill>
                          <a:blip r:embed="rId47" cstate="print"/>
                          <a:stretch>
                            <a:fillRect/>
                          </a:stretch>
                        </pic:blipFill>
                        <pic:spPr>
                          <a:xfrm>
                            <a:off x="0" y="0"/>
                            <a:ext cx="79234" cy="96107"/>
                          </a:xfrm>
                          <a:prstGeom prst="rect">
                            <a:avLst/>
                          </a:prstGeom>
                        </pic:spPr>
                      </pic:pic>
                      <wps:wsp>
                        <wps:cNvPr id="60" name="Graphic 60"/>
                        <wps:cNvSpPr/>
                        <wps:spPr>
                          <a:xfrm>
                            <a:off x="98933" y="1238"/>
                            <a:ext cx="20320" cy="95250"/>
                          </a:xfrm>
                          <a:custGeom>
                            <a:avLst/>
                            <a:gdLst/>
                            <a:ahLst/>
                            <a:cxnLst/>
                            <a:rect l="l" t="t" r="r" b="b"/>
                            <a:pathLst>
                              <a:path w="20320" h="95250">
                                <a:moveTo>
                                  <a:pt x="19939" y="0"/>
                                </a:moveTo>
                                <a:lnTo>
                                  <a:pt x="18415" y="0"/>
                                </a:lnTo>
                                <a:lnTo>
                                  <a:pt x="18415" y="1270"/>
                                </a:lnTo>
                                <a:lnTo>
                                  <a:pt x="1524" y="1270"/>
                                </a:lnTo>
                                <a:lnTo>
                                  <a:pt x="1524" y="0"/>
                                </a:lnTo>
                                <a:lnTo>
                                  <a:pt x="0" y="0"/>
                                </a:lnTo>
                                <a:lnTo>
                                  <a:pt x="0" y="1270"/>
                                </a:lnTo>
                                <a:lnTo>
                                  <a:pt x="0" y="93980"/>
                                </a:lnTo>
                                <a:lnTo>
                                  <a:pt x="1524" y="93980"/>
                                </a:lnTo>
                                <a:lnTo>
                                  <a:pt x="1524" y="95250"/>
                                </a:lnTo>
                                <a:lnTo>
                                  <a:pt x="18415" y="95250"/>
                                </a:lnTo>
                                <a:lnTo>
                                  <a:pt x="18415" y="93980"/>
                                </a:lnTo>
                                <a:lnTo>
                                  <a:pt x="19939" y="93980"/>
                                </a:lnTo>
                                <a:lnTo>
                                  <a:pt x="19939" y="1270"/>
                                </a:lnTo>
                                <a:lnTo>
                                  <a:pt x="19939" y="0"/>
                                </a:lnTo>
                                <a:close/>
                              </a:path>
                            </a:pathLst>
                          </a:custGeom>
                          <a:solidFill>
                            <a:srgbClr val="000000"/>
                          </a:solidFill>
                        </wps:spPr>
                        <wps:bodyPr wrap="square" lIns="0" tIns="0" rIns="0" bIns="0" rtlCol="0">
                          <a:prstTxWarp prst="textNoShape">
                            <a:avLst/>
                          </a:prstTxWarp>
                          <a:noAutofit/>
                        </wps:bodyPr>
                      </wps:wsp>
                      <pic:pic>
                        <pic:nvPicPr>
                          <pic:cNvPr id="61" name="Image 61"/>
                          <pic:cNvPicPr/>
                        </pic:nvPicPr>
                        <pic:blipFill>
                          <a:blip r:embed="rId48" cstate="print"/>
                          <a:stretch>
                            <a:fillRect/>
                          </a:stretch>
                        </pic:blipFill>
                        <pic:spPr>
                          <a:xfrm>
                            <a:off x="140080" y="1"/>
                            <a:ext cx="105168" cy="97629"/>
                          </a:xfrm>
                          <a:prstGeom prst="rect">
                            <a:avLst/>
                          </a:prstGeom>
                        </pic:spPr>
                      </pic:pic>
                    </wpg:wgp>
                  </a:graphicData>
                </a:graphic>
              </wp:anchor>
            </w:drawing>
          </mc:Choice>
          <mc:Fallback>
            <w:pict>
              <v:group style="position:absolute;margin-left:141.5pt;margin-top:153.745468pt;width:19.350pt;height:7.7pt;mso-position-horizontal-relative:page;mso-position-vertical-relative:paragraph;z-index:-15716352;mso-wrap-distance-left:0;mso-wrap-distance-right:0" id="docshapegroup38" coordorigin="2830,3075" coordsize="387,154">
                <v:shape style="position:absolute;left:2830;top:3074;width:125;height:152" type="#_x0000_t75" id="docshape39" stroked="false">
                  <v:imagedata r:id="rId47" o:title=""/>
                </v:shape>
                <v:shape style="position:absolute;left:2985;top:3076;width:32;height:150" id="docshape40" coordorigin="2986,3077" coordsize="32,150" path="m3017,3077l3015,3077,3015,3079,2988,3079,2988,3077,2986,3077,2986,3079,2986,3225,2988,3225,2988,3227,3015,3227,3015,3225,3017,3225,3017,3079,3017,3077xe" filled="true" fillcolor="#000000" stroked="false">
                  <v:path arrowok="t"/>
                  <v:fill type="solid"/>
                </v:shape>
                <v:shape style="position:absolute;left:3050;top:3074;width:166;height:154" type="#_x0000_t75" id="docshape41" stroked="false">
                  <v:imagedata r:id="rId48" o:title=""/>
                </v:shape>
                <w10:wrap type="topAndBottom"/>
              </v:group>
            </w:pict>
          </mc:Fallback>
        </mc:AlternateContent>
      </w:r>
      <w:r>
        <w:rPr>
          <w:sz w:val="20"/>
        </w:rPr>
        <mc:AlternateContent>
          <mc:Choice Requires="wps">
            <w:drawing>
              <wp:anchor distT="0" distB="0" distL="0" distR="0" allowOverlap="1" layoutInCell="1" locked="0" behindDoc="1" simplePos="0" relativeHeight="487600640">
                <wp:simplePos x="0" y="0"/>
                <wp:positionH relativeFrom="page">
                  <wp:posOffset>1638300</wp:posOffset>
                </wp:positionH>
                <wp:positionV relativeFrom="paragraph">
                  <wp:posOffset>2166556</wp:posOffset>
                </wp:positionV>
                <wp:extent cx="1901825" cy="1022985"/>
                <wp:effectExtent l="0" t="0" r="0" b="0"/>
                <wp:wrapTopAndBottom/>
                <wp:docPr id="62" name="Group 62"/>
                <wp:cNvGraphicFramePr>
                  <a:graphicFrameLocks/>
                </wp:cNvGraphicFramePr>
                <a:graphic>
                  <a:graphicData uri="http://schemas.microsoft.com/office/word/2010/wordprocessingGroup">
                    <wpg:wgp>
                      <wpg:cNvPr id="62" name="Group 62"/>
                      <wpg:cNvGrpSpPr/>
                      <wpg:grpSpPr>
                        <a:xfrm>
                          <a:off x="0" y="0"/>
                          <a:ext cx="1901825" cy="1022985"/>
                          <a:chExt cx="1901825" cy="1022985"/>
                        </a:xfrm>
                      </wpg:grpSpPr>
                      <wps:wsp>
                        <wps:cNvPr id="63" name="Graphic 63"/>
                        <wps:cNvSpPr/>
                        <wps:spPr>
                          <a:xfrm>
                            <a:off x="0" y="713206"/>
                            <a:ext cx="102235" cy="99695"/>
                          </a:xfrm>
                          <a:custGeom>
                            <a:avLst/>
                            <a:gdLst/>
                            <a:ahLst/>
                            <a:cxnLst/>
                            <a:rect l="l" t="t" r="r" b="b"/>
                            <a:pathLst>
                              <a:path w="102235" h="99695">
                                <a:moveTo>
                                  <a:pt x="64135" y="83947"/>
                                </a:moveTo>
                                <a:lnTo>
                                  <a:pt x="62611" y="83947"/>
                                </a:lnTo>
                                <a:lnTo>
                                  <a:pt x="62611" y="82423"/>
                                </a:lnTo>
                                <a:lnTo>
                                  <a:pt x="22860" y="82423"/>
                                </a:lnTo>
                                <a:lnTo>
                                  <a:pt x="35179" y="71755"/>
                                </a:lnTo>
                                <a:lnTo>
                                  <a:pt x="39751" y="65532"/>
                                </a:lnTo>
                                <a:lnTo>
                                  <a:pt x="48895" y="56388"/>
                                </a:lnTo>
                                <a:lnTo>
                                  <a:pt x="51943" y="51816"/>
                                </a:lnTo>
                                <a:lnTo>
                                  <a:pt x="54991" y="48768"/>
                                </a:lnTo>
                                <a:lnTo>
                                  <a:pt x="56515" y="44196"/>
                                </a:lnTo>
                                <a:lnTo>
                                  <a:pt x="59563" y="38100"/>
                                </a:lnTo>
                                <a:lnTo>
                                  <a:pt x="59563" y="35052"/>
                                </a:lnTo>
                                <a:lnTo>
                                  <a:pt x="61087" y="32004"/>
                                </a:lnTo>
                                <a:lnTo>
                                  <a:pt x="61087" y="18415"/>
                                </a:lnTo>
                                <a:lnTo>
                                  <a:pt x="58039" y="12319"/>
                                </a:lnTo>
                                <a:lnTo>
                                  <a:pt x="53467" y="7747"/>
                                </a:lnTo>
                                <a:lnTo>
                                  <a:pt x="41275" y="1651"/>
                                </a:lnTo>
                                <a:lnTo>
                                  <a:pt x="36703" y="0"/>
                                </a:lnTo>
                                <a:lnTo>
                                  <a:pt x="27432" y="0"/>
                                </a:lnTo>
                                <a:lnTo>
                                  <a:pt x="24371" y="1651"/>
                                </a:lnTo>
                                <a:lnTo>
                                  <a:pt x="18288" y="1651"/>
                                </a:lnTo>
                                <a:lnTo>
                                  <a:pt x="16764" y="3175"/>
                                </a:lnTo>
                                <a:lnTo>
                                  <a:pt x="13716" y="3175"/>
                                </a:lnTo>
                                <a:lnTo>
                                  <a:pt x="12192" y="4699"/>
                                </a:lnTo>
                                <a:lnTo>
                                  <a:pt x="9144" y="6223"/>
                                </a:lnTo>
                                <a:lnTo>
                                  <a:pt x="7620" y="6223"/>
                                </a:lnTo>
                                <a:lnTo>
                                  <a:pt x="6083" y="7747"/>
                                </a:lnTo>
                                <a:lnTo>
                                  <a:pt x="4572" y="7747"/>
                                </a:lnTo>
                                <a:lnTo>
                                  <a:pt x="4572" y="9271"/>
                                </a:lnTo>
                                <a:lnTo>
                                  <a:pt x="3048" y="9271"/>
                                </a:lnTo>
                                <a:lnTo>
                                  <a:pt x="3048" y="12319"/>
                                </a:lnTo>
                                <a:lnTo>
                                  <a:pt x="1524" y="13843"/>
                                </a:lnTo>
                                <a:lnTo>
                                  <a:pt x="1524" y="21463"/>
                                </a:lnTo>
                                <a:lnTo>
                                  <a:pt x="3048" y="21463"/>
                                </a:lnTo>
                                <a:lnTo>
                                  <a:pt x="3048" y="24511"/>
                                </a:lnTo>
                                <a:lnTo>
                                  <a:pt x="4572" y="26035"/>
                                </a:lnTo>
                                <a:lnTo>
                                  <a:pt x="6083" y="26035"/>
                                </a:lnTo>
                                <a:lnTo>
                                  <a:pt x="7620" y="24511"/>
                                </a:lnTo>
                                <a:lnTo>
                                  <a:pt x="9144" y="24511"/>
                                </a:lnTo>
                                <a:lnTo>
                                  <a:pt x="9144" y="22987"/>
                                </a:lnTo>
                                <a:lnTo>
                                  <a:pt x="12192" y="21463"/>
                                </a:lnTo>
                                <a:lnTo>
                                  <a:pt x="13716" y="21463"/>
                                </a:lnTo>
                                <a:lnTo>
                                  <a:pt x="15227" y="19939"/>
                                </a:lnTo>
                                <a:lnTo>
                                  <a:pt x="18288" y="19939"/>
                                </a:lnTo>
                                <a:lnTo>
                                  <a:pt x="19812" y="18415"/>
                                </a:lnTo>
                                <a:lnTo>
                                  <a:pt x="29083" y="18415"/>
                                </a:lnTo>
                                <a:lnTo>
                                  <a:pt x="30607" y="19939"/>
                                </a:lnTo>
                                <a:lnTo>
                                  <a:pt x="32131" y="19939"/>
                                </a:lnTo>
                                <a:lnTo>
                                  <a:pt x="33655" y="21463"/>
                                </a:lnTo>
                                <a:lnTo>
                                  <a:pt x="35179" y="21463"/>
                                </a:lnTo>
                                <a:lnTo>
                                  <a:pt x="35179" y="22987"/>
                                </a:lnTo>
                                <a:lnTo>
                                  <a:pt x="36703" y="24511"/>
                                </a:lnTo>
                                <a:lnTo>
                                  <a:pt x="36703" y="26035"/>
                                </a:lnTo>
                                <a:lnTo>
                                  <a:pt x="38227" y="27559"/>
                                </a:lnTo>
                                <a:lnTo>
                                  <a:pt x="38227" y="33528"/>
                                </a:lnTo>
                                <a:lnTo>
                                  <a:pt x="36703" y="36576"/>
                                </a:lnTo>
                                <a:lnTo>
                                  <a:pt x="36703" y="38100"/>
                                </a:lnTo>
                                <a:lnTo>
                                  <a:pt x="35179" y="39624"/>
                                </a:lnTo>
                                <a:lnTo>
                                  <a:pt x="35179" y="42672"/>
                                </a:lnTo>
                                <a:lnTo>
                                  <a:pt x="33655" y="44196"/>
                                </a:lnTo>
                                <a:lnTo>
                                  <a:pt x="30607" y="50292"/>
                                </a:lnTo>
                                <a:lnTo>
                                  <a:pt x="27432" y="53340"/>
                                </a:lnTo>
                                <a:lnTo>
                                  <a:pt x="25895" y="56388"/>
                                </a:lnTo>
                                <a:lnTo>
                                  <a:pt x="21336" y="59436"/>
                                </a:lnTo>
                                <a:lnTo>
                                  <a:pt x="4572" y="77851"/>
                                </a:lnTo>
                                <a:lnTo>
                                  <a:pt x="4572" y="79375"/>
                                </a:lnTo>
                                <a:lnTo>
                                  <a:pt x="3048" y="79375"/>
                                </a:lnTo>
                                <a:lnTo>
                                  <a:pt x="3048" y="80899"/>
                                </a:lnTo>
                                <a:lnTo>
                                  <a:pt x="1524" y="80899"/>
                                </a:lnTo>
                                <a:lnTo>
                                  <a:pt x="1524" y="83947"/>
                                </a:lnTo>
                                <a:lnTo>
                                  <a:pt x="0" y="85471"/>
                                </a:lnTo>
                                <a:lnTo>
                                  <a:pt x="0" y="94615"/>
                                </a:lnTo>
                                <a:lnTo>
                                  <a:pt x="1524" y="96139"/>
                                </a:lnTo>
                                <a:lnTo>
                                  <a:pt x="1524" y="97663"/>
                                </a:lnTo>
                                <a:lnTo>
                                  <a:pt x="3048" y="97663"/>
                                </a:lnTo>
                                <a:lnTo>
                                  <a:pt x="4572" y="99187"/>
                                </a:lnTo>
                                <a:lnTo>
                                  <a:pt x="62611" y="99187"/>
                                </a:lnTo>
                                <a:lnTo>
                                  <a:pt x="62611" y="97663"/>
                                </a:lnTo>
                                <a:lnTo>
                                  <a:pt x="64135" y="97663"/>
                                </a:lnTo>
                                <a:lnTo>
                                  <a:pt x="64135" y="83947"/>
                                </a:lnTo>
                                <a:close/>
                              </a:path>
                              <a:path w="102235" h="99695">
                                <a:moveTo>
                                  <a:pt x="102235" y="83947"/>
                                </a:moveTo>
                                <a:lnTo>
                                  <a:pt x="100711" y="80899"/>
                                </a:lnTo>
                                <a:lnTo>
                                  <a:pt x="96139" y="76327"/>
                                </a:lnTo>
                                <a:lnTo>
                                  <a:pt x="86995" y="76327"/>
                                </a:lnTo>
                                <a:lnTo>
                                  <a:pt x="83947" y="77851"/>
                                </a:lnTo>
                                <a:lnTo>
                                  <a:pt x="80899" y="80899"/>
                                </a:lnTo>
                                <a:lnTo>
                                  <a:pt x="80899" y="96139"/>
                                </a:lnTo>
                                <a:lnTo>
                                  <a:pt x="83947" y="99187"/>
                                </a:lnTo>
                                <a:lnTo>
                                  <a:pt x="97663" y="99187"/>
                                </a:lnTo>
                                <a:lnTo>
                                  <a:pt x="100711" y="96139"/>
                                </a:lnTo>
                                <a:lnTo>
                                  <a:pt x="102235" y="93091"/>
                                </a:lnTo>
                                <a:lnTo>
                                  <a:pt x="102235" y="83947"/>
                                </a:lnTo>
                                <a:close/>
                              </a:path>
                            </a:pathLst>
                          </a:custGeom>
                          <a:solidFill>
                            <a:srgbClr val="000000"/>
                          </a:solidFill>
                        </wps:spPr>
                        <wps:bodyPr wrap="square" lIns="0" tIns="0" rIns="0" bIns="0" rtlCol="0">
                          <a:prstTxWarp prst="textNoShape">
                            <a:avLst/>
                          </a:prstTxWarp>
                          <a:noAutofit/>
                        </wps:bodyPr>
                      </wps:wsp>
                      <pic:pic>
                        <pic:nvPicPr>
                          <pic:cNvPr id="64" name="Image 64"/>
                          <pic:cNvPicPr/>
                        </pic:nvPicPr>
                        <pic:blipFill>
                          <a:blip r:embed="rId49" cstate="print"/>
                          <a:stretch>
                            <a:fillRect/>
                          </a:stretch>
                        </pic:blipFill>
                        <pic:spPr>
                          <a:xfrm>
                            <a:off x="4572" y="708609"/>
                            <a:ext cx="1897126" cy="314223"/>
                          </a:xfrm>
                          <a:prstGeom prst="rect">
                            <a:avLst/>
                          </a:prstGeom>
                        </pic:spPr>
                      </pic:pic>
                      <pic:pic>
                        <pic:nvPicPr>
                          <pic:cNvPr id="65" name="Image 65"/>
                          <pic:cNvPicPr/>
                        </pic:nvPicPr>
                        <pic:blipFill>
                          <a:blip r:embed="rId50" cstate="print"/>
                          <a:stretch>
                            <a:fillRect/>
                          </a:stretch>
                        </pic:blipFill>
                        <pic:spPr>
                          <a:xfrm>
                            <a:off x="303275" y="0"/>
                            <a:ext cx="425450" cy="666978"/>
                          </a:xfrm>
                          <a:prstGeom prst="rect">
                            <a:avLst/>
                          </a:prstGeom>
                        </pic:spPr>
                      </pic:pic>
                    </wpg:wgp>
                  </a:graphicData>
                </a:graphic>
              </wp:anchor>
            </w:drawing>
          </mc:Choice>
          <mc:Fallback>
            <w:pict>
              <v:group style="position:absolute;margin-left:129pt;margin-top:170.594971pt;width:149.75pt;height:80.55pt;mso-position-horizontal-relative:page;mso-position-vertical-relative:paragraph;z-index:-15715840;mso-wrap-distance-left:0;mso-wrap-distance-right:0" id="docshapegroup42" coordorigin="2580,3412" coordsize="2995,1611">
                <v:shape style="position:absolute;left:2580;top:4535;width:161;height:157" id="docshape43" coordorigin="2580,4535" coordsize="161,157" path="m2681,4667l2679,4667,2679,4665,2616,4665,2635,4648,2643,4638,2657,4624,2662,4617,2667,4612,2669,4605,2674,4595,2674,4590,2676,4585,2676,4564,2671,4554,2664,4547,2645,4538,2638,4535,2623,4535,2618,4538,2609,4538,2606,4540,2602,4540,2599,4542,2594,4545,2592,4545,2590,4547,2587,4547,2587,4550,2585,4550,2585,4554,2582,4557,2582,4569,2585,4569,2585,4574,2587,4576,2590,4576,2592,4574,2594,4574,2594,4571,2599,4569,2602,4569,2604,4566,2609,4566,2611,4564,2626,4564,2628,4566,2631,4566,2633,4569,2635,4569,2635,4571,2638,4574,2638,4576,2640,4578,2640,4588,2638,4593,2638,4595,2635,4597,2635,4602,2633,4605,2628,4614,2623,4619,2621,4624,2614,4629,2587,4658,2587,4660,2585,4660,2585,4662,2582,4662,2582,4667,2580,4670,2580,4684,2582,4686,2582,4689,2585,4689,2587,4691,2679,4691,2679,4689,2681,4689,2681,4667xm2741,4667l2739,4662,2731,4655,2717,4655,2712,4658,2707,4662,2707,4686,2712,4691,2734,4691,2739,4686,2741,4682,2741,4667xe" filled="true" fillcolor="#000000" stroked="false">
                  <v:path arrowok="t"/>
                  <v:fill type="solid"/>
                </v:shape>
                <v:shape style="position:absolute;left:2587;top:4527;width:2988;height:495" type="#_x0000_t75" id="docshape44" stroked="false">
                  <v:imagedata r:id="rId49" o:title=""/>
                </v:shape>
                <v:shape style="position:absolute;left:3057;top:3411;width:670;height:1051" type="#_x0000_t75" id="docshape45" stroked="false">
                  <v:imagedata r:id="rId50" o:title=""/>
                </v:shape>
                <w10:wrap type="topAndBottom"/>
              </v:group>
            </w:pict>
          </mc:Fallback>
        </mc:AlternateContent>
      </w:r>
      <w:r>
        <w:rPr>
          <w:sz w:val="20"/>
        </w:rPr>
        <mc:AlternateContent>
          <mc:Choice Requires="wps">
            <w:drawing>
              <wp:anchor distT="0" distB="0" distL="0" distR="0" allowOverlap="1" layoutInCell="1" locked="0" behindDoc="1" simplePos="0" relativeHeight="487601152">
                <wp:simplePos x="0" y="0"/>
                <wp:positionH relativeFrom="page">
                  <wp:posOffset>1797050</wp:posOffset>
                </wp:positionH>
                <wp:positionV relativeFrom="paragraph">
                  <wp:posOffset>3253589</wp:posOffset>
                </wp:positionV>
                <wp:extent cx="245745" cy="97790"/>
                <wp:effectExtent l="0" t="0" r="0" b="0"/>
                <wp:wrapTopAndBottom/>
                <wp:docPr id="66" name="Group 66"/>
                <wp:cNvGraphicFramePr>
                  <a:graphicFrameLocks/>
                </wp:cNvGraphicFramePr>
                <a:graphic>
                  <a:graphicData uri="http://schemas.microsoft.com/office/word/2010/wordprocessingGroup">
                    <wpg:wgp>
                      <wpg:cNvPr id="66" name="Group 66"/>
                      <wpg:cNvGrpSpPr/>
                      <wpg:grpSpPr>
                        <a:xfrm>
                          <a:off x="0" y="0"/>
                          <a:ext cx="245745" cy="97790"/>
                          <a:chExt cx="245745" cy="97790"/>
                        </a:xfrm>
                      </wpg:grpSpPr>
                      <pic:pic>
                        <pic:nvPicPr>
                          <pic:cNvPr id="67" name="Image 67"/>
                          <pic:cNvPicPr/>
                        </pic:nvPicPr>
                        <pic:blipFill>
                          <a:blip r:embed="rId47" cstate="print"/>
                          <a:stretch>
                            <a:fillRect/>
                          </a:stretch>
                        </pic:blipFill>
                        <pic:spPr>
                          <a:xfrm>
                            <a:off x="0" y="93"/>
                            <a:ext cx="79234" cy="96105"/>
                          </a:xfrm>
                          <a:prstGeom prst="rect">
                            <a:avLst/>
                          </a:prstGeom>
                        </pic:spPr>
                      </pic:pic>
                      <wps:wsp>
                        <wps:cNvPr id="68" name="Graphic 68"/>
                        <wps:cNvSpPr/>
                        <wps:spPr>
                          <a:xfrm>
                            <a:off x="98933" y="695"/>
                            <a:ext cx="20320" cy="95250"/>
                          </a:xfrm>
                          <a:custGeom>
                            <a:avLst/>
                            <a:gdLst/>
                            <a:ahLst/>
                            <a:cxnLst/>
                            <a:rect l="l" t="t" r="r" b="b"/>
                            <a:pathLst>
                              <a:path w="20320" h="95250">
                                <a:moveTo>
                                  <a:pt x="19939" y="1270"/>
                                </a:moveTo>
                                <a:lnTo>
                                  <a:pt x="18415" y="1270"/>
                                </a:lnTo>
                                <a:lnTo>
                                  <a:pt x="18415" y="0"/>
                                </a:lnTo>
                                <a:lnTo>
                                  <a:pt x="1524" y="0"/>
                                </a:lnTo>
                                <a:lnTo>
                                  <a:pt x="1524" y="1270"/>
                                </a:lnTo>
                                <a:lnTo>
                                  <a:pt x="0" y="1270"/>
                                </a:lnTo>
                                <a:lnTo>
                                  <a:pt x="0" y="93980"/>
                                </a:lnTo>
                                <a:lnTo>
                                  <a:pt x="1524" y="93980"/>
                                </a:lnTo>
                                <a:lnTo>
                                  <a:pt x="1524" y="95250"/>
                                </a:lnTo>
                                <a:lnTo>
                                  <a:pt x="18415" y="95250"/>
                                </a:lnTo>
                                <a:lnTo>
                                  <a:pt x="18415" y="93980"/>
                                </a:lnTo>
                                <a:lnTo>
                                  <a:pt x="19939" y="93980"/>
                                </a:lnTo>
                                <a:lnTo>
                                  <a:pt x="19939" y="1270"/>
                                </a:lnTo>
                                <a:close/>
                              </a:path>
                            </a:pathLst>
                          </a:custGeom>
                          <a:solidFill>
                            <a:srgbClr val="000000"/>
                          </a:solidFill>
                        </wps:spPr>
                        <wps:bodyPr wrap="square" lIns="0" tIns="0" rIns="0" bIns="0" rtlCol="0">
                          <a:prstTxWarp prst="textNoShape">
                            <a:avLst/>
                          </a:prstTxWarp>
                          <a:noAutofit/>
                        </wps:bodyPr>
                      </wps:wsp>
                      <pic:pic>
                        <pic:nvPicPr>
                          <pic:cNvPr id="69" name="Image 69"/>
                          <pic:cNvPicPr/>
                        </pic:nvPicPr>
                        <pic:blipFill>
                          <a:blip r:embed="rId51" cstate="print"/>
                          <a:stretch>
                            <a:fillRect/>
                          </a:stretch>
                        </pic:blipFill>
                        <pic:spPr>
                          <a:xfrm>
                            <a:off x="140080" y="0"/>
                            <a:ext cx="105168" cy="97723"/>
                          </a:xfrm>
                          <a:prstGeom prst="rect">
                            <a:avLst/>
                          </a:prstGeom>
                        </pic:spPr>
                      </pic:pic>
                    </wpg:wgp>
                  </a:graphicData>
                </a:graphic>
              </wp:anchor>
            </w:drawing>
          </mc:Choice>
          <mc:Fallback>
            <w:pict>
              <v:group style="position:absolute;margin-left:141.5pt;margin-top:256.188171pt;width:19.350pt;height:7.7pt;mso-position-horizontal-relative:page;mso-position-vertical-relative:paragraph;z-index:-15715328;mso-wrap-distance-left:0;mso-wrap-distance-right:0" id="docshapegroup46" coordorigin="2830,5124" coordsize="387,154">
                <v:shape style="position:absolute;left:2830;top:5123;width:125;height:152" type="#_x0000_t75" id="docshape47" stroked="false">
                  <v:imagedata r:id="rId47" o:title=""/>
                </v:shape>
                <v:shape style="position:absolute;left:2985;top:5124;width:32;height:150" id="docshape48" coordorigin="2986,5125" coordsize="32,150" path="m3017,5127l3015,5127,3015,5125,2988,5125,2988,5127,2986,5127,2986,5273,2988,5273,2988,5275,3015,5275,3015,5273,3017,5273,3017,5127xe" filled="true" fillcolor="#000000" stroked="false">
                  <v:path arrowok="t"/>
                  <v:fill type="solid"/>
                </v:shape>
                <v:shape style="position:absolute;left:3050;top:5123;width:166;height:154" type="#_x0000_t75" id="docshape49" stroked="false">
                  <v:imagedata r:id="rId51" o:title=""/>
                </v:shape>
                <w10:wrap type="topAndBottom"/>
              </v:group>
            </w:pict>
          </mc:Fallback>
        </mc:AlternateContent>
      </w:r>
    </w:p>
    <w:p>
      <w:pPr>
        <w:pStyle w:val="BodyText"/>
        <w:spacing w:before="110"/>
        <w:rPr>
          <w:sz w:val="20"/>
        </w:rPr>
      </w:pPr>
    </w:p>
    <w:p>
      <w:pPr>
        <w:pStyle w:val="BodyText"/>
        <w:spacing w:before="8"/>
        <w:rPr>
          <w:sz w:val="20"/>
        </w:rPr>
      </w:pPr>
    </w:p>
    <w:p>
      <w:pPr>
        <w:pStyle w:val="BodyText"/>
        <w:spacing w:before="10"/>
        <w:rPr>
          <w:sz w:val="6"/>
        </w:rPr>
      </w:pPr>
    </w:p>
    <w:p>
      <w:pPr>
        <w:pStyle w:val="BodyText"/>
        <w:rPr>
          <w:sz w:val="13"/>
        </w:rPr>
      </w:pPr>
    </w:p>
    <w:p>
      <w:pPr>
        <w:pStyle w:val="BodyText"/>
        <w:spacing w:before="3"/>
        <w:rPr>
          <w:sz w:val="6"/>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1"/>
        <w:rPr>
          <w:sz w:val="20"/>
        </w:rPr>
      </w:pPr>
      <w:r>
        <w:rPr>
          <w:sz w:val="20"/>
        </w:rPr>
        <mc:AlternateContent>
          <mc:Choice Requires="wps">
            <w:drawing>
              <wp:anchor distT="0" distB="0" distL="0" distR="0" allowOverlap="1" layoutInCell="1" locked="0" behindDoc="1" simplePos="0" relativeHeight="487601664">
                <wp:simplePos x="0" y="0"/>
                <wp:positionH relativeFrom="page">
                  <wp:posOffset>6556375</wp:posOffset>
                </wp:positionH>
                <wp:positionV relativeFrom="paragraph">
                  <wp:posOffset>234404</wp:posOffset>
                </wp:positionV>
                <wp:extent cx="15240" cy="99695"/>
                <wp:effectExtent l="0" t="0" r="0" b="0"/>
                <wp:wrapTopAndBottom/>
                <wp:docPr id="70" name="Graphic 70"/>
                <wp:cNvGraphicFramePr>
                  <a:graphicFrameLocks/>
                </wp:cNvGraphicFramePr>
                <a:graphic>
                  <a:graphicData uri="http://schemas.microsoft.com/office/word/2010/wordprocessingShape">
                    <wps:wsp>
                      <wps:cNvPr id="70" name="Graphic 70"/>
                      <wps:cNvSpPr/>
                      <wps:spPr>
                        <a:xfrm>
                          <a:off x="0" y="0"/>
                          <a:ext cx="15240" cy="99695"/>
                        </a:xfrm>
                        <a:custGeom>
                          <a:avLst/>
                          <a:gdLst/>
                          <a:ahLst/>
                          <a:cxnLst/>
                          <a:rect l="l" t="t" r="r" b="b"/>
                          <a:pathLst>
                            <a:path w="15240" h="99695">
                              <a:moveTo>
                                <a:pt x="13716" y="29044"/>
                              </a:moveTo>
                              <a:lnTo>
                                <a:pt x="12192" y="27520"/>
                              </a:lnTo>
                              <a:lnTo>
                                <a:pt x="3048" y="27520"/>
                              </a:lnTo>
                              <a:lnTo>
                                <a:pt x="3048" y="29044"/>
                              </a:lnTo>
                              <a:lnTo>
                                <a:pt x="1524" y="29044"/>
                              </a:lnTo>
                              <a:lnTo>
                                <a:pt x="1524" y="97726"/>
                              </a:lnTo>
                              <a:lnTo>
                                <a:pt x="3048" y="97726"/>
                              </a:lnTo>
                              <a:lnTo>
                                <a:pt x="3048" y="99263"/>
                              </a:lnTo>
                              <a:lnTo>
                                <a:pt x="12192" y="99263"/>
                              </a:lnTo>
                              <a:lnTo>
                                <a:pt x="13716" y="97726"/>
                              </a:lnTo>
                              <a:lnTo>
                                <a:pt x="13716" y="29044"/>
                              </a:lnTo>
                              <a:close/>
                            </a:path>
                            <a:path w="15240" h="99695">
                              <a:moveTo>
                                <a:pt x="15240" y="3048"/>
                              </a:moveTo>
                              <a:lnTo>
                                <a:pt x="12192" y="0"/>
                              </a:lnTo>
                              <a:lnTo>
                                <a:pt x="3048" y="0"/>
                              </a:lnTo>
                              <a:lnTo>
                                <a:pt x="0" y="3048"/>
                              </a:lnTo>
                              <a:lnTo>
                                <a:pt x="0" y="12192"/>
                              </a:lnTo>
                              <a:lnTo>
                                <a:pt x="1524" y="13716"/>
                              </a:lnTo>
                              <a:lnTo>
                                <a:pt x="3048" y="13716"/>
                              </a:lnTo>
                              <a:lnTo>
                                <a:pt x="4572" y="15328"/>
                              </a:lnTo>
                              <a:lnTo>
                                <a:pt x="10668" y="15328"/>
                              </a:lnTo>
                              <a:lnTo>
                                <a:pt x="12192" y="13716"/>
                              </a:lnTo>
                              <a:lnTo>
                                <a:pt x="13716" y="13716"/>
                              </a:lnTo>
                              <a:lnTo>
                                <a:pt x="15240" y="12192"/>
                              </a:lnTo>
                              <a:lnTo>
                                <a:pt x="15240" y="3048"/>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16.25pt;margin-top:18.457027pt;width:1.2pt;height:7.85pt;mso-position-horizontal-relative:page;mso-position-vertical-relative:paragraph;z-index:-15714816;mso-wrap-distance-left:0;mso-wrap-distance-right:0" id="docshape50" coordorigin="10325,369" coordsize="24,157" path="m10347,415l10344,412,10330,412,10330,415,10327,415,10327,523,10330,523,10330,525,10344,525,10347,523,10347,415xm10349,374l10344,369,10330,369,10325,374,10325,388,10327,391,10330,391,10332,393,10342,393,10344,391,10347,391,10349,388,10349,374xe" filled="true" fillcolor="#000000" stroked="false">
                <v:path arrowok="t"/>
                <v:fill type="solid"/>
                <w10:wrap type="topAndBottom"/>
              </v:shape>
            </w:pict>
          </mc:Fallback>
        </mc:AlternateContent>
      </w:r>
    </w:p>
    <w:p>
      <w:pPr>
        <w:pStyle w:val="BodyText"/>
        <w:spacing w:after="0"/>
        <w:rPr>
          <w:sz w:val="20"/>
        </w:rPr>
        <w:sectPr>
          <w:footerReference w:type="default" r:id="rId24"/>
          <w:pgSz w:w="12240" w:h="15840"/>
          <w:pgMar w:header="0" w:footer="0" w:top="1600" w:bottom="280" w:left="1700" w:right="1700"/>
        </w:sectPr>
      </w:pPr>
    </w:p>
    <w:p>
      <w:pPr>
        <w:pStyle w:val="Heading4"/>
        <w:spacing w:line="242" w:lineRule="auto" w:before="40"/>
        <w:ind w:left="3773" w:right="2354" w:hanging="1503"/>
      </w:pPr>
      <w:r>
        <w:rPr/>
        <w:t>FORMULIR</w:t>
      </w:r>
      <w:r>
        <w:rPr>
          <w:spacing w:val="-14"/>
        </w:rPr>
        <w:t> </w:t>
      </w:r>
      <w:r>
        <w:rPr/>
        <w:t>LOGBOOK</w:t>
      </w:r>
      <w:r>
        <w:rPr>
          <w:spacing w:val="-14"/>
        </w:rPr>
        <w:t> </w:t>
      </w:r>
      <w:r>
        <w:rPr/>
        <w:t>BIMBINGAN</w:t>
      </w:r>
      <w:r>
        <w:rPr>
          <w:spacing w:val="-14"/>
        </w:rPr>
        <w:t> </w:t>
      </w:r>
      <w:r>
        <w:rPr/>
        <w:t>DAN</w:t>
      </w:r>
      <w:r>
        <w:rPr>
          <w:spacing w:val="-13"/>
        </w:rPr>
        <w:t> </w:t>
      </w:r>
      <w:r>
        <w:rPr/>
        <w:t>PENGAJUAN SIDANG TUGAS AKHIR</w:t>
      </w:r>
    </w:p>
    <w:p>
      <w:pPr>
        <w:tabs>
          <w:tab w:pos="2304" w:val="left" w:leader="none"/>
        </w:tabs>
        <w:spacing w:before="287"/>
        <w:ind w:left="143" w:right="0" w:firstLine="0"/>
        <w:jc w:val="left"/>
        <w:rPr>
          <w:sz w:val="24"/>
        </w:rPr>
      </w:pPr>
      <w:r>
        <w:rPr>
          <w:spacing w:val="-4"/>
          <w:sz w:val="24"/>
        </w:rPr>
        <w:t>Nama</w:t>
      </w:r>
      <w:r>
        <w:rPr>
          <w:sz w:val="24"/>
        </w:rPr>
        <w:tab/>
        <w:t>:</w:t>
      </w:r>
      <w:r>
        <w:rPr>
          <w:spacing w:val="-1"/>
          <w:sz w:val="24"/>
        </w:rPr>
        <w:t> </w:t>
      </w:r>
      <w:r>
        <w:rPr>
          <w:sz w:val="24"/>
        </w:rPr>
        <w:t>Reynold</w:t>
      </w:r>
      <w:r>
        <w:rPr>
          <w:spacing w:val="1"/>
          <w:sz w:val="24"/>
        </w:rPr>
        <w:t> </w:t>
      </w:r>
      <w:r>
        <w:rPr>
          <w:spacing w:val="-2"/>
          <w:sz w:val="24"/>
        </w:rPr>
        <w:t>Andika</w:t>
      </w:r>
    </w:p>
    <w:p>
      <w:pPr>
        <w:tabs>
          <w:tab w:pos="2424" w:val="left" w:leader="none"/>
        </w:tabs>
        <w:spacing w:before="2"/>
        <w:ind w:left="143" w:right="0" w:firstLine="0"/>
        <w:jc w:val="left"/>
        <w:rPr>
          <w:sz w:val="24"/>
        </w:rPr>
      </w:pPr>
      <w:r>
        <w:rPr>
          <w:spacing w:val="-5"/>
          <w:sz w:val="24"/>
        </w:rPr>
        <w:t>NIM</w:t>
      </w:r>
      <w:r>
        <w:rPr>
          <w:sz w:val="24"/>
        </w:rPr>
        <w:tab/>
      </w:r>
      <w:r>
        <w:rPr>
          <w:spacing w:val="-2"/>
          <w:sz w:val="24"/>
        </w:rPr>
        <w:t>4212001011</w:t>
      </w:r>
    </w:p>
    <w:p>
      <w:pPr>
        <w:tabs>
          <w:tab w:pos="2304" w:val="left" w:leader="none"/>
        </w:tabs>
        <w:spacing w:before="0"/>
        <w:ind w:left="143" w:right="0" w:firstLine="0"/>
        <w:jc w:val="left"/>
        <w:rPr>
          <w:sz w:val="24"/>
        </w:rPr>
      </w:pPr>
      <w:r>
        <w:rPr>
          <w:sz w:val="24"/>
        </w:rPr>
        <w:t>Pembimbing</w:t>
      </w:r>
      <w:r>
        <w:rPr>
          <w:spacing w:val="-11"/>
          <w:sz w:val="24"/>
        </w:rPr>
        <w:t> </w:t>
      </w:r>
      <w:r>
        <w:rPr>
          <w:spacing w:val="-10"/>
          <w:sz w:val="24"/>
        </w:rPr>
        <w:t>I</w:t>
      </w:r>
      <w:r>
        <w:rPr>
          <w:sz w:val="24"/>
        </w:rPr>
        <w:tab/>
        <w:t>:</w:t>
      </w:r>
      <w:r>
        <w:rPr>
          <w:spacing w:val="-2"/>
          <w:sz w:val="24"/>
        </w:rPr>
        <w:t> </w:t>
      </w:r>
      <w:r>
        <w:rPr>
          <w:sz w:val="24"/>
        </w:rPr>
        <w:t>Diono,</w:t>
      </w:r>
      <w:r>
        <w:rPr>
          <w:spacing w:val="-2"/>
          <w:sz w:val="24"/>
        </w:rPr>
        <w:t> </w:t>
      </w:r>
      <w:r>
        <w:rPr>
          <w:sz w:val="24"/>
        </w:rPr>
        <w:t>S.</w:t>
      </w:r>
      <w:r>
        <w:rPr>
          <w:spacing w:val="-5"/>
          <w:sz w:val="24"/>
        </w:rPr>
        <w:t> </w:t>
      </w:r>
      <w:r>
        <w:rPr>
          <w:sz w:val="24"/>
        </w:rPr>
        <w:t>Tr.</w:t>
      </w:r>
      <w:r>
        <w:rPr>
          <w:spacing w:val="-8"/>
          <w:sz w:val="24"/>
        </w:rPr>
        <w:t> </w:t>
      </w:r>
      <w:r>
        <w:rPr>
          <w:sz w:val="24"/>
        </w:rPr>
        <w:t>T,</w:t>
      </w:r>
      <w:r>
        <w:rPr>
          <w:spacing w:val="-2"/>
          <w:sz w:val="24"/>
        </w:rPr>
        <w:t> </w:t>
      </w:r>
      <w:r>
        <w:rPr>
          <w:spacing w:val="-4"/>
          <w:sz w:val="24"/>
        </w:rPr>
        <w:t>M.Sc</w:t>
      </w:r>
    </w:p>
    <w:p>
      <w:pPr>
        <w:tabs>
          <w:tab w:pos="2304" w:val="left" w:leader="none"/>
        </w:tabs>
        <w:spacing w:before="0"/>
        <w:ind w:left="143" w:right="0" w:firstLine="0"/>
        <w:jc w:val="left"/>
        <w:rPr>
          <w:sz w:val="24"/>
        </w:rPr>
      </w:pPr>
      <w:r>
        <w:rPr>
          <w:sz w:val="24"/>
        </w:rPr>
        <mc:AlternateContent>
          <mc:Choice Requires="wps">
            <w:drawing>
              <wp:anchor distT="0" distB="0" distL="0" distR="0" allowOverlap="1" layoutInCell="1" locked="0" behindDoc="1" simplePos="0" relativeHeight="486249472">
                <wp:simplePos x="0" y="0"/>
                <wp:positionH relativeFrom="page">
                  <wp:posOffset>900430</wp:posOffset>
                </wp:positionH>
                <wp:positionV relativeFrom="paragraph">
                  <wp:posOffset>186497</wp:posOffset>
                </wp:positionV>
                <wp:extent cx="5300345" cy="3415029"/>
                <wp:effectExtent l="0" t="0" r="0" b="0"/>
                <wp:wrapNone/>
                <wp:docPr id="71" name="Group 71"/>
                <wp:cNvGraphicFramePr>
                  <a:graphicFrameLocks/>
                </wp:cNvGraphicFramePr>
                <a:graphic>
                  <a:graphicData uri="http://schemas.microsoft.com/office/word/2010/wordprocessingGroup">
                    <wpg:wgp>
                      <wpg:cNvPr id="71" name="Group 71"/>
                      <wpg:cNvGrpSpPr/>
                      <wpg:grpSpPr>
                        <a:xfrm>
                          <a:off x="0" y="0"/>
                          <a:ext cx="5300345" cy="3415029"/>
                          <a:chExt cx="5300345" cy="3415029"/>
                        </a:xfrm>
                      </wpg:grpSpPr>
                      <pic:pic>
                        <pic:nvPicPr>
                          <pic:cNvPr id="72" name="Image 72"/>
                          <pic:cNvPicPr/>
                        </pic:nvPicPr>
                        <pic:blipFill>
                          <a:blip r:embed="rId53" cstate="print"/>
                          <a:stretch>
                            <a:fillRect/>
                          </a:stretch>
                        </pic:blipFill>
                        <pic:spPr>
                          <a:xfrm>
                            <a:off x="958214" y="0"/>
                            <a:ext cx="4341622" cy="3415029"/>
                          </a:xfrm>
                          <a:prstGeom prst="rect">
                            <a:avLst/>
                          </a:prstGeom>
                        </pic:spPr>
                      </pic:pic>
                      <pic:pic>
                        <pic:nvPicPr>
                          <pic:cNvPr id="73" name="Image 73"/>
                          <pic:cNvPicPr/>
                        </pic:nvPicPr>
                        <pic:blipFill>
                          <a:blip r:embed="rId54" cstate="print"/>
                          <a:stretch>
                            <a:fillRect/>
                          </a:stretch>
                        </pic:blipFill>
                        <pic:spPr>
                          <a:xfrm>
                            <a:off x="0" y="21463"/>
                            <a:ext cx="5255895" cy="3365500"/>
                          </a:xfrm>
                          <a:prstGeom prst="rect">
                            <a:avLst/>
                          </a:prstGeom>
                        </pic:spPr>
                      </pic:pic>
                      <wps:wsp>
                        <wps:cNvPr id="74" name="Textbox 74"/>
                        <wps:cNvSpPr txBox="1"/>
                        <wps:spPr>
                          <a:xfrm>
                            <a:off x="558" y="45592"/>
                            <a:ext cx="2125345" cy="152400"/>
                          </a:xfrm>
                          <a:prstGeom prst="rect">
                            <a:avLst/>
                          </a:prstGeom>
                        </wps:spPr>
                        <wps:txbx>
                          <w:txbxContent>
                            <w:p>
                              <w:pPr>
                                <w:spacing w:line="240" w:lineRule="exact" w:before="0"/>
                                <w:ind w:left="0" w:right="0" w:firstLine="0"/>
                                <w:jc w:val="left"/>
                                <w:rPr>
                                  <w:sz w:val="24"/>
                                </w:rPr>
                              </w:pPr>
                              <w:r>
                                <w:rPr>
                                  <w:sz w:val="24"/>
                                </w:rPr>
                                <w:t>Perusahaan</w:t>
                              </w:r>
                              <w:r>
                                <w:rPr>
                                  <w:spacing w:val="-7"/>
                                  <w:sz w:val="24"/>
                                </w:rPr>
                                <w:t> </w:t>
                              </w:r>
                              <w:r>
                                <w:rPr>
                                  <w:sz w:val="24"/>
                                </w:rPr>
                                <w:t>Raja</w:t>
                              </w:r>
                              <w:r>
                                <w:rPr>
                                  <w:spacing w:val="-9"/>
                                  <w:sz w:val="24"/>
                                </w:rPr>
                                <w:t> </w:t>
                              </w:r>
                              <w:r>
                                <w:rPr>
                                  <w:sz w:val="24"/>
                                </w:rPr>
                                <w:t>Pompa</w:t>
                              </w:r>
                              <w:r>
                                <w:rPr>
                                  <w:spacing w:val="-5"/>
                                  <w:sz w:val="24"/>
                                </w:rPr>
                                <w:t> </w:t>
                              </w:r>
                              <w:r>
                                <w:rPr>
                                  <w:spacing w:val="-2"/>
                                  <w:sz w:val="24"/>
                                </w:rPr>
                                <w:t>Indonesia</w:t>
                              </w:r>
                            </w:p>
                          </w:txbxContent>
                        </wps:txbx>
                        <wps:bodyPr wrap="square" lIns="0" tIns="0" rIns="0" bIns="0" rtlCol="0">
                          <a:noAutofit/>
                        </wps:bodyPr>
                      </wps:wsp>
                    </wpg:wgp>
                  </a:graphicData>
                </a:graphic>
              </wp:anchor>
            </w:drawing>
          </mc:Choice>
          <mc:Fallback>
            <w:pict>
              <v:group style="position:absolute;margin-left:70.900002pt;margin-top:14.684844pt;width:417.35pt;height:268.9pt;mso-position-horizontal-relative:page;mso-position-vertical-relative:paragraph;z-index:-17067008" id="docshapegroup51" coordorigin="1418,294" coordsize="8347,5378">
                <v:shape style="position:absolute;left:2927;top:293;width:6838;height:5378" type="#_x0000_t75" id="docshape52" stroked="false">
                  <v:imagedata r:id="rId53" o:title=""/>
                </v:shape>
                <v:shape style="position:absolute;left:1418;top:327;width:8277;height:5300" type="#_x0000_t75" id="docshape53" stroked="false">
                  <v:imagedata r:id="rId54" o:title=""/>
                </v:shape>
                <v:shape style="position:absolute;left:1418;top:365;width:3347;height:240" type="#_x0000_t202" id="docshape54" filled="false" stroked="false">
                  <v:textbox inset="0,0,0,0">
                    <w:txbxContent>
                      <w:p>
                        <w:pPr>
                          <w:spacing w:line="240" w:lineRule="exact" w:before="0"/>
                          <w:ind w:left="0" w:right="0" w:firstLine="0"/>
                          <w:jc w:val="left"/>
                          <w:rPr>
                            <w:sz w:val="24"/>
                          </w:rPr>
                        </w:pPr>
                        <w:r>
                          <w:rPr>
                            <w:sz w:val="24"/>
                          </w:rPr>
                          <w:t>Perusahaan</w:t>
                        </w:r>
                        <w:r>
                          <w:rPr>
                            <w:spacing w:val="-7"/>
                            <w:sz w:val="24"/>
                          </w:rPr>
                          <w:t> </w:t>
                        </w:r>
                        <w:r>
                          <w:rPr>
                            <w:sz w:val="24"/>
                          </w:rPr>
                          <w:t>Raja</w:t>
                        </w:r>
                        <w:r>
                          <w:rPr>
                            <w:spacing w:val="-9"/>
                            <w:sz w:val="24"/>
                          </w:rPr>
                          <w:t> </w:t>
                        </w:r>
                        <w:r>
                          <w:rPr>
                            <w:sz w:val="24"/>
                          </w:rPr>
                          <w:t>Pompa</w:t>
                        </w:r>
                        <w:r>
                          <w:rPr>
                            <w:spacing w:val="-5"/>
                            <w:sz w:val="24"/>
                          </w:rPr>
                          <w:t> </w:t>
                        </w:r>
                        <w:r>
                          <w:rPr>
                            <w:spacing w:val="-2"/>
                            <w:sz w:val="24"/>
                          </w:rPr>
                          <w:t>Indonesia</w:t>
                        </w:r>
                      </w:p>
                    </w:txbxContent>
                  </v:textbox>
                  <w10:wrap type="none"/>
                </v:shape>
                <w10:wrap type="none"/>
              </v:group>
            </w:pict>
          </mc:Fallback>
        </mc:AlternateContent>
      </w:r>
      <w:r>
        <w:rPr>
          <w:sz w:val="24"/>
        </w:rPr>
        <mc:AlternateContent>
          <mc:Choice Requires="wps">
            <w:drawing>
              <wp:anchor distT="0" distB="0" distL="0" distR="0" allowOverlap="1" layoutInCell="1" locked="0" behindDoc="0" simplePos="0" relativeHeight="15746560">
                <wp:simplePos x="0" y="0"/>
                <wp:positionH relativeFrom="page">
                  <wp:posOffset>5664200</wp:posOffset>
                </wp:positionH>
                <wp:positionV relativeFrom="paragraph">
                  <wp:posOffset>131887</wp:posOffset>
                </wp:positionV>
                <wp:extent cx="1397000" cy="4370070"/>
                <wp:effectExtent l="0" t="0" r="0" b="0"/>
                <wp:wrapNone/>
                <wp:docPr id="75" name="Group 75"/>
                <wp:cNvGraphicFramePr>
                  <a:graphicFrameLocks/>
                </wp:cNvGraphicFramePr>
                <a:graphic>
                  <a:graphicData uri="http://schemas.microsoft.com/office/word/2010/wordprocessingGroup">
                    <wpg:wgp>
                      <wpg:cNvPr id="75" name="Group 75"/>
                      <wpg:cNvGrpSpPr/>
                      <wpg:grpSpPr>
                        <a:xfrm>
                          <a:off x="0" y="0"/>
                          <a:ext cx="1397000" cy="4370070"/>
                          <a:chExt cx="1397000" cy="4370070"/>
                        </a:xfrm>
                      </wpg:grpSpPr>
                      <pic:pic>
                        <pic:nvPicPr>
                          <pic:cNvPr id="76" name="Image 76"/>
                          <pic:cNvPicPr/>
                        </pic:nvPicPr>
                        <pic:blipFill>
                          <a:blip r:embed="rId55" cstate="print"/>
                          <a:stretch>
                            <a:fillRect/>
                          </a:stretch>
                        </pic:blipFill>
                        <pic:spPr>
                          <a:xfrm>
                            <a:off x="0" y="0"/>
                            <a:ext cx="1078864" cy="3655441"/>
                          </a:xfrm>
                          <a:prstGeom prst="rect">
                            <a:avLst/>
                          </a:prstGeom>
                        </pic:spPr>
                      </pic:pic>
                      <pic:pic>
                        <pic:nvPicPr>
                          <pic:cNvPr id="77" name="Image 77"/>
                          <pic:cNvPicPr/>
                        </pic:nvPicPr>
                        <pic:blipFill>
                          <a:blip r:embed="rId56" cstate="print"/>
                          <a:stretch>
                            <a:fillRect/>
                          </a:stretch>
                        </pic:blipFill>
                        <pic:spPr>
                          <a:xfrm>
                            <a:off x="0" y="3353561"/>
                            <a:ext cx="1397000" cy="1016000"/>
                          </a:xfrm>
                          <a:prstGeom prst="rect">
                            <a:avLst/>
                          </a:prstGeom>
                        </pic:spPr>
                      </pic:pic>
                    </wpg:wgp>
                  </a:graphicData>
                </a:graphic>
              </wp:anchor>
            </w:drawing>
          </mc:Choice>
          <mc:Fallback>
            <w:pict>
              <v:group style="position:absolute;margin-left:446pt;margin-top:10.384844pt;width:110pt;height:344.1pt;mso-position-horizontal-relative:page;mso-position-vertical-relative:paragraph;z-index:15746560" id="docshapegroup55" coordorigin="8920,208" coordsize="2200,6882">
                <v:shape style="position:absolute;left:8920;top:207;width:1699;height:5757" type="#_x0000_t75" id="docshape56" stroked="false">
                  <v:imagedata r:id="rId55" o:title=""/>
                </v:shape>
                <v:shape style="position:absolute;left:8920;top:5488;width:2200;height:1600" type="#_x0000_t75" id="docshape57" stroked="false">
                  <v:imagedata r:id="rId56" o:title=""/>
                </v:shape>
                <w10:wrap type="none"/>
              </v:group>
            </w:pict>
          </mc:Fallback>
        </mc:AlternateContent>
      </w:r>
      <w:r>
        <w:rPr>
          <w:spacing w:val="-2"/>
          <w:sz w:val="24"/>
        </w:rPr>
        <w:t>Judul</w:t>
      </w:r>
      <w:r>
        <w:rPr>
          <w:sz w:val="24"/>
        </w:rPr>
        <w:tab/>
        <w:t>:</w:t>
      </w:r>
      <w:r>
        <w:rPr>
          <w:spacing w:val="-16"/>
          <w:sz w:val="24"/>
        </w:rPr>
        <w:t> </w:t>
      </w:r>
      <w:r>
        <w:rPr>
          <w:sz w:val="24"/>
        </w:rPr>
        <w:t>Evaluasi</w:t>
      </w:r>
      <w:r>
        <w:rPr>
          <w:spacing w:val="-14"/>
          <w:sz w:val="24"/>
        </w:rPr>
        <w:t> </w:t>
      </w:r>
      <w:r>
        <w:rPr>
          <w:sz w:val="24"/>
        </w:rPr>
        <w:t>Risiko</w:t>
      </w:r>
      <w:r>
        <w:rPr>
          <w:spacing w:val="-10"/>
          <w:sz w:val="24"/>
        </w:rPr>
        <w:t> </w:t>
      </w:r>
      <w:r>
        <w:rPr>
          <w:sz w:val="24"/>
        </w:rPr>
        <w:t>Kecelakaan</w:t>
      </w:r>
      <w:r>
        <w:rPr>
          <w:spacing w:val="-7"/>
          <w:sz w:val="24"/>
        </w:rPr>
        <w:t> </w:t>
      </w:r>
      <w:r>
        <w:rPr>
          <w:sz w:val="24"/>
        </w:rPr>
        <w:t>Kerja</w:t>
      </w:r>
      <w:r>
        <w:rPr>
          <w:spacing w:val="-10"/>
          <w:sz w:val="24"/>
        </w:rPr>
        <w:t> </w:t>
      </w:r>
      <w:r>
        <w:rPr>
          <w:sz w:val="24"/>
        </w:rPr>
        <w:t>Menggunakan</w:t>
      </w:r>
      <w:r>
        <w:rPr>
          <w:spacing w:val="-10"/>
          <w:sz w:val="24"/>
        </w:rPr>
        <w:t> </w:t>
      </w:r>
      <w:r>
        <w:rPr>
          <w:sz w:val="24"/>
        </w:rPr>
        <w:t>Pendekatan</w:t>
      </w:r>
      <w:r>
        <w:rPr>
          <w:spacing w:val="-9"/>
          <w:sz w:val="24"/>
        </w:rPr>
        <w:t> </w:t>
      </w:r>
      <w:r>
        <w:rPr>
          <w:sz w:val="24"/>
        </w:rPr>
        <w:t>HIRA</w:t>
      </w:r>
      <w:r>
        <w:rPr>
          <w:spacing w:val="-12"/>
          <w:sz w:val="24"/>
        </w:rPr>
        <w:t> </w:t>
      </w:r>
      <w:r>
        <w:rPr>
          <w:spacing w:val="-5"/>
          <w:sz w:val="24"/>
        </w:rPr>
        <w:t>di</w:t>
      </w:r>
    </w:p>
    <w:p>
      <w:pPr>
        <w:pStyle w:val="BodyText"/>
        <w:rPr>
          <w:sz w:val="20"/>
        </w:rPr>
      </w:pPr>
    </w:p>
    <w:p>
      <w:pPr>
        <w:pStyle w:val="BodyText"/>
        <w:spacing w:before="100"/>
        <w:rPr>
          <w:sz w:val="20"/>
        </w:rPr>
      </w:pPr>
    </w:p>
    <w:tbl>
      <w:tblPr>
        <w:tblW w:w="0" w:type="auto"/>
        <w:jc w:val="left"/>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99"/>
        <w:gridCol w:w="1183"/>
        <w:gridCol w:w="5682"/>
        <w:gridCol w:w="1966"/>
        <w:gridCol w:w="283"/>
      </w:tblGrid>
      <w:tr>
        <w:trPr>
          <w:trHeight w:val="299" w:hRule="atLeast"/>
        </w:trPr>
        <w:tc>
          <w:tcPr>
            <w:tcW w:w="499" w:type="dxa"/>
            <w:tcBorders>
              <w:top w:val="nil"/>
            </w:tcBorders>
          </w:tcPr>
          <w:p>
            <w:pPr>
              <w:pStyle w:val="TableParagraph"/>
              <w:spacing w:line="280" w:lineRule="exact"/>
              <w:ind w:left="40" w:right="11"/>
              <w:jc w:val="center"/>
              <w:rPr>
                <w:sz w:val="24"/>
              </w:rPr>
            </w:pPr>
            <w:r>
              <w:rPr>
                <w:spacing w:val="-5"/>
                <w:sz w:val="24"/>
              </w:rPr>
              <w:t>No</w:t>
            </w:r>
          </w:p>
        </w:tc>
        <w:tc>
          <w:tcPr>
            <w:tcW w:w="1183" w:type="dxa"/>
            <w:tcBorders>
              <w:top w:val="nil"/>
            </w:tcBorders>
          </w:tcPr>
          <w:p>
            <w:pPr>
              <w:pStyle w:val="TableParagraph"/>
              <w:spacing w:line="280" w:lineRule="exact"/>
              <w:ind w:left="90" w:right="66"/>
              <w:jc w:val="center"/>
              <w:rPr>
                <w:sz w:val="24"/>
              </w:rPr>
            </w:pPr>
            <w:r>
              <w:rPr>
                <w:spacing w:val="-2"/>
                <w:sz w:val="24"/>
              </w:rPr>
              <w:t>Hari/Tgl</w:t>
            </w:r>
          </w:p>
        </w:tc>
        <w:tc>
          <w:tcPr>
            <w:tcW w:w="5682" w:type="dxa"/>
          </w:tcPr>
          <w:p>
            <w:pPr>
              <w:pStyle w:val="TableParagraph"/>
              <w:spacing w:line="280" w:lineRule="exact"/>
              <w:ind w:left="35"/>
              <w:jc w:val="center"/>
              <w:rPr>
                <w:sz w:val="24"/>
              </w:rPr>
            </w:pPr>
            <w:r>
              <w:rPr>
                <w:sz w:val="24"/>
              </w:rPr>
              <w:t>Rincian</w:t>
            </w:r>
            <w:r>
              <w:rPr>
                <w:spacing w:val="-10"/>
                <w:sz w:val="24"/>
              </w:rPr>
              <w:t> </w:t>
            </w:r>
            <w:r>
              <w:rPr>
                <w:spacing w:val="-2"/>
                <w:sz w:val="24"/>
              </w:rPr>
              <w:t>Kegiatan</w:t>
            </w:r>
          </w:p>
        </w:tc>
        <w:tc>
          <w:tcPr>
            <w:tcW w:w="2249" w:type="dxa"/>
            <w:gridSpan w:val="2"/>
          </w:tcPr>
          <w:p>
            <w:pPr>
              <w:pStyle w:val="TableParagraph"/>
              <w:spacing w:line="280" w:lineRule="exact"/>
              <w:ind w:left="240"/>
              <w:rPr>
                <w:sz w:val="24"/>
              </w:rPr>
            </w:pPr>
            <w:r>
              <w:rPr>
                <w:sz w:val="24"/>
              </w:rPr>
              <w:t>TTD</w:t>
            </w:r>
            <w:r>
              <w:rPr>
                <w:spacing w:val="-12"/>
                <w:sz w:val="24"/>
              </w:rPr>
              <w:t> </w:t>
            </w:r>
            <w:r>
              <w:rPr>
                <w:sz w:val="24"/>
              </w:rPr>
              <w:t>Pembimbing</w:t>
            </w:r>
            <w:r>
              <w:rPr>
                <w:spacing w:val="-8"/>
                <w:sz w:val="24"/>
              </w:rPr>
              <w:t> </w:t>
            </w:r>
            <w:r>
              <w:rPr>
                <w:spacing w:val="-10"/>
                <w:sz w:val="24"/>
              </w:rPr>
              <w:t>I</w:t>
            </w:r>
          </w:p>
        </w:tc>
      </w:tr>
      <w:tr>
        <w:trPr>
          <w:trHeight w:val="585" w:hRule="atLeast"/>
        </w:trPr>
        <w:tc>
          <w:tcPr>
            <w:tcW w:w="499" w:type="dxa"/>
          </w:tcPr>
          <w:p>
            <w:pPr>
              <w:pStyle w:val="TableParagraph"/>
              <w:spacing w:before="143"/>
              <w:ind w:left="40"/>
              <w:jc w:val="center"/>
              <w:rPr>
                <w:sz w:val="24"/>
              </w:rPr>
            </w:pPr>
            <w:r>
              <w:rPr>
                <w:spacing w:val="-10"/>
                <w:sz w:val="24"/>
              </w:rPr>
              <w:t>1</w:t>
            </w:r>
          </w:p>
        </w:tc>
        <w:tc>
          <w:tcPr>
            <w:tcW w:w="1183" w:type="dxa"/>
          </w:tcPr>
          <w:p>
            <w:pPr>
              <w:pStyle w:val="TableParagraph"/>
              <w:spacing w:before="143"/>
              <w:ind w:left="117" w:right="27"/>
              <w:jc w:val="center"/>
              <w:rPr>
                <w:sz w:val="24"/>
              </w:rPr>
            </w:pPr>
            <w:r>
              <w:rPr>
                <w:spacing w:val="-2"/>
                <w:sz w:val="24"/>
              </w:rPr>
              <w:t>30/09/24</w:t>
            </w:r>
          </w:p>
        </w:tc>
        <w:tc>
          <w:tcPr>
            <w:tcW w:w="5682" w:type="dxa"/>
          </w:tcPr>
          <w:p>
            <w:pPr>
              <w:pStyle w:val="TableParagraph"/>
              <w:spacing w:line="274" w:lineRule="exact" w:before="16"/>
              <w:ind w:left="120" w:right="232" w:firstLine="55"/>
              <w:rPr>
                <w:sz w:val="24"/>
              </w:rPr>
            </w:pPr>
            <w:r>
              <w:rPr>
                <w:sz w:val="24"/>
              </w:rPr>
              <w:t>Melakukan</w:t>
            </w:r>
            <w:r>
              <w:rPr>
                <w:spacing w:val="-14"/>
                <w:sz w:val="24"/>
              </w:rPr>
              <w:t> </w:t>
            </w:r>
            <w:r>
              <w:rPr>
                <w:sz w:val="24"/>
              </w:rPr>
              <w:t>revisi</w:t>
            </w:r>
            <w:r>
              <w:rPr>
                <w:spacing w:val="-14"/>
                <w:sz w:val="24"/>
              </w:rPr>
              <w:t> </w:t>
            </w:r>
            <w:r>
              <w:rPr>
                <w:sz w:val="24"/>
              </w:rPr>
              <w:t>di</w:t>
            </w:r>
            <w:r>
              <w:rPr>
                <w:spacing w:val="-14"/>
                <w:sz w:val="24"/>
              </w:rPr>
              <w:t> </w:t>
            </w:r>
            <w:r>
              <w:rPr>
                <w:sz w:val="24"/>
              </w:rPr>
              <w:t>bagian</w:t>
            </w:r>
            <w:r>
              <w:rPr>
                <w:spacing w:val="-14"/>
                <w:sz w:val="24"/>
              </w:rPr>
              <w:t> </w:t>
            </w:r>
            <w:r>
              <w:rPr>
                <w:sz w:val="24"/>
              </w:rPr>
              <w:t>pendahuluan</w:t>
            </w:r>
            <w:r>
              <w:rPr>
                <w:spacing w:val="-13"/>
                <w:sz w:val="24"/>
              </w:rPr>
              <w:t> </w:t>
            </w:r>
            <w:r>
              <w:rPr>
                <w:sz w:val="24"/>
              </w:rPr>
              <w:t>(harus</w:t>
            </w:r>
            <w:r>
              <w:rPr>
                <w:spacing w:val="-14"/>
                <w:sz w:val="24"/>
              </w:rPr>
              <w:t> </w:t>
            </w:r>
            <w:r>
              <w:rPr>
                <w:sz w:val="24"/>
              </w:rPr>
              <w:t>ada </w:t>
            </w:r>
            <w:r>
              <w:rPr>
                <w:spacing w:val="-2"/>
                <w:sz w:val="24"/>
              </w:rPr>
              <w:t>sintasi)</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4"/>
              <w:ind w:left="40"/>
              <w:jc w:val="center"/>
              <w:rPr>
                <w:sz w:val="24"/>
              </w:rPr>
            </w:pPr>
            <w:r>
              <w:rPr>
                <w:spacing w:val="-10"/>
                <w:sz w:val="24"/>
              </w:rPr>
              <w:t>2</w:t>
            </w:r>
          </w:p>
        </w:tc>
        <w:tc>
          <w:tcPr>
            <w:tcW w:w="1183" w:type="dxa"/>
          </w:tcPr>
          <w:p>
            <w:pPr>
              <w:pStyle w:val="TableParagraph"/>
              <w:spacing w:before="6"/>
              <w:ind w:right="27"/>
              <w:jc w:val="center"/>
              <w:rPr>
                <w:sz w:val="24"/>
              </w:rPr>
            </w:pPr>
            <w:r>
              <w:rPr>
                <w:spacing w:val="-2"/>
                <w:sz w:val="24"/>
              </w:rPr>
              <w:t>7/10/24</w:t>
            </w:r>
          </w:p>
        </w:tc>
        <w:tc>
          <w:tcPr>
            <w:tcW w:w="5682" w:type="dxa"/>
          </w:tcPr>
          <w:p>
            <w:pPr>
              <w:pStyle w:val="TableParagraph"/>
              <w:spacing w:line="280" w:lineRule="exact" w:before="5"/>
              <w:ind w:left="120" w:right="232" w:firstLine="55"/>
              <w:rPr>
                <w:sz w:val="24"/>
              </w:rPr>
            </w:pPr>
            <w:r>
              <w:rPr>
                <w:sz w:val="24"/>
              </w:rPr>
              <w:t>Melakukan</w:t>
            </w:r>
            <w:r>
              <w:rPr>
                <w:spacing w:val="-14"/>
                <w:sz w:val="24"/>
              </w:rPr>
              <w:t> </w:t>
            </w:r>
            <w:r>
              <w:rPr>
                <w:sz w:val="24"/>
              </w:rPr>
              <w:t>revisi</w:t>
            </w:r>
            <w:r>
              <w:rPr>
                <w:spacing w:val="-14"/>
                <w:sz w:val="24"/>
              </w:rPr>
              <w:t> </w:t>
            </w:r>
            <w:r>
              <w:rPr>
                <w:sz w:val="24"/>
              </w:rPr>
              <w:t>di</w:t>
            </w:r>
            <w:r>
              <w:rPr>
                <w:spacing w:val="-16"/>
                <w:sz w:val="24"/>
              </w:rPr>
              <w:t> </w:t>
            </w:r>
            <w:r>
              <w:rPr>
                <w:sz w:val="24"/>
              </w:rPr>
              <w:t>bagian</w:t>
            </w:r>
            <w:r>
              <w:rPr>
                <w:spacing w:val="-13"/>
                <w:sz w:val="24"/>
              </w:rPr>
              <w:t> </w:t>
            </w:r>
            <w:r>
              <w:rPr>
                <w:sz w:val="24"/>
              </w:rPr>
              <w:t>rumusan</w:t>
            </w:r>
            <w:r>
              <w:rPr>
                <w:spacing w:val="-14"/>
                <w:sz w:val="24"/>
              </w:rPr>
              <w:t> </w:t>
            </w:r>
            <w:r>
              <w:rPr>
                <w:sz w:val="24"/>
              </w:rPr>
              <w:t>masalah</w:t>
            </w:r>
            <w:r>
              <w:rPr>
                <w:spacing w:val="-13"/>
                <w:sz w:val="24"/>
              </w:rPr>
              <w:t> </w:t>
            </w:r>
            <w:r>
              <w:rPr>
                <w:sz w:val="24"/>
              </w:rPr>
              <w:t>(awalan </w:t>
            </w:r>
            <w:r>
              <w:rPr>
                <w:spacing w:val="-2"/>
                <w:sz w:val="24"/>
              </w:rPr>
              <w:t>kalimat)</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8"/>
              <w:ind w:left="40"/>
              <w:jc w:val="center"/>
              <w:rPr>
                <w:sz w:val="24"/>
              </w:rPr>
            </w:pPr>
            <w:r>
              <w:rPr>
                <w:spacing w:val="-10"/>
                <w:sz w:val="24"/>
              </w:rPr>
              <w:t>3</w:t>
            </w:r>
          </w:p>
        </w:tc>
        <w:tc>
          <w:tcPr>
            <w:tcW w:w="1183" w:type="dxa"/>
          </w:tcPr>
          <w:p>
            <w:pPr>
              <w:pStyle w:val="TableParagraph"/>
              <w:spacing w:before="148"/>
              <w:ind w:left="117" w:right="27"/>
              <w:jc w:val="center"/>
              <w:rPr>
                <w:sz w:val="24"/>
              </w:rPr>
            </w:pPr>
            <w:r>
              <w:rPr>
                <w:spacing w:val="-2"/>
                <w:sz w:val="24"/>
              </w:rPr>
              <w:t>14/10/24</w:t>
            </w:r>
          </w:p>
        </w:tc>
        <w:tc>
          <w:tcPr>
            <w:tcW w:w="5682" w:type="dxa"/>
          </w:tcPr>
          <w:p>
            <w:pPr>
              <w:pStyle w:val="TableParagraph"/>
              <w:spacing w:line="276" w:lineRule="exact" w:before="12"/>
              <w:ind w:left="120" w:right="232" w:firstLine="55"/>
              <w:rPr>
                <w:sz w:val="24"/>
              </w:rPr>
            </w:pPr>
            <w:r>
              <w:rPr>
                <w:spacing w:val="-2"/>
                <w:sz w:val="24"/>
              </w:rPr>
              <w:t>Melakukan</w:t>
            </w:r>
            <w:r>
              <w:rPr>
                <w:spacing w:val="-4"/>
                <w:sz w:val="24"/>
              </w:rPr>
              <w:t> </w:t>
            </w:r>
            <w:r>
              <w:rPr>
                <w:spacing w:val="-2"/>
                <w:sz w:val="24"/>
              </w:rPr>
              <w:t>revisi</w:t>
            </w:r>
            <w:r>
              <w:rPr>
                <w:spacing w:val="-8"/>
                <w:sz w:val="24"/>
              </w:rPr>
              <w:t> </w:t>
            </w:r>
            <w:r>
              <w:rPr>
                <w:spacing w:val="-2"/>
                <w:sz w:val="24"/>
              </w:rPr>
              <w:t>di</w:t>
            </w:r>
            <w:r>
              <w:rPr>
                <w:spacing w:val="-8"/>
                <w:sz w:val="24"/>
              </w:rPr>
              <w:t> </w:t>
            </w:r>
            <w:r>
              <w:rPr>
                <w:spacing w:val="-2"/>
                <w:sz w:val="24"/>
              </w:rPr>
              <w:t>bagian</w:t>
            </w:r>
            <w:r>
              <w:rPr>
                <w:spacing w:val="-3"/>
                <w:sz w:val="24"/>
              </w:rPr>
              <w:t> </w:t>
            </w:r>
            <w:r>
              <w:rPr>
                <w:spacing w:val="-2"/>
                <w:sz w:val="24"/>
              </w:rPr>
              <w:t>tujuan (harus</w:t>
            </w:r>
            <w:r>
              <w:rPr>
                <w:spacing w:val="-7"/>
                <w:sz w:val="24"/>
              </w:rPr>
              <w:t> </w:t>
            </w:r>
            <w:r>
              <w:rPr>
                <w:spacing w:val="-2"/>
                <w:sz w:val="24"/>
              </w:rPr>
              <w:t>menjawab </w:t>
            </w:r>
            <w:r>
              <w:rPr>
                <w:sz w:val="24"/>
              </w:rPr>
              <w:t>dari rumusan masalah)</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3"/>
              <w:ind w:left="40"/>
              <w:jc w:val="center"/>
              <w:rPr>
                <w:sz w:val="24"/>
              </w:rPr>
            </w:pPr>
            <w:r>
              <w:rPr>
                <w:spacing w:val="-10"/>
                <w:sz w:val="24"/>
              </w:rPr>
              <w:t>4</w:t>
            </w:r>
          </w:p>
        </w:tc>
        <w:tc>
          <w:tcPr>
            <w:tcW w:w="1183" w:type="dxa"/>
          </w:tcPr>
          <w:p>
            <w:pPr>
              <w:pStyle w:val="TableParagraph"/>
              <w:spacing w:before="143"/>
              <w:ind w:left="117" w:right="27"/>
              <w:jc w:val="center"/>
              <w:rPr>
                <w:sz w:val="24"/>
              </w:rPr>
            </w:pPr>
            <w:r>
              <w:rPr>
                <w:spacing w:val="-2"/>
                <w:sz w:val="24"/>
              </w:rPr>
              <w:t>21/10/24</w:t>
            </w:r>
          </w:p>
        </w:tc>
        <w:tc>
          <w:tcPr>
            <w:tcW w:w="5682" w:type="dxa"/>
          </w:tcPr>
          <w:p>
            <w:pPr>
              <w:pStyle w:val="TableParagraph"/>
              <w:spacing w:line="276" w:lineRule="exact" w:before="11"/>
              <w:ind w:left="120" w:right="134" w:firstLine="55"/>
              <w:rPr>
                <w:sz w:val="24"/>
              </w:rPr>
            </w:pPr>
            <w:r>
              <w:rPr>
                <w:sz w:val="24"/>
              </w:rPr>
              <w:t>Melakukan</w:t>
            </w:r>
            <w:r>
              <w:rPr>
                <w:spacing w:val="-14"/>
                <w:sz w:val="24"/>
              </w:rPr>
              <w:t> </w:t>
            </w:r>
            <w:r>
              <w:rPr>
                <w:sz w:val="24"/>
              </w:rPr>
              <w:t>revisi</w:t>
            </w:r>
            <w:r>
              <w:rPr>
                <w:spacing w:val="-16"/>
                <w:sz w:val="24"/>
              </w:rPr>
              <w:t> </w:t>
            </w:r>
            <w:r>
              <w:rPr>
                <w:sz w:val="24"/>
              </w:rPr>
              <w:t>di</w:t>
            </w:r>
            <w:r>
              <w:rPr>
                <w:spacing w:val="-14"/>
                <w:sz w:val="24"/>
              </w:rPr>
              <w:t> </w:t>
            </w:r>
            <w:r>
              <w:rPr>
                <w:sz w:val="24"/>
              </w:rPr>
              <w:t>bagian</w:t>
            </w:r>
            <w:r>
              <w:rPr>
                <w:spacing w:val="-14"/>
                <w:sz w:val="24"/>
              </w:rPr>
              <w:t> </w:t>
            </w:r>
            <w:r>
              <w:rPr>
                <w:sz w:val="24"/>
              </w:rPr>
              <w:t>manfaat</w:t>
            </w:r>
            <w:r>
              <w:rPr>
                <w:spacing w:val="-13"/>
                <w:sz w:val="24"/>
              </w:rPr>
              <w:t> </w:t>
            </w:r>
            <w:r>
              <w:rPr>
                <w:sz w:val="24"/>
              </w:rPr>
              <w:t>(harus</w:t>
            </w:r>
            <w:r>
              <w:rPr>
                <w:spacing w:val="-14"/>
                <w:sz w:val="24"/>
              </w:rPr>
              <w:t> </w:t>
            </w:r>
            <w:r>
              <w:rPr>
                <w:sz w:val="24"/>
              </w:rPr>
              <w:t>diambil</w:t>
            </w:r>
            <w:r>
              <w:rPr>
                <w:spacing w:val="-14"/>
                <w:sz w:val="24"/>
              </w:rPr>
              <w:t> </w:t>
            </w:r>
            <w:r>
              <w:rPr>
                <w:sz w:val="24"/>
              </w:rPr>
              <w:t>dari </w:t>
            </w:r>
            <w:r>
              <w:rPr>
                <w:spacing w:val="-2"/>
                <w:sz w:val="24"/>
              </w:rPr>
              <w:t>tujuan)</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3"/>
              <w:ind w:left="40"/>
              <w:jc w:val="center"/>
              <w:rPr>
                <w:sz w:val="24"/>
              </w:rPr>
            </w:pPr>
            <w:r>
              <w:rPr>
                <w:spacing w:val="-10"/>
                <w:sz w:val="24"/>
              </w:rPr>
              <w:t>5</w:t>
            </w:r>
          </w:p>
        </w:tc>
        <w:tc>
          <w:tcPr>
            <w:tcW w:w="1183" w:type="dxa"/>
          </w:tcPr>
          <w:p>
            <w:pPr>
              <w:pStyle w:val="TableParagraph"/>
              <w:spacing w:before="143"/>
              <w:ind w:left="117" w:right="27"/>
              <w:jc w:val="center"/>
              <w:rPr>
                <w:sz w:val="24"/>
              </w:rPr>
            </w:pPr>
            <w:r>
              <w:rPr>
                <w:spacing w:val="-2"/>
                <w:sz w:val="24"/>
              </w:rPr>
              <w:t>28/10/24</w:t>
            </w:r>
          </w:p>
        </w:tc>
        <w:tc>
          <w:tcPr>
            <w:tcW w:w="5682" w:type="dxa"/>
          </w:tcPr>
          <w:p>
            <w:pPr>
              <w:pStyle w:val="TableParagraph"/>
              <w:spacing w:line="276" w:lineRule="exact" w:before="12"/>
              <w:ind w:left="120" w:right="516" w:firstLine="55"/>
              <w:rPr>
                <w:sz w:val="24"/>
              </w:rPr>
            </w:pPr>
            <w:r>
              <w:rPr>
                <w:sz w:val="24"/>
              </w:rPr>
              <w:t>Melakukan</w:t>
            </w:r>
            <w:r>
              <w:rPr>
                <w:spacing w:val="-14"/>
                <w:sz w:val="24"/>
              </w:rPr>
              <w:t> </w:t>
            </w:r>
            <w:r>
              <w:rPr>
                <w:sz w:val="24"/>
              </w:rPr>
              <w:t>revisi</w:t>
            </w:r>
            <w:r>
              <w:rPr>
                <w:spacing w:val="-14"/>
                <w:sz w:val="24"/>
              </w:rPr>
              <w:t> </w:t>
            </w:r>
            <w:r>
              <w:rPr>
                <w:sz w:val="24"/>
              </w:rPr>
              <w:t>format</w:t>
            </w:r>
            <w:r>
              <w:rPr>
                <w:spacing w:val="-14"/>
                <w:sz w:val="24"/>
              </w:rPr>
              <w:t> </w:t>
            </w:r>
            <w:r>
              <w:rPr>
                <w:sz w:val="24"/>
              </w:rPr>
              <w:t>di</w:t>
            </w:r>
            <w:r>
              <w:rPr>
                <w:spacing w:val="-14"/>
                <w:sz w:val="24"/>
              </w:rPr>
              <w:t> </w:t>
            </w:r>
            <w:r>
              <w:rPr>
                <w:sz w:val="24"/>
              </w:rPr>
              <w:t>bagian</w:t>
            </w:r>
            <w:r>
              <w:rPr>
                <w:spacing w:val="-13"/>
                <w:sz w:val="24"/>
              </w:rPr>
              <w:t> </w:t>
            </w:r>
            <w:r>
              <w:rPr>
                <w:sz w:val="24"/>
              </w:rPr>
              <w:t>penelitian</w:t>
            </w:r>
            <w:r>
              <w:rPr>
                <w:spacing w:val="-14"/>
                <w:sz w:val="24"/>
              </w:rPr>
              <w:t> </w:t>
            </w:r>
            <w:r>
              <w:rPr>
                <w:sz w:val="24"/>
              </w:rPr>
              <w:t>terkait (harus berupa table, bukan paragraph tulisan)</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1"/>
              <w:ind w:left="40"/>
              <w:jc w:val="center"/>
              <w:rPr>
                <w:sz w:val="24"/>
              </w:rPr>
            </w:pPr>
            <w:r>
              <w:rPr>
                <w:spacing w:val="-10"/>
                <w:sz w:val="24"/>
              </w:rPr>
              <w:t>6</w:t>
            </w:r>
          </w:p>
        </w:tc>
        <w:tc>
          <w:tcPr>
            <w:tcW w:w="1183" w:type="dxa"/>
          </w:tcPr>
          <w:p>
            <w:pPr>
              <w:pStyle w:val="TableParagraph"/>
              <w:spacing w:before="141"/>
              <w:ind w:right="27"/>
              <w:jc w:val="center"/>
              <w:rPr>
                <w:sz w:val="24"/>
              </w:rPr>
            </w:pPr>
            <w:r>
              <w:rPr>
                <w:spacing w:val="-2"/>
                <w:sz w:val="24"/>
              </w:rPr>
              <w:t>4/11/24</w:t>
            </w:r>
          </w:p>
        </w:tc>
        <w:tc>
          <w:tcPr>
            <w:tcW w:w="5682" w:type="dxa"/>
          </w:tcPr>
          <w:p>
            <w:pPr>
              <w:pStyle w:val="TableParagraph"/>
              <w:spacing w:line="278" w:lineRule="exact" w:before="9"/>
              <w:ind w:left="120" w:right="134" w:firstLine="55"/>
              <w:rPr>
                <w:sz w:val="24"/>
              </w:rPr>
            </w:pPr>
            <w:r>
              <w:rPr>
                <w:sz w:val="24"/>
              </w:rPr>
              <w:t>Menambahkan</w:t>
            </w:r>
            <w:r>
              <w:rPr>
                <w:spacing w:val="-14"/>
                <w:sz w:val="24"/>
              </w:rPr>
              <w:t> </w:t>
            </w:r>
            <w:r>
              <w:rPr>
                <w:sz w:val="24"/>
              </w:rPr>
              <w:t>kalimat</w:t>
            </w:r>
            <w:r>
              <w:rPr>
                <w:spacing w:val="-14"/>
                <w:sz w:val="24"/>
              </w:rPr>
              <w:t> </w:t>
            </w:r>
            <w:r>
              <w:rPr>
                <w:sz w:val="24"/>
              </w:rPr>
              <w:t>penjelasan</w:t>
            </w:r>
            <w:r>
              <w:rPr>
                <w:spacing w:val="-13"/>
                <w:sz w:val="24"/>
              </w:rPr>
              <w:t> </w:t>
            </w:r>
            <w:r>
              <w:rPr>
                <w:sz w:val="24"/>
              </w:rPr>
              <w:t>di</w:t>
            </w:r>
            <w:r>
              <w:rPr>
                <w:spacing w:val="-14"/>
                <w:sz w:val="24"/>
              </w:rPr>
              <w:t> </w:t>
            </w:r>
            <w:r>
              <w:rPr>
                <w:sz w:val="24"/>
              </w:rPr>
              <w:t>bawah</w:t>
            </w:r>
            <w:r>
              <w:rPr>
                <w:spacing w:val="-14"/>
                <w:sz w:val="24"/>
              </w:rPr>
              <w:t> </w:t>
            </w:r>
            <w:r>
              <w:rPr>
                <w:sz w:val="24"/>
              </w:rPr>
              <w:t>flow</w:t>
            </w:r>
            <w:r>
              <w:rPr>
                <w:spacing w:val="-13"/>
                <w:sz w:val="24"/>
              </w:rPr>
              <w:t> </w:t>
            </w:r>
            <w:r>
              <w:rPr>
                <w:sz w:val="24"/>
              </w:rPr>
              <w:t>chart 2 &amp; 3</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585" w:hRule="atLeast"/>
        </w:trPr>
        <w:tc>
          <w:tcPr>
            <w:tcW w:w="499" w:type="dxa"/>
          </w:tcPr>
          <w:p>
            <w:pPr>
              <w:pStyle w:val="TableParagraph"/>
              <w:spacing w:before="143"/>
              <w:ind w:left="40"/>
              <w:jc w:val="center"/>
              <w:rPr>
                <w:sz w:val="24"/>
              </w:rPr>
            </w:pPr>
            <w:r>
              <w:rPr>
                <w:spacing w:val="-10"/>
                <w:sz w:val="24"/>
              </w:rPr>
              <w:t>7</w:t>
            </w:r>
          </w:p>
        </w:tc>
        <w:tc>
          <w:tcPr>
            <w:tcW w:w="1183" w:type="dxa"/>
          </w:tcPr>
          <w:p>
            <w:pPr>
              <w:pStyle w:val="TableParagraph"/>
              <w:spacing w:before="143"/>
              <w:ind w:left="117" w:right="27"/>
              <w:jc w:val="center"/>
              <w:rPr>
                <w:sz w:val="24"/>
              </w:rPr>
            </w:pPr>
            <w:r>
              <w:rPr>
                <w:spacing w:val="-2"/>
                <w:sz w:val="24"/>
              </w:rPr>
              <w:t>11/11/24</w:t>
            </w:r>
          </w:p>
        </w:tc>
        <w:tc>
          <w:tcPr>
            <w:tcW w:w="5682" w:type="dxa"/>
          </w:tcPr>
          <w:p>
            <w:pPr>
              <w:pStyle w:val="TableParagraph"/>
              <w:spacing w:line="276" w:lineRule="exact" w:before="13"/>
              <w:ind w:left="120" w:right="232" w:firstLine="55"/>
              <w:rPr>
                <w:sz w:val="24"/>
              </w:rPr>
            </w:pPr>
            <w:r>
              <w:rPr>
                <w:spacing w:val="-2"/>
                <w:sz w:val="24"/>
              </w:rPr>
              <w:t>Menambahkan</w:t>
            </w:r>
            <w:r>
              <w:rPr>
                <w:spacing w:val="-5"/>
                <w:sz w:val="24"/>
              </w:rPr>
              <w:t> </w:t>
            </w:r>
            <w:r>
              <w:rPr>
                <w:spacing w:val="-2"/>
                <w:sz w:val="24"/>
              </w:rPr>
              <w:t>screenshot solidwork</w:t>
            </w:r>
            <w:r>
              <w:rPr>
                <w:spacing w:val="-4"/>
                <w:sz w:val="24"/>
              </w:rPr>
              <w:t> </w:t>
            </w:r>
            <w:r>
              <w:rPr>
                <w:spacing w:val="-2"/>
                <w:sz w:val="24"/>
              </w:rPr>
              <w:t>di</w:t>
            </w:r>
            <w:r>
              <w:rPr>
                <w:spacing w:val="-8"/>
                <w:sz w:val="24"/>
              </w:rPr>
              <w:t> </w:t>
            </w:r>
            <w:r>
              <w:rPr>
                <w:spacing w:val="-2"/>
                <w:sz w:val="24"/>
              </w:rPr>
              <w:t>bawah</w:t>
            </w:r>
            <w:r>
              <w:rPr>
                <w:spacing w:val="-6"/>
                <w:sz w:val="24"/>
              </w:rPr>
              <w:t> </w:t>
            </w:r>
            <w:r>
              <w:rPr>
                <w:spacing w:val="-2"/>
                <w:sz w:val="24"/>
              </w:rPr>
              <w:t>flow chart</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434" w:hRule="atLeast"/>
        </w:trPr>
        <w:tc>
          <w:tcPr>
            <w:tcW w:w="499" w:type="dxa"/>
          </w:tcPr>
          <w:p>
            <w:pPr>
              <w:pStyle w:val="TableParagraph"/>
              <w:spacing w:before="71"/>
              <w:ind w:left="40"/>
              <w:jc w:val="center"/>
              <w:rPr>
                <w:sz w:val="24"/>
              </w:rPr>
            </w:pPr>
            <w:r>
              <w:rPr>
                <w:spacing w:val="-10"/>
                <w:sz w:val="24"/>
              </w:rPr>
              <w:t>8</w:t>
            </w:r>
          </w:p>
        </w:tc>
        <w:tc>
          <w:tcPr>
            <w:tcW w:w="1183" w:type="dxa"/>
          </w:tcPr>
          <w:p>
            <w:pPr>
              <w:pStyle w:val="TableParagraph"/>
              <w:spacing w:before="71"/>
              <w:ind w:left="117" w:right="27"/>
              <w:jc w:val="center"/>
              <w:rPr>
                <w:sz w:val="24"/>
              </w:rPr>
            </w:pPr>
            <w:r>
              <w:rPr>
                <w:spacing w:val="-2"/>
                <w:sz w:val="24"/>
              </w:rPr>
              <w:t>18/11/24</w:t>
            </w:r>
          </w:p>
        </w:tc>
        <w:tc>
          <w:tcPr>
            <w:tcW w:w="5682" w:type="dxa"/>
          </w:tcPr>
          <w:p>
            <w:pPr>
              <w:pStyle w:val="TableParagraph"/>
              <w:spacing w:before="71"/>
              <w:ind w:left="175"/>
              <w:rPr>
                <w:sz w:val="24"/>
              </w:rPr>
            </w:pPr>
            <w:r>
              <w:rPr>
                <w:sz w:val="24"/>
              </w:rPr>
              <w:t>Menambahkan</w:t>
            </w:r>
            <w:r>
              <w:rPr>
                <w:spacing w:val="-11"/>
                <w:sz w:val="24"/>
              </w:rPr>
              <w:t> </w:t>
            </w:r>
            <w:r>
              <w:rPr>
                <w:sz w:val="24"/>
              </w:rPr>
              <w:t>foto</w:t>
            </w:r>
            <w:r>
              <w:rPr>
                <w:spacing w:val="-14"/>
                <w:sz w:val="24"/>
              </w:rPr>
              <w:t> </w:t>
            </w:r>
            <w:r>
              <w:rPr>
                <w:sz w:val="24"/>
              </w:rPr>
              <w:t>before</w:t>
            </w:r>
            <w:r>
              <w:rPr>
                <w:spacing w:val="-8"/>
                <w:sz w:val="24"/>
              </w:rPr>
              <w:t> </w:t>
            </w:r>
            <w:r>
              <w:rPr>
                <w:sz w:val="24"/>
              </w:rPr>
              <w:t>after</w:t>
            </w:r>
            <w:r>
              <w:rPr>
                <w:spacing w:val="-12"/>
                <w:sz w:val="24"/>
              </w:rPr>
              <w:t> </w:t>
            </w:r>
            <w:r>
              <w:rPr>
                <w:sz w:val="24"/>
              </w:rPr>
              <w:t>design</w:t>
            </w:r>
            <w:r>
              <w:rPr>
                <w:spacing w:val="-10"/>
                <w:sz w:val="24"/>
              </w:rPr>
              <w:t> </w:t>
            </w:r>
            <w:r>
              <w:rPr>
                <w:spacing w:val="-4"/>
                <w:sz w:val="24"/>
              </w:rPr>
              <w:t>pompa</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436" w:hRule="atLeast"/>
        </w:trPr>
        <w:tc>
          <w:tcPr>
            <w:tcW w:w="499" w:type="dxa"/>
          </w:tcPr>
          <w:p>
            <w:pPr>
              <w:pStyle w:val="TableParagraph"/>
              <w:spacing w:before="71"/>
              <w:ind w:left="40"/>
              <w:jc w:val="center"/>
              <w:rPr>
                <w:sz w:val="24"/>
              </w:rPr>
            </w:pPr>
            <w:r>
              <w:rPr>
                <w:spacing w:val="-10"/>
                <w:sz w:val="24"/>
              </w:rPr>
              <w:t>9</w:t>
            </w:r>
          </w:p>
        </w:tc>
        <w:tc>
          <w:tcPr>
            <w:tcW w:w="1183" w:type="dxa"/>
          </w:tcPr>
          <w:p>
            <w:pPr>
              <w:pStyle w:val="TableParagraph"/>
              <w:spacing w:before="6"/>
              <w:ind w:left="90" w:right="67"/>
              <w:jc w:val="center"/>
              <w:rPr>
                <w:sz w:val="24"/>
              </w:rPr>
            </w:pPr>
            <w:r>
              <w:rPr>
                <w:spacing w:val="-2"/>
                <w:sz w:val="24"/>
              </w:rPr>
              <w:t>25/11/24</w:t>
            </w:r>
          </w:p>
        </w:tc>
        <w:tc>
          <w:tcPr>
            <w:tcW w:w="5682" w:type="dxa"/>
          </w:tcPr>
          <w:p>
            <w:pPr>
              <w:pStyle w:val="TableParagraph"/>
              <w:spacing w:before="6"/>
              <w:ind w:left="177"/>
              <w:rPr>
                <w:sz w:val="24"/>
              </w:rPr>
            </w:pPr>
            <w:r>
              <w:rPr>
                <w:sz w:val="24"/>
              </w:rPr>
              <w:t>Melakukan</w:t>
            </w:r>
            <w:r>
              <w:rPr>
                <w:spacing w:val="-4"/>
                <w:sz w:val="24"/>
              </w:rPr>
              <w:t> </w:t>
            </w:r>
            <w:r>
              <w:rPr>
                <w:sz w:val="24"/>
              </w:rPr>
              <w:t>revisi</w:t>
            </w:r>
            <w:r>
              <w:rPr>
                <w:spacing w:val="-8"/>
                <w:sz w:val="24"/>
              </w:rPr>
              <w:t> </w:t>
            </w:r>
            <w:r>
              <w:rPr>
                <w:sz w:val="24"/>
              </w:rPr>
              <w:t>di</w:t>
            </w:r>
            <w:r>
              <w:rPr>
                <w:spacing w:val="-10"/>
                <w:sz w:val="24"/>
              </w:rPr>
              <w:t> </w:t>
            </w:r>
            <w:r>
              <w:rPr>
                <w:sz w:val="24"/>
              </w:rPr>
              <w:t>bagian</w:t>
            </w:r>
            <w:r>
              <w:rPr>
                <w:spacing w:val="-2"/>
                <w:sz w:val="24"/>
              </w:rPr>
              <w:t> pembahasan</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r>
        <w:trPr>
          <w:trHeight w:val="431" w:hRule="atLeast"/>
        </w:trPr>
        <w:tc>
          <w:tcPr>
            <w:tcW w:w="499" w:type="dxa"/>
          </w:tcPr>
          <w:p>
            <w:pPr>
              <w:pStyle w:val="TableParagraph"/>
              <w:spacing w:before="69"/>
              <w:ind w:left="40" w:right="11"/>
              <w:jc w:val="center"/>
              <w:rPr>
                <w:sz w:val="24"/>
              </w:rPr>
            </w:pPr>
            <w:r>
              <w:rPr>
                <w:spacing w:val="-5"/>
                <w:sz w:val="24"/>
              </w:rPr>
              <w:t>10</w:t>
            </w:r>
          </w:p>
        </w:tc>
        <w:tc>
          <w:tcPr>
            <w:tcW w:w="1183" w:type="dxa"/>
          </w:tcPr>
          <w:p>
            <w:pPr>
              <w:pStyle w:val="TableParagraph"/>
              <w:spacing w:before="6"/>
              <w:ind w:left="90" w:right="67"/>
              <w:jc w:val="center"/>
              <w:rPr>
                <w:sz w:val="24"/>
              </w:rPr>
            </w:pPr>
            <w:r>
              <w:rPr>
                <w:spacing w:val="-2"/>
                <w:sz w:val="24"/>
              </w:rPr>
              <w:t>2/12/24</w:t>
            </w:r>
          </w:p>
        </w:tc>
        <w:tc>
          <w:tcPr>
            <w:tcW w:w="5682" w:type="dxa"/>
          </w:tcPr>
          <w:p>
            <w:pPr>
              <w:pStyle w:val="TableParagraph"/>
              <w:spacing w:before="6"/>
              <w:ind w:left="177"/>
              <w:rPr>
                <w:sz w:val="24"/>
              </w:rPr>
            </w:pPr>
            <w:r>
              <w:rPr>
                <w:sz w:val="24"/>
              </w:rPr>
              <w:t>Melakukan</w:t>
            </w:r>
            <w:r>
              <w:rPr>
                <w:spacing w:val="-4"/>
                <w:sz w:val="24"/>
              </w:rPr>
              <w:t> </w:t>
            </w:r>
            <w:r>
              <w:rPr>
                <w:sz w:val="24"/>
              </w:rPr>
              <w:t>revisi</w:t>
            </w:r>
            <w:r>
              <w:rPr>
                <w:spacing w:val="-6"/>
                <w:sz w:val="24"/>
              </w:rPr>
              <w:t> </w:t>
            </w:r>
            <w:r>
              <w:rPr>
                <w:sz w:val="24"/>
              </w:rPr>
              <w:t>di</w:t>
            </w:r>
            <w:r>
              <w:rPr>
                <w:spacing w:val="-8"/>
                <w:sz w:val="24"/>
              </w:rPr>
              <w:t> </w:t>
            </w:r>
            <w:r>
              <w:rPr>
                <w:sz w:val="24"/>
              </w:rPr>
              <w:t>bagian</w:t>
            </w:r>
            <w:r>
              <w:rPr>
                <w:spacing w:val="-3"/>
                <w:sz w:val="24"/>
              </w:rPr>
              <w:t> </w:t>
            </w:r>
            <w:r>
              <w:rPr>
                <w:sz w:val="24"/>
              </w:rPr>
              <w:t>kesimpulan</w:t>
            </w:r>
            <w:r>
              <w:rPr>
                <w:spacing w:val="-5"/>
                <w:sz w:val="24"/>
              </w:rPr>
              <w:t> </w:t>
            </w:r>
            <w:r>
              <w:rPr>
                <w:sz w:val="24"/>
              </w:rPr>
              <w:t>&amp;</w:t>
            </w:r>
            <w:r>
              <w:rPr>
                <w:spacing w:val="-6"/>
                <w:sz w:val="24"/>
              </w:rPr>
              <w:t> </w:t>
            </w:r>
            <w:r>
              <w:rPr>
                <w:spacing w:val="-2"/>
                <w:sz w:val="24"/>
              </w:rPr>
              <w:t>saran</w:t>
            </w:r>
          </w:p>
        </w:tc>
        <w:tc>
          <w:tcPr>
            <w:tcW w:w="1966" w:type="dxa"/>
          </w:tcPr>
          <w:p>
            <w:pPr>
              <w:pStyle w:val="TableParagraph"/>
              <w:rPr>
                <w:rFonts w:ascii="Times New Roman"/>
                <w:sz w:val="22"/>
              </w:rPr>
            </w:pPr>
          </w:p>
        </w:tc>
        <w:tc>
          <w:tcPr>
            <w:tcW w:w="283" w:type="dxa"/>
          </w:tcPr>
          <w:p>
            <w:pPr>
              <w:pStyle w:val="TableParagraph"/>
              <w:rPr>
                <w:rFonts w:ascii="Times New Roman"/>
                <w:sz w:val="22"/>
              </w:rPr>
            </w:pPr>
          </w:p>
        </w:tc>
      </w:tr>
    </w:tbl>
    <w:p>
      <w:pPr>
        <w:pStyle w:val="BodyText"/>
        <w:rPr>
          <w:sz w:val="24"/>
        </w:rPr>
      </w:pPr>
    </w:p>
    <w:p>
      <w:pPr>
        <w:pStyle w:val="BodyText"/>
        <w:spacing w:before="9"/>
        <w:rPr>
          <w:sz w:val="24"/>
        </w:rPr>
      </w:pPr>
    </w:p>
    <w:p>
      <w:pPr>
        <w:spacing w:line="242" w:lineRule="auto" w:before="1"/>
        <w:ind w:left="143" w:right="379" w:firstLine="0"/>
        <w:jc w:val="left"/>
        <w:rPr>
          <w:sz w:val="24"/>
        </w:rPr>
      </w:pPr>
      <w:r>
        <w:rPr>
          <w:sz w:val="24"/>
        </w:rPr>
        <w:t>Berdasarkan</w:t>
      </w:r>
      <w:r>
        <w:rPr>
          <w:spacing w:val="28"/>
          <w:sz w:val="24"/>
        </w:rPr>
        <w:t> </w:t>
      </w:r>
      <w:r>
        <w:rPr>
          <w:sz w:val="24"/>
        </w:rPr>
        <w:t>hasil</w:t>
      </w:r>
      <w:r>
        <w:rPr>
          <w:spacing w:val="-2"/>
          <w:sz w:val="24"/>
        </w:rPr>
        <w:t> </w:t>
      </w:r>
      <w:r>
        <w:rPr>
          <w:sz w:val="24"/>
        </w:rPr>
        <w:t>bimbingan</w:t>
      </w:r>
      <w:r>
        <w:rPr>
          <w:spacing w:val="30"/>
          <w:sz w:val="24"/>
        </w:rPr>
        <w:t> </w:t>
      </w:r>
      <w:r>
        <w:rPr>
          <w:sz w:val="24"/>
        </w:rPr>
        <w:t>yang</w:t>
      </w:r>
      <w:r>
        <w:rPr>
          <w:spacing w:val="-4"/>
          <w:sz w:val="24"/>
        </w:rPr>
        <w:t> </w:t>
      </w:r>
      <w:r>
        <w:rPr>
          <w:sz w:val="24"/>
        </w:rPr>
        <w:t>telah</w:t>
      </w:r>
      <w:r>
        <w:rPr>
          <w:spacing w:val="26"/>
          <w:sz w:val="24"/>
        </w:rPr>
        <w:t> </w:t>
      </w:r>
      <w:r>
        <w:rPr>
          <w:sz w:val="24"/>
        </w:rPr>
        <w:t>dilaksanakan</w:t>
      </w:r>
      <w:r>
        <w:rPr>
          <w:spacing w:val="30"/>
          <w:sz w:val="24"/>
        </w:rPr>
        <w:t> </w:t>
      </w:r>
      <w:r>
        <w:rPr>
          <w:sz w:val="24"/>
        </w:rPr>
        <w:t>selama</w:t>
      </w:r>
      <w:r>
        <w:rPr>
          <w:spacing w:val="28"/>
          <w:sz w:val="24"/>
        </w:rPr>
        <w:t> </w:t>
      </w:r>
      <w:r>
        <w:rPr>
          <w:sz w:val="24"/>
        </w:rPr>
        <w:t>6</w:t>
      </w:r>
      <w:r>
        <w:rPr>
          <w:spacing w:val="24"/>
          <w:sz w:val="24"/>
        </w:rPr>
        <w:t> </w:t>
      </w:r>
      <w:r>
        <w:rPr>
          <w:sz w:val="24"/>
        </w:rPr>
        <w:t>bulan</w:t>
      </w:r>
      <w:r>
        <w:rPr>
          <w:spacing w:val="-3"/>
          <w:sz w:val="24"/>
        </w:rPr>
        <w:t> </w:t>
      </w:r>
      <w:r>
        <w:rPr>
          <w:sz w:val="24"/>
        </w:rPr>
        <w:t>dan</w:t>
      </w:r>
      <w:r>
        <w:rPr>
          <w:spacing w:val="30"/>
          <w:sz w:val="24"/>
        </w:rPr>
        <w:t> </w:t>
      </w:r>
      <w:r>
        <w:rPr>
          <w:sz w:val="24"/>
        </w:rPr>
        <w:t>telah</w:t>
      </w:r>
      <w:r>
        <w:rPr>
          <w:spacing w:val="-3"/>
          <w:sz w:val="24"/>
        </w:rPr>
        <w:t> </w:t>
      </w:r>
      <w:r>
        <w:rPr>
          <w:sz w:val="24"/>
        </w:rPr>
        <w:t>disetujui</w:t>
      </w:r>
      <w:r>
        <w:rPr>
          <w:spacing w:val="-2"/>
          <w:sz w:val="24"/>
        </w:rPr>
        <w:t> </w:t>
      </w:r>
      <w:r>
        <w:rPr>
          <w:sz w:val="24"/>
        </w:rPr>
        <w:t>oleh dosen pembimbing,</w:t>
      </w:r>
      <w:r>
        <w:rPr>
          <w:spacing w:val="-1"/>
          <w:sz w:val="24"/>
        </w:rPr>
        <w:t> </w:t>
      </w:r>
      <w:r>
        <w:rPr>
          <w:sz w:val="24"/>
        </w:rPr>
        <w:t>maka dengan ini saya</w:t>
      </w:r>
      <w:r>
        <w:rPr>
          <w:spacing w:val="-2"/>
          <w:sz w:val="24"/>
        </w:rPr>
        <w:t> </w:t>
      </w:r>
      <w:r>
        <w:rPr>
          <w:sz w:val="24"/>
        </w:rPr>
        <w:t>mengajukan diri sebagai</w:t>
      </w:r>
      <w:r>
        <w:rPr>
          <w:spacing w:val="-1"/>
          <w:sz w:val="24"/>
        </w:rPr>
        <w:t> </w:t>
      </w:r>
      <w:r>
        <w:rPr>
          <w:sz w:val="24"/>
        </w:rPr>
        <w:t>peserta</w:t>
      </w:r>
      <w:r>
        <w:rPr>
          <w:spacing w:val="-1"/>
          <w:sz w:val="24"/>
        </w:rPr>
        <w:t> </w:t>
      </w:r>
      <w:r>
        <w:rPr>
          <w:sz w:val="24"/>
        </w:rPr>
        <w:t>Sidang</w:t>
      </w:r>
      <w:r>
        <w:rPr>
          <w:spacing w:val="-1"/>
          <w:sz w:val="24"/>
        </w:rPr>
        <w:t> </w:t>
      </w:r>
      <w:r>
        <w:rPr>
          <w:sz w:val="24"/>
        </w:rPr>
        <w:t>Tugas Akhir.</w:t>
      </w:r>
    </w:p>
    <w:p>
      <w:pPr>
        <w:spacing w:line="266" w:lineRule="auto" w:before="289"/>
        <w:ind w:left="6615" w:right="241" w:firstLine="57"/>
        <w:jc w:val="left"/>
        <w:rPr>
          <w:sz w:val="24"/>
        </w:rPr>
      </w:pPr>
      <w:r>
        <w:rPr>
          <w:sz w:val="24"/>
        </w:rPr>
        <mc:AlternateContent>
          <mc:Choice Requires="wps">
            <w:drawing>
              <wp:anchor distT="0" distB="0" distL="0" distR="0" allowOverlap="1" layoutInCell="1" locked="0" behindDoc="1" simplePos="0" relativeHeight="487604736">
                <wp:simplePos x="0" y="0"/>
                <wp:positionH relativeFrom="page">
                  <wp:posOffset>4980432</wp:posOffset>
                </wp:positionH>
                <wp:positionV relativeFrom="paragraph">
                  <wp:posOffset>604167</wp:posOffset>
                </wp:positionV>
                <wp:extent cx="1775460" cy="885190"/>
                <wp:effectExtent l="0" t="0" r="0" b="0"/>
                <wp:wrapTopAndBottom/>
                <wp:docPr id="78" name="Group 78"/>
                <wp:cNvGraphicFramePr>
                  <a:graphicFrameLocks/>
                </wp:cNvGraphicFramePr>
                <a:graphic>
                  <a:graphicData uri="http://schemas.microsoft.com/office/word/2010/wordprocessingGroup">
                    <wpg:wgp>
                      <wpg:cNvPr id="78" name="Group 78"/>
                      <wpg:cNvGrpSpPr/>
                      <wpg:grpSpPr>
                        <a:xfrm>
                          <a:off x="0" y="0"/>
                          <a:ext cx="1775460" cy="885190"/>
                          <a:chExt cx="1775460" cy="885190"/>
                        </a:xfrm>
                      </wpg:grpSpPr>
                      <wps:wsp>
                        <wps:cNvPr id="79" name="Graphic 79"/>
                        <wps:cNvSpPr/>
                        <wps:spPr>
                          <a:xfrm>
                            <a:off x="889" y="872375"/>
                            <a:ext cx="1774825" cy="12700"/>
                          </a:xfrm>
                          <a:custGeom>
                            <a:avLst/>
                            <a:gdLst/>
                            <a:ahLst/>
                            <a:cxnLst/>
                            <a:rect l="l" t="t" r="r" b="b"/>
                            <a:pathLst>
                              <a:path w="1774825" h="12700">
                                <a:moveTo>
                                  <a:pt x="1774571" y="0"/>
                                </a:moveTo>
                                <a:lnTo>
                                  <a:pt x="0" y="0"/>
                                </a:lnTo>
                                <a:lnTo>
                                  <a:pt x="0" y="12192"/>
                                </a:lnTo>
                                <a:lnTo>
                                  <a:pt x="1774571" y="12192"/>
                                </a:lnTo>
                                <a:lnTo>
                                  <a:pt x="1774571" y="0"/>
                                </a:lnTo>
                                <a:close/>
                              </a:path>
                            </a:pathLst>
                          </a:custGeom>
                          <a:solidFill>
                            <a:srgbClr val="000000"/>
                          </a:solidFill>
                        </wps:spPr>
                        <wps:bodyPr wrap="square" lIns="0" tIns="0" rIns="0" bIns="0" rtlCol="0">
                          <a:prstTxWarp prst="textNoShape">
                            <a:avLst/>
                          </a:prstTxWarp>
                          <a:noAutofit/>
                        </wps:bodyPr>
                      </wps:wsp>
                      <pic:pic>
                        <pic:nvPicPr>
                          <pic:cNvPr id="80" name="Image 80"/>
                          <pic:cNvPicPr/>
                        </pic:nvPicPr>
                        <pic:blipFill>
                          <a:blip r:embed="rId57" cstate="print"/>
                          <a:stretch>
                            <a:fillRect/>
                          </a:stretch>
                        </pic:blipFill>
                        <pic:spPr>
                          <a:xfrm>
                            <a:off x="0" y="0"/>
                            <a:ext cx="1577847" cy="837958"/>
                          </a:xfrm>
                          <a:prstGeom prst="rect">
                            <a:avLst/>
                          </a:prstGeom>
                        </pic:spPr>
                      </pic:pic>
                    </wpg:wgp>
                  </a:graphicData>
                </a:graphic>
              </wp:anchor>
            </w:drawing>
          </mc:Choice>
          <mc:Fallback>
            <w:pict>
              <v:group style="position:absolute;margin-left:392.160004pt;margin-top:47.572281pt;width:139.8pt;height:69.7pt;mso-position-horizontal-relative:page;mso-position-vertical-relative:paragraph;z-index:-15711744;mso-wrap-distance-left:0;mso-wrap-distance-right:0" id="docshapegroup58" coordorigin="7843,951" coordsize="2796,1394">
                <v:rect style="position:absolute;left:7844;top:2325;width:2795;height:20" id="docshape59" filled="true" fillcolor="#000000" stroked="false">
                  <v:fill type="solid"/>
                </v:rect>
                <v:shape style="position:absolute;left:7843;top:951;width:2485;height:1320" type="#_x0000_t75" id="docshape60" stroked="false">
                  <v:imagedata r:id="rId57" o:title=""/>
                </v:shape>
                <w10:wrap type="topAndBottom"/>
              </v:group>
            </w:pict>
          </mc:Fallback>
        </mc:AlternateContent>
      </w:r>
      <w:r>
        <w:rPr>
          <w:sz w:val="24"/>
        </w:rPr>
        <w:t>Batam,</w:t>
      </w:r>
      <w:r>
        <w:rPr>
          <w:spacing w:val="-14"/>
          <w:sz w:val="24"/>
        </w:rPr>
        <w:t> </w:t>
      </w:r>
      <w:r>
        <w:rPr>
          <w:sz w:val="24"/>
        </w:rPr>
        <w:t>2</w:t>
      </w:r>
      <w:r>
        <w:rPr>
          <w:spacing w:val="-14"/>
          <w:sz w:val="24"/>
        </w:rPr>
        <w:t> </w:t>
      </w:r>
      <w:r>
        <w:rPr>
          <w:sz w:val="24"/>
        </w:rPr>
        <w:t>Januari</w:t>
      </w:r>
      <w:r>
        <w:rPr>
          <w:spacing w:val="-13"/>
          <w:sz w:val="24"/>
        </w:rPr>
        <w:t> </w:t>
      </w:r>
      <w:r>
        <w:rPr>
          <w:sz w:val="24"/>
        </w:rPr>
        <w:t>2025 Reynold Andika</w:t>
      </w:r>
    </w:p>
    <w:p>
      <w:pPr>
        <w:spacing w:before="0"/>
        <w:ind w:left="6615" w:right="0" w:firstLine="0"/>
        <w:jc w:val="left"/>
        <w:rPr>
          <w:sz w:val="24"/>
        </w:rPr>
      </w:pPr>
      <w:r>
        <w:rPr>
          <w:sz w:val="24"/>
        </w:rPr>
        <w:t>NIM: </w:t>
      </w:r>
      <w:r>
        <w:rPr>
          <w:spacing w:val="-2"/>
          <w:sz w:val="24"/>
        </w:rPr>
        <w:t>4212001011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1"/>
        <w:rPr>
          <w:sz w:val="20"/>
        </w:rPr>
      </w:pPr>
    </w:p>
    <w:p>
      <w:pPr>
        <w:spacing w:before="0"/>
        <w:ind w:left="2" w:right="0" w:firstLine="0"/>
        <w:jc w:val="left"/>
        <w:rPr>
          <w:rFonts w:ascii="Times New Roman"/>
          <w:i/>
          <w:sz w:val="20"/>
        </w:rPr>
      </w:pPr>
      <w:r>
        <w:rPr>
          <w:rFonts w:ascii="Times New Roman"/>
          <w:i/>
          <w:sz w:val="20"/>
        </w:rPr>
        <w:t>*Hapus</w:t>
      </w:r>
      <w:r>
        <w:rPr>
          <w:rFonts w:ascii="Times New Roman"/>
          <w:i/>
          <w:spacing w:val="-13"/>
          <w:sz w:val="20"/>
        </w:rPr>
        <w:t> </w:t>
      </w:r>
      <w:r>
        <w:rPr>
          <w:rFonts w:ascii="Times New Roman"/>
          <w:i/>
          <w:sz w:val="20"/>
        </w:rPr>
        <w:t>yang</w:t>
      </w:r>
      <w:r>
        <w:rPr>
          <w:rFonts w:ascii="Times New Roman"/>
          <w:i/>
          <w:spacing w:val="-8"/>
          <w:sz w:val="20"/>
        </w:rPr>
        <w:t> </w:t>
      </w:r>
      <w:r>
        <w:rPr>
          <w:rFonts w:ascii="Times New Roman"/>
          <w:i/>
          <w:sz w:val="20"/>
        </w:rPr>
        <w:t>tidak</w:t>
      </w:r>
      <w:r>
        <w:rPr>
          <w:rFonts w:ascii="Times New Roman"/>
          <w:i/>
          <w:spacing w:val="-10"/>
          <w:sz w:val="20"/>
        </w:rPr>
        <w:t> </w:t>
      </w:r>
      <w:r>
        <w:rPr>
          <w:rFonts w:ascii="Times New Roman"/>
          <w:i/>
          <w:spacing w:val="-2"/>
          <w:sz w:val="20"/>
        </w:rPr>
        <w:t>perlu.</w:t>
      </w:r>
    </w:p>
    <w:p>
      <w:pPr>
        <w:spacing w:before="1"/>
        <w:ind w:left="2" w:right="0" w:firstLine="0"/>
        <w:jc w:val="left"/>
        <w:rPr>
          <w:rFonts w:ascii="Times New Roman"/>
          <w:i/>
          <w:sz w:val="20"/>
        </w:rPr>
      </w:pPr>
      <w:r>
        <w:rPr>
          <w:rFonts w:ascii="Times New Roman"/>
          <w:i/>
          <w:sz w:val="20"/>
        </w:rPr>
        <w:t>Jumlah</w:t>
      </w:r>
      <w:r>
        <w:rPr>
          <w:rFonts w:ascii="Times New Roman"/>
          <w:i/>
          <w:spacing w:val="-13"/>
          <w:sz w:val="20"/>
        </w:rPr>
        <w:t> </w:t>
      </w:r>
      <w:r>
        <w:rPr>
          <w:rFonts w:ascii="Times New Roman"/>
          <w:i/>
          <w:sz w:val="20"/>
        </w:rPr>
        <w:t>bimbingan</w:t>
      </w:r>
      <w:r>
        <w:rPr>
          <w:rFonts w:ascii="Times New Roman"/>
          <w:i/>
          <w:spacing w:val="-12"/>
          <w:sz w:val="20"/>
        </w:rPr>
        <w:t> </w:t>
      </w:r>
      <w:r>
        <w:rPr>
          <w:rFonts w:ascii="Times New Roman"/>
          <w:i/>
          <w:sz w:val="20"/>
        </w:rPr>
        <w:t>minimal</w:t>
      </w:r>
      <w:r>
        <w:rPr>
          <w:rFonts w:ascii="Times New Roman"/>
          <w:i/>
          <w:spacing w:val="-13"/>
          <w:sz w:val="20"/>
        </w:rPr>
        <w:t> </w:t>
      </w:r>
      <w:r>
        <w:rPr>
          <w:rFonts w:ascii="Times New Roman"/>
          <w:i/>
          <w:sz w:val="20"/>
        </w:rPr>
        <w:t>10</w:t>
      </w:r>
      <w:r>
        <w:rPr>
          <w:rFonts w:ascii="Times New Roman"/>
          <w:i/>
          <w:spacing w:val="-13"/>
          <w:sz w:val="20"/>
        </w:rPr>
        <w:t> </w:t>
      </w:r>
      <w:r>
        <w:rPr>
          <w:rFonts w:ascii="Times New Roman"/>
          <w:i/>
          <w:sz w:val="20"/>
        </w:rPr>
        <w:t>kali.</w:t>
      </w:r>
      <w:r>
        <w:rPr>
          <w:rFonts w:ascii="Times New Roman"/>
          <w:i/>
          <w:spacing w:val="-12"/>
          <w:sz w:val="20"/>
        </w:rPr>
        <w:t> </w:t>
      </w:r>
      <w:r>
        <w:rPr>
          <w:rFonts w:ascii="Times New Roman"/>
          <w:i/>
          <w:sz w:val="20"/>
        </w:rPr>
        <w:t>Dalam</w:t>
      </w:r>
      <w:r>
        <w:rPr>
          <w:rFonts w:ascii="Times New Roman"/>
          <w:i/>
          <w:spacing w:val="-13"/>
          <w:sz w:val="20"/>
        </w:rPr>
        <w:t> </w:t>
      </w:r>
      <w:r>
        <w:rPr>
          <w:rFonts w:ascii="Times New Roman"/>
          <w:i/>
          <w:sz w:val="20"/>
        </w:rPr>
        <w:t>satu</w:t>
      </w:r>
      <w:r>
        <w:rPr>
          <w:rFonts w:ascii="Times New Roman"/>
          <w:i/>
          <w:spacing w:val="-12"/>
          <w:sz w:val="20"/>
        </w:rPr>
        <w:t> </w:t>
      </w:r>
      <w:r>
        <w:rPr>
          <w:rFonts w:ascii="Times New Roman"/>
          <w:i/>
          <w:sz w:val="20"/>
        </w:rPr>
        <w:t>minggu</w:t>
      </w:r>
      <w:r>
        <w:rPr>
          <w:rFonts w:ascii="Times New Roman"/>
          <w:i/>
          <w:spacing w:val="-13"/>
          <w:sz w:val="20"/>
        </w:rPr>
        <w:t> </w:t>
      </w:r>
      <w:r>
        <w:rPr>
          <w:rFonts w:ascii="Times New Roman"/>
          <w:i/>
          <w:sz w:val="20"/>
        </w:rPr>
        <w:t>maksimal</w:t>
      </w:r>
      <w:r>
        <w:rPr>
          <w:rFonts w:ascii="Times New Roman"/>
          <w:i/>
          <w:spacing w:val="-12"/>
          <w:sz w:val="20"/>
        </w:rPr>
        <w:t> </w:t>
      </w:r>
      <w:r>
        <w:rPr>
          <w:rFonts w:ascii="Times New Roman"/>
          <w:i/>
          <w:sz w:val="20"/>
        </w:rPr>
        <w:t>bimbingan</w:t>
      </w:r>
      <w:r>
        <w:rPr>
          <w:rFonts w:ascii="Times New Roman"/>
          <w:i/>
          <w:spacing w:val="-12"/>
          <w:sz w:val="20"/>
        </w:rPr>
        <w:t> </w:t>
      </w:r>
      <w:r>
        <w:rPr>
          <w:rFonts w:ascii="Times New Roman"/>
          <w:i/>
          <w:sz w:val="20"/>
        </w:rPr>
        <w:t>yang</w:t>
      </w:r>
      <w:r>
        <w:rPr>
          <w:rFonts w:ascii="Times New Roman"/>
          <w:i/>
          <w:spacing w:val="-12"/>
          <w:sz w:val="20"/>
        </w:rPr>
        <w:t> </w:t>
      </w:r>
      <w:r>
        <w:rPr>
          <w:rFonts w:ascii="Times New Roman"/>
          <w:i/>
          <w:sz w:val="20"/>
        </w:rPr>
        <w:t>dihitung</w:t>
      </w:r>
      <w:r>
        <w:rPr>
          <w:rFonts w:ascii="Times New Roman"/>
          <w:i/>
          <w:spacing w:val="-12"/>
          <w:sz w:val="20"/>
        </w:rPr>
        <w:t> </w:t>
      </w:r>
      <w:r>
        <w:rPr>
          <w:rFonts w:ascii="Times New Roman"/>
          <w:i/>
          <w:sz w:val="20"/>
        </w:rPr>
        <w:t>adalah</w:t>
      </w:r>
      <w:r>
        <w:rPr>
          <w:rFonts w:ascii="Times New Roman"/>
          <w:i/>
          <w:spacing w:val="-13"/>
          <w:sz w:val="20"/>
        </w:rPr>
        <w:t> </w:t>
      </w:r>
      <w:r>
        <w:rPr>
          <w:rFonts w:ascii="Times New Roman"/>
          <w:i/>
          <w:sz w:val="20"/>
        </w:rPr>
        <w:t>2</w:t>
      </w:r>
      <w:r>
        <w:rPr>
          <w:rFonts w:ascii="Times New Roman"/>
          <w:i/>
          <w:spacing w:val="-12"/>
          <w:sz w:val="20"/>
        </w:rPr>
        <w:t> </w:t>
      </w:r>
      <w:r>
        <w:rPr>
          <w:rFonts w:ascii="Times New Roman"/>
          <w:i/>
          <w:spacing w:val="-2"/>
          <w:sz w:val="20"/>
        </w:rPr>
        <w:t>kali.</w:t>
      </w:r>
    </w:p>
    <w:p>
      <w:pPr>
        <w:spacing w:after="0"/>
        <w:jc w:val="left"/>
        <w:rPr>
          <w:rFonts w:ascii="Times New Roman"/>
          <w:i/>
          <w:sz w:val="20"/>
        </w:rPr>
        <w:sectPr>
          <w:footerReference w:type="default" r:id="rId52"/>
          <w:pgSz w:w="11930" w:h="16860"/>
          <w:pgMar w:header="0" w:footer="0" w:top="1060" w:bottom="280" w:left="1275" w:right="850"/>
        </w:sectPr>
      </w:pPr>
    </w:p>
    <w:p>
      <w:pPr>
        <w:pStyle w:val="Heading1"/>
      </w:pPr>
      <w:r>
        <w:rPr/>
        <w:drawing>
          <wp:anchor distT="0" distB="0" distL="0" distR="0" allowOverlap="1" layoutInCell="1" locked="0" behindDoc="0" simplePos="0" relativeHeight="15747072">
            <wp:simplePos x="0" y="0"/>
            <wp:positionH relativeFrom="page">
              <wp:posOffset>7898130</wp:posOffset>
            </wp:positionH>
            <wp:positionV relativeFrom="paragraph">
              <wp:posOffset>3810</wp:posOffset>
            </wp:positionV>
            <wp:extent cx="1466596" cy="528320"/>
            <wp:effectExtent l="0" t="0" r="0" b="0"/>
            <wp:wrapNone/>
            <wp:docPr id="82" name="Image 82"/>
            <wp:cNvGraphicFramePr>
              <a:graphicFrameLocks/>
            </wp:cNvGraphicFramePr>
            <a:graphic>
              <a:graphicData uri="http://schemas.openxmlformats.org/drawingml/2006/picture">
                <pic:pic>
                  <pic:nvPicPr>
                    <pic:cNvPr id="82" name="Image 82"/>
                    <pic:cNvPicPr/>
                  </pic:nvPicPr>
                  <pic:blipFill>
                    <a:blip r:embed="rId59" cstate="print"/>
                    <a:stretch>
                      <a:fillRect/>
                    </a:stretch>
                  </pic:blipFill>
                  <pic:spPr>
                    <a:xfrm>
                      <a:off x="0" y="0"/>
                      <a:ext cx="1466596" cy="528320"/>
                    </a:xfrm>
                    <a:prstGeom prst="rect">
                      <a:avLst/>
                    </a:prstGeom>
                  </pic:spPr>
                </pic:pic>
              </a:graphicData>
            </a:graphic>
          </wp:anchor>
        </w:drawing>
      </w:r>
      <w:r>
        <w:rPr/>
        <w:t>Perbaikan</w:t>
      </w:r>
      <w:r>
        <w:rPr>
          <w:spacing w:val="-6"/>
        </w:rPr>
        <w:t> </w:t>
      </w:r>
      <w:r>
        <w:rPr/>
        <w:t>Proposal</w:t>
      </w:r>
      <w:r>
        <w:rPr>
          <w:spacing w:val="-2"/>
        </w:rPr>
        <w:t> </w:t>
      </w:r>
      <w:r>
        <w:rPr/>
        <w:t>dan</w:t>
      </w:r>
      <w:r>
        <w:rPr>
          <w:spacing w:val="-4"/>
        </w:rPr>
        <w:t> </w:t>
      </w:r>
      <w:r>
        <w:rPr/>
        <w:t>Buku</w:t>
      </w:r>
      <w:r>
        <w:rPr>
          <w:spacing w:val="-3"/>
        </w:rPr>
        <w:t> </w:t>
      </w:r>
      <w:r>
        <w:rPr/>
        <w:t>Tugas</w:t>
      </w:r>
      <w:r>
        <w:rPr>
          <w:spacing w:val="-3"/>
        </w:rPr>
        <w:t> </w:t>
      </w:r>
      <w:r>
        <w:rPr/>
        <w:t>Akhir</w:t>
      </w:r>
      <w:r>
        <w:rPr>
          <w:spacing w:val="-6"/>
        </w:rPr>
        <w:t> </w:t>
      </w:r>
      <w:r>
        <w:rPr>
          <w:spacing w:val="-4"/>
        </w:rPr>
        <w:t>(v0)</w:t>
      </w:r>
    </w:p>
    <w:p>
      <w:pPr>
        <w:spacing w:before="416"/>
        <w:ind w:left="707" w:right="9809" w:firstLine="0"/>
        <w:jc w:val="left"/>
        <w:rPr>
          <w:rFonts w:ascii="Times New Roman"/>
          <w:sz w:val="22"/>
        </w:rPr>
      </w:pPr>
      <w:r>
        <w:rPr>
          <w:rFonts w:ascii="Times New Roman"/>
          <w:sz w:val="22"/>
        </w:rPr>
        <w:t>Judul lama: Evaluasi Resiko Kecelakaan Kerja</w:t>
      </w:r>
      <w:r>
        <w:rPr>
          <w:rFonts w:ascii="Times New Roman"/>
          <w:spacing w:val="-14"/>
          <w:sz w:val="22"/>
        </w:rPr>
        <w:t> </w:t>
      </w:r>
      <w:r>
        <w:rPr>
          <w:rFonts w:ascii="Times New Roman"/>
          <w:sz w:val="22"/>
        </w:rPr>
        <w:t>Menggunakan</w:t>
      </w:r>
      <w:r>
        <w:rPr>
          <w:rFonts w:ascii="Times New Roman"/>
          <w:spacing w:val="-14"/>
          <w:sz w:val="22"/>
        </w:rPr>
        <w:t> </w:t>
      </w:r>
      <w:r>
        <w:rPr>
          <w:rFonts w:ascii="Times New Roman"/>
          <w:sz w:val="22"/>
        </w:rPr>
        <w:t>Pendekatan</w:t>
      </w:r>
      <w:r>
        <w:rPr>
          <w:rFonts w:ascii="Times New Roman"/>
          <w:spacing w:val="-14"/>
          <w:sz w:val="22"/>
        </w:rPr>
        <w:t> </w:t>
      </w:r>
      <w:r>
        <w:rPr>
          <w:rFonts w:ascii="Times New Roman"/>
          <w:sz w:val="22"/>
        </w:rPr>
        <w:t>HIRA</w:t>
      </w:r>
      <w:r>
        <w:rPr>
          <w:rFonts w:ascii="Times New Roman"/>
          <w:spacing w:val="-13"/>
          <w:sz w:val="22"/>
        </w:rPr>
        <w:t> </w:t>
      </w:r>
      <w:r>
        <w:rPr>
          <w:rFonts w:ascii="Times New Roman"/>
          <w:sz w:val="22"/>
        </w:rPr>
        <w:t>di Perusahaan Raja Pompa Indonesia</w:t>
      </w:r>
    </w:p>
    <w:p>
      <w:pPr>
        <w:spacing w:line="242" w:lineRule="auto" w:before="227"/>
        <w:ind w:left="707" w:right="10202" w:firstLine="0"/>
        <w:jc w:val="left"/>
        <w:rPr>
          <w:rFonts w:ascii="Times New Roman"/>
          <w:sz w:val="22"/>
        </w:rPr>
      </w:pPr>
      <w:r>
        <w:rPr>
          <w:rFonts w:ascii="Times New Roman"/>
          <w:sz w:val="22"/>
        </w:rPr>
        <w:t>Judul lama: Evaluasi Resiko Kecelakaan Kerja</w:t>
      </w:r>
      <w:r>
        <w:rPr>
          <w:rFonts w:ascii="Times New Roman"/>
          <w:spacing w:val="-14"/>
          <w:sz w:val="22"/>
        </w:rPr>
        <w:t> </w:t>
      </w:r>
      <w:r>
        <w:rPr>
          <w:rFonts w:ascii="Times New Roman"/>
          <w:sz w:val="22"/>
        </w:rPr>
        <w:t>Menggunakan</w:t>
      </w:r>
      <w:r>
        <w:rPr>
          <w:rFonts w:ascii="Times New Roman"/>
          <w:spacing w:val="-14"/>
          <w:sz w:val="22"/>
        </w:rPr>
        <w:t> </w:t>
      </w:r>
      <w:r>
        <w:rPr>
          <w:rFonts w:ascii="Times New Roman"/>
          <w:sz w:val="22"/>
        </w:rPr>
        <w:t>Pendekatan</w:t>
      </w:r>
      <w:r>
        <w:rPr>
          <w:rFonts w:ascii="Times New Roman"/>
          <w:spacing w:val="-14"/>
          <w:sz w:val="22"/>
        </w:rPr>
        <w:t> </w:t>
      </w:r>
      <w:r>
        <w:rPr>
          <w:rFonts w:ascii="Times New Roman"/>
          <w:sz w:val="22"/>
        </w:rPr>
        <w:t>HIRA</w:t>
      </w:r>
      <w:r>
        <w:rPr>
          <w:rFonts w:ascii="Times New Roman"/>
          <w:spacing w:val="-13"/>
          <w:sz w:val="22"/>
        </w:rPr>
        <w:t> </w:t>
      </w:r>
      <w:r>
        <w:rPr>
          <w:rFonts w:ascii="Times New Roman"/>
          <w:sz w:val="22"/>
        </w:rPr>
        <w:t>di Perusahaan Raja Pompa Indonesia</w:t>
      </w:r>
    </w:p>
    <w:p>
      <w:pPr>
        <w:tabs>
          <w:tab w:pos="4774" w:val="left" w:leader="none"/>
        </w:tabs>
        <w:spacing w:before="239"/>
        <w:ind w:left="707" w:right="0" w:firstLine="0"/>
        <w:jc w:val="left"/>
        <w:rPr>
          <w:rFonts w:ascii="Times New Roman"/>
          <w:sz w:val="22"/>
        </w:rPr>
      </w:pPr>
      <w:r>
        <w:rPr>
          <w:rFonts w:ascii="Times New Roman"/>
          <w:sz w:val="22"/>
        </w:rPr>
        <w:t>Nama</w:t>
      </w:r>
      <w:r>
        <w:rPr>
          <w:rFonts w:ascii="Times New Roman"/>
          <w:spacing w:val="-5"/>
          <w:sz w:val="22"/>
        </w:rPr>
        <w:t> </w:t>
      </w:r>
      <w:r>
        <w:rPr>
          <w:rFonts w:ascii="Times New Roman"/>
          <w:sz w:val="22"/>
        </w:rPr>
        <w:t>Mahasiswa:</w:t>
      </w:r>
      <w:r>
        <w:rPr>
          <w:rFonts w:ascii="Times New Roman"/>
          <w:spacing w:val="-5"/>
          <w:sz w:val="22"/>
        </w:rPr>
        <w:t> </w:t>
      </w:r>
      <w:r>
        <w:rPr>
          <w:rFonts w:ascii="Times New Roman"/>
          <w:sz w:val="22"/>
        </w:rPr>
        <w:t>Reynold</w:t>
      </w:r>
      <w:r>
        <w:rPr>
          <w:rFonts w:ascii="Times New Roman"/>
          <w:spacing w:val="-5"/>
          <w:sz w:val="22"/>
        </w:rPr>
        <w:t> </w:t>
      </w:r>
      <w:r>
        <w:rPr>
          <w:rFonts w:ascii="Times New Roman"/>
          <w:spacing w:val="-2"/>
          <w:sz w:val="22"/>
        </w:rPr>
        <w:t>Andika</w:t>
      </w:r>
      <w:r>
        <w:rPr>
          <w:rFonts w:ascii="Times New Roman"/>
          <w:sz w:val="22"/>
        </w:rPr>
        <w:tab/>
        <w:t>NIM</w:t>
      </w:r>
      <w:r>
        <w:rPr>
          <w:rFonts w:ascii="Times New Roman"/>
          <w:spacing w:val="-8"/>
          <w:sz w:val="22"/>
        </w:rPr>
        <w:t> </w:t>
      </w:r>
      <w:r>
        <w:rPr>
          <w:rFonts w:ascii="Times New Roman"/>
          <w:sz w:val="22"/>
        </w:rPr>
        <w:t>Mahasiswa:</w:t>
      </w:r>
      <w:r>
        <w:rPr>
          <w:rFonts w:ascii="Times New Roman"/>
          <w:spacing w:val="-6"/>
          <w:sz w:val="22"/>
        </w:rPr>
        <w:t> </w:t>
      </w:r>
      <w:r>
        <w:rPr>
          <w:rFonts w:ascii="Times New Roman"/>
          <w:spacing w:val="-2"/>
          <w:sz w:val="22"/>
        </w:rPr>
        <w:t>4212001011</w:t>
      </w:r>
    </w:p>
    <w:p>
      <w:pPr>
        <w:pStyle w:val="BodyText"/>
        <w:spacing w:before="8"/>
        <w:rPr>
          <w:rFonts w:ascii="Times New Roman"/>
          <w:sz w:val="12"/>
        </w:rPr>
      </w:pPr>
    </w:p>
    <w:p>
      <w:pPr>
        <w:pStyle w:val="BodyText"/>
        <w:spacing w:after="0"/>
        <w:rPr>
          <w:rFonts w:ascii="Times New Roman"/>
          <w:sz w:val="12"/>
        </w:rPr>
        <w:sectPr>
          <w:footerReference w:type="default" r:id="rId58"/>
          <w:pgSz w:w="15840" w:h="12240" w:orient="landscape"/>
          <w:pgMar w:header="0" w:footer="717" w:top="560" w:bottom="900" w:left="850" w:right="425"/>
        </w:sectPr>
      </w:pPr>
    </w:p>
    <w:p>
      <w:pPr>
        <w:spacing w:before="92"/>
        <w:ind w:left="707" w:right="0" w:firstLine="0"/>
        <w:jc w:val="left"/>
        <w:rPr>
          <w:rFonts w:ascii="Times New Roman"/>
          <w:sz w:val="22"/>
        </w:rPr>
      </w:pPr>
      <w:r>
        <w:rPr>
          <w:rFonts w:ascii="Times New Roman"/>
          <w:sz w:val="22"/>
        </w:rPr>
        <w:t>Pembimbing</w:t>
      </w:r>
      <w:r>
        <w:rPr>
          <w:rFonts w:ascii="Times New Roman"/>
          <w:spacing w:val="-9"/>
          <w:sz w:val="22"/>
        </w:rPr>
        <w:t> </w:t>
      </w:r>
      <w:r>
        <w:rPr>
          <w:rFonts w:ascii="Times New Roman"/>
          <w:sz w:val="22"/>
        </w:rPr>
        <w:t>1</w:t>
      </w:r>
      <w:r>
        <w:rPr>
          <w:rFonts w:ascii="Times New Roman"/>
          <w:spacing w:val="-2"/>
          <w:sz w:val="22"/>
        </w:rPr>
        <w:t> </w:t>
      </w:r>
      <w:r>
        <w:rPr>
          <w:rFonts w:ascii="Times New Roman"/>
          <w:sz w:val="22"/>
        </w:rPr>
        <w:t>(P1):</w:t>
      </w:r>
      <w:r>
        <w:rPr>
          <w:rFonts w:ascii="Times New Roman"/>
          <w:spacing w:val="-4"/>
          <w:sz w:val="22"/>
        </w:rPr>
        <w:t> </w:t>
      </w:r>
      <w:r>
        <w:rPr>
          <w:rFonts w:ascii="Times New Roman"/>
          <w:sz w:val="22"/>
        </w:rPr>
        <w:t>Diono,</w:t>
      </w:r>
      <w:r>
        <w:rPr>
          <w:rFonts w:ascii="Times New Roman"/>
          <w:spacing w:val="-4"/>
          <w:sz w:val="22"/>
        </w:rPr>
        <w:t> </w:t>
      </w:r>
      <w:r>
        <w:rPr>
          <w:rFonts w:ascii="Times New Roman"/>
          <w:sz w:val="22"/>
        </w:rPr>
        <w:t>S.</w:t>
      </w:r>
      <w:r>
        <w:rPr>
          <w:rFonts w:ascii="Times New Roman"/>
          <w:spacing w:val="-3"/>
          <w:sz w:val="22"/>
        </w:rPr>
        <w:t> </w:t>
      </w:r>
      <w:r>
        <w:rPr>
          <w:rFonts w:ascii="Times New Roman"/>
          <w:sz w:val="22"/>
        </w:rPr>
        <w:t>Tr.</w:t>
      </w:r>
      <w:r>
        <w:rPr>
          <w:rFonts w:ascii="Times New Roman"/>
          <w:spacing w:val="-2"/>
          <w:sz w:val="22"/>
        </w:rPr>
        <w:t> </w:t>
      </w:r>
      <w:r>
        <w:rPr>
          <w:rFonts w:ascii="Times New Roman"/>
          <w:sz w:val="22"/>
        </w:rPr>
        <w:t>T,</w:t>
      </w:r>
      <w:r>
        <w:rPr>
          <w:rFonts w:ascii="Times New Roman"/>
          <w:spacing w:val="-5"/>
          <w:sz w:val="22"/>
        </w:rPr>
        <w:t> </w:t>
      </w:r>
      <w:r>
        <w:rPr>
          <w:rFonts w:ascii="Times New Roman"/>
          <w:spacing w:val="-4"/>
          <w:sz w:val="22"/>
        </w:rPr>
        <w:t>M.Sc</w:t>
      </w:r>
    </w:p>
    <w:p>
      <w:pPr>
        <w:spacing w:line="244" w:lineRule="auto" w:before="116"/>
        <w:ind w:left="707" w:right="150" w:firstLine="0"/>
        <w:jc w:val="left"/>
        <w:rPr>
          <w:rFonts w:ascii="Times New Roman"/>
          <w:sz w:val="22"/>
        </w:rPr>
      </w:pPr>
      <w:r>
        <w:rPr>
          <w:rFonts w:ascii="Times New Roman"/>
          <w:sz w:val="22"/>
        </w:rPr>
        <w:t>Penguji</w:t>
      </w:r>
      <w:r>
        <w:rPr>
          <w:rFonts w:ascii="Times New Roman"/>
          <w:spacing w:val="-14"/>
          <w:sz w:val="22"/>
        </w:rPr>
        <w:t> </w:t>
      </w:r>
      <w:r>
        <w:rPr>
          <w:rFonts w:ascii="Times New Roman"/>
          <w:sz w:val="22"/>
        </w:rPr>
        <w:t>1</w:t>
      </w:r>
      <w:r>
        <w:rPr>
          <w:rFonts w:ascii="Times New Roman"/>
          <w:spacing w:val="-14"/>
          <w:sz w:val="22"/>
        </w:rPr>
        <w:t> </w:t>
      </w:r>
      <w:r>
        <w:rPr>
          <w:rFonts w:ascii="Times New Roman"/>
          <w:sz w:val="22"/>
        </w:rPr>
        <w:t>(E1):</w:t>
      </w:r>
      <w:r>
        <w:rPr>
          <w:rFonts w:ascii="Times New Roman"/>
          <w:spacing w:val="-14"/>
          <w:sz w:val="22"/>
        </w:rPr>
        <w:t> </w:t>
      </w:r>
      <w:r>
        <w:rPr>
          <w:rFonts w:ascii="Times New Roman"/>
          <w:sz w:val="22"/>
        </w:rPr>
        <w:t>Daniel</w:t>
      </w:r>
      <w:r>
        <w:rPr>
          <w:rFonts w:ascii="Times New Roman"/>
          <w:spacing w:val="-13"/>
          <w:sz w:val="22"/>
        </w:rPr>
        <w:t> </w:t>
      </w:r>
      <w:r>
        <w:rPr>
          <w:rFonts w:ascii="Times New Roman"/>
          <w:sz w:val="22"/>
        </w:rPr>
        <w:t>Sutopo Pamungkas, S.T.,M.T.,Ph.D</w:t>
      </w:r>
    </w:p>
    <w:p>
      <w:pPr>
        <w:spacing w:before="96"/>
        <w:ind w:left="707" w:right="0" w:firstLine="0"/>
        <w:jc w:val="left"/>
        <w:rPr>
          <w:rFonts w:ascii="Times New Roman"/>
          <w:sz w:val="22"/>
        </w:rPr>
      </w:pPr>
      <w:r>
        <w:rPr>
          <w:rFonts w:ascii="Times New Roman"/>
          <w:sz w:val="22"/>
        </w:rPr>
        <w:t>Tanggal</w:t>
      </w:r>
      <w:r>
        <w:rPr>
          <w:rFonts w:ascii="Times New Roman"/>
          <w:spacing w:val="-14"/>
          <w:sz w:val="22"/>
        </w:rPr>
        <w:t> </w:t>
      </w:r>
      <w:r>
        <w:rPr>
          <w:rFonts w:ascii="Times New Roman"/>
          <w:sz w:val="22"/>
        </w:rPr>
        <w:t>Sidang/Seminar:</w:t>
      </w:r>
      <w:r>
        <w:rPr>
          <w:rFonts w:ascii="Times New Roman"/>
          <w:spacing w:val="-14"/>
          <w:sz w:val="22"/>
        </w:rPr>
        <w:t> </w:t>
      </w:r>
      <w:r>
        <w:rPr>
          <w:rFonts w:ascii="Times New Roman"/>
          <w:sz w:val="22"/>
        </w:rPr>
        <w:t>Jumat,</w:t>
      </w:r>
      <w:r>
        <w:rPr>
          <w:rFonts w:ascii="Times New Roman"/>
          <w:spacing w:val="-14"/>
          <w:sz w:val="22"/>
        </w:rPr>
        <w:t> </w:t>
      </w:r>
      <w:r>
        <w:rPr>
          <w:rFonts w:ascii="Times New Roman"/>
          <w:sz w:val="22"/>
        </w:rPr>
        <w:t>24</w:t>
      </w:r>
      <w:r>
        <w:rPr>
          <w:rFonts w:ascii="Times New Roman"/>
          <w:spacing w:val="-13"/>
          <w:sz w:val="22"/>
        </w:rPr>
        <w:t> </w:t>
      </w:r>
      <w:r>
        <w:rPr>
          <w:rFonts w:ascii="Times New Roman"/>
          <w:sz w:val="22"/>
        </w:rPr>
        <w:t>Januari </w:t>
      </w:r>
      <w:r>
        <w:rPr>
          <w:rFonts w:ascii="Times New Roman"/>
          <w:spacing w:val="-4"/>
          <w:sz w:val="22"/>
        </w:rPr>
        <w:t>2025</w:t>
      </w:r>
    </w:p>
    <w:p>
      <w:pPr>
        <w:spacing w:line="240" w:lineRule="auto" w:before="208"/>
        <w:rPr>
          <w:rFonts w:ascii="Times New Roman"/>
          <w:sz w:val="22"/>
        </w:rPr>
      </w:pPr>
      <w:r>
        <w:rPr/>
        <w:br w:type="column"/>
      </w:r>
      <w:r>
        <w:rPr>
          <w:rFonts w:ascii="Times New Roman"/>
          <w:sz w:val="22"/>
        </w:rPr>
      </w:r>
    </w:p>
    <w:p>
      <w:pPr>
        <w:spacing w:line="244" w:lineRule="auto" w:before="0"/>
        <w:ind w:left="218" w:right="6339" w:firstLine="0"/>
        <w:jc w:val="left"/>
        <w:rPr>
          <w:rFonts w:ascii="Times New Roman"/>
          <w:sz w:val="22"/>
        </w:rPr>
      </w:pPr>
      <w:r>
        <w:rPr>
          <w:rFonts w:ascii="Times New Roman"/>
          <w:sz w:val="22"/>
        </w:rPr>
        <w:t>Penguji</w:t>
      </w:r>
      <w:r>
        <w:rPr>
          <w:rFonts w:ascii="Times New Roman"/>
          <w:spacing w:val="-14"/>
          <w:sz w:val="22"/>
        </w:rPr>
        <w:t> </w:t>
      </w:r>
      <w:r>
        <w:rPr>
          <w:rFonts w:ascii="Times New Roman"/>
          <w:sz w:val="22"/>
        </w:rPr>
        <w:t>2</w:t>
      </w:r>
      <w:r>
        <w:rPr>
          <w:rFonts w:ascii="Times New Roman"/>
          <w:spacing w:val="-14"/>
          <w:sz w:val="22"/>
        </w:rPr>
        <w:t> </w:t>
      </w:r>
      <w:r>
        <w:rPr>
          <w:rFonts w:ascii="Times New Roman"/>
          <w:sz w:val="22"/>
        </w:rPr>
        <w:t>(E2):</w:t>
      </w:r>
      <w:r>
        <w:rPr>
          <w:rFonts w:ascii="Times New Roman"/>
          <w:spacing w:val="-14"/>
          <w:sz w:val="22"/>
        </w:rPr>
        <w:t> </w:t>
      </w:r>
      <w:r>
        <w:rPr>
          <w:rFonts w:ascii="Times New Roman"/>
          <w:sz w:val="22"/>
        </w:rPr>
        <w:t>Indra</w:t>
      </w:r>
      <w:r>
        <w:rPr>
          <w:rFonts w:ascii="Times New Roman"/>
          <w:spacing w:val="-13"/>
          <w:sz w:val="22"/>
        </w:rPr>
        <w:t> </w:t>
      </w:r>
      <w:r>
        <w:rPr>
          <w:rFonts w:ascii="Times New Roman"/>
          <w:sz w:val="22"/>
        </w:rPr>
        <w:t>Hardian</w:t>
      </w:r>
      <w:r>
        <w:rPr>
          <w:rFonts w:ascii="Times New Roman"/>
          <w:spacing w:val="-14"/>
          <w:sz w:val="22"/>
        </w:rPr>
        <w:t> </w:t>
      </w:r>
      <w:r>
        <w:rPr>
          <w:rFonts w:ascii="Times New Roman"/>
          <w:sz w:val="22"/>
        </w:rPr>
        <w:t>Mulyadi, S.T., M.Eng., Ph.D</w:t>
      </w:r>
    </w:p>
    <w:p>
      <w:pPr>
        <w:spacing w:after="0" w:line="244" w:lineRule="auto"/>
        <w:jc w:val="left"/>
        <w:rPr>
          <w:rFonts w:ascii="Times New Roman"/>
          <w:sz w:val="22"/>
        </w:rPr>
        <w:sectPr>
          <w:type w:val="continuous"/>
          <w:pgSz w:w="15840" w:h="12240" w:orient="landscape"/>
          <w:pgMar w:header="0" w:footer="717" w:top="780" w:bottom="0" w:left="850" w:right="425"/>
          <w:cols w:num="2" w:equalWidth="0">
            <w:col w:w="4516" w:space="40"/>
            <w:col w:w="10009"/>
          </w:cols>
        </w:sectPr>
      </w:pPr>
    </w:p>
    <w:p>
      <w:pPr>
        <w:pStyle w:val="BodyText"/>
        <w:rPr>
          <w:rFonts w:ascii="Times New Roman"/>
          <w:sz w:val="22"/>
        </w:rPr>
      </w:pPr>
    </w:p>
    <w:p>
      <w:pPr>
        <w:pStyle w:val="BodyText"/>
        <w:spacing w:before="68"/>
        <w:rPr>
          <w:rFonts w:ascii="Times New Roman"/>
          <w:sz w:val="22"/>
        </w:rPr>
      </w:pPr>
    </w:p>
    <w:p>
      <w:pPr>
        <w:spacing w:before="0"/>
        <w:ind w:left="1" w:right="405" w:firstLine="0"/>
        <w:jc w:val="center"/>
        <w:rPr>
          <w:rFonts w:ascii="Times New Roman"/>
          <w:sz w:val="22"/>
        </w:rPr>
      </w:pPr>
      <w:r>
        <w:rPr>
          <w:rFonts w:ascii="Times New Roman"/>
          <w:sz w:val="22"/>
        </w:rPr>
        <w:t>Tabel</w:t>
      </w:r>
      <w:r>
        <w:rPr>
          <w:rFonts w:ascii="Times New Roman"/>
          <w:spacing w:val="-4"/>
          <w:sz w:val="22"/>
        </w:rPr>
        <w:t> </w:t>
      </w:r>
      <w:r>
        <w:rPr>
          <w:rFonts w:ascii="Times New Roman"/>
          <w:sz w:val="22"/>
        </w:rPr>
        <w:t>Daftar</w:t>
      </w:r>
      <w:r>
        <w:rPr>
          <w:rFonts w:ascii="Times New Roman"/>
          <w:spacing w:val="3"/>
          <w:sz w:val="22"/>
        </w:rPr>
        <w:t> </w:t>
      </w:r>
      <w:r>
        <w:rPr>
          <w:rFonts w:ascii="Times New Roman"/>
          <w:spacing w:val="-2"/>
          <w:sz w:val="22"/>
        </w:rPr>
        <w:t>Perbaikan</w:t>
      </w:r>
    </w:p>
    <w:p>
      <w:pPr>
        <w:pStyle w:val="BodyText"/>
        <w:spacing w:before="6"/>
        <w:rPr>
          <w:rFonts w:ascii="Times New Roman"/>
          <w:sz w:val="15"/>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1"/>
        <w:gridCol w:w="6104"/>
        <w:gridCol w:w="4816"/>
        <w:gridCol w:w="1301"/>
        <w:gridCol w:w="1421"/>
      </w:tblGrid>
      <w:tr>
        <w:trPr>
          <w:trHeight w:val="460" w:hRule="atLeast"/>
        </w:trPr>
        <w:tc>
          <w:tcPr>
            <w:tcW w:w="711" w:type="dxa"/>
            <w:shd w:val="clear" w:color="auto" w:fill="BDBDBD"/>
          </w:tcPr>
          <w:p>
            <w:pPr>
              <w:pStyle w:val="TableParagraph"/>
              <w:spacing w:line="225" w:lineRule="exact"/>
              <w:ind w:right="178"/>
              <w:jc w:val="right"/>
              <w:rPr>
                <w:rFonts w:ascii="Times New Roman"/>
                <w:b/>
                <w:sz w:val="20"/>
              </w:rPr>
            </w:pPr>
            <w:r>
              <w:rPr>
                <w:rFonts w:ascii="Times New Roman"/>
                <w:b/>
                <w:spacing w:val="-5"/>
                <w:sz w:val="20"/>
              </w:rPr>
              <w:t>No.</w:t>
            </w:r>
          </w:p>
        </w:tc>
        <w:tc>
          <w:tcPr>
            <w:tcW w:w="6104" w:type="dxa"/>
            <w:shd w:val="clear" w:color="auto" w:fill="BDBDBD"/>
          </w:tcPr>
          <w:p>
            <w:pPr>
              <w:pStyle w:val="TableParagraph"/>
              <w:spacing w:line="225" w:lineRule="exact"/>
              <w:ind w:left="15"/>
              <w:jc w:val="center"/>
              <w:rPr>
                <w:rFonts w:ascii="Times New Roman"/>
                <w:b/>
                <w:sz w:val="20"/>
              </w:rPr>
            </w:pPr>
            <w:r>
              <w:rPr>
                <w:rFonts w:ascii="Times New Roman"/>
                <w:b/>
                <w:spacing w:val="-2"/>
                <w:sz w:val="20"/>
              </w:rPr>
              <w:t>Komentar</w:t>
            </w:r>
          </w:p>
        </w:tc>
        <w:tc>
          <w:tcPr>
            <w:tcW w:w="4816" w:type="dxa"/>
            <w:shd w:val="clear" w:color="auto" w:fill="BDBDBD"/>
          </w:tcPr>
          <w:p>
            <w:pPr>
              <w:pStyle w:val="TableParagraph"/>
              <w:spacing w:line="225" w:lineRule="exact"/>
              <w:ind w:left="10"/>
              <w:jc w:val="center"/>
              <w:rPr>
                <w:rFonts w:ascii="Times New Roman"/>
                <w:b/>
                <w:sz w:val="20"/>
              </w:rPr>
            </w:pPr>
            <w:r>
              <w:rPr>
                <w:rFonts w:ascii="Times New Roman"/>
                <w:b/>
                <w:spacing w:val="-2"/>
                <w:sz w:val="20"/>
              </w:rPr>
              <w:t>Perbaikan</w:t>
            </w:r>
          </w:p>
        </w:tc>
        <w:tc>
          <w:tcPr>
            <w:tcW w:w="1301" w:type="dxa"/>
            <w:shd w:val="clear" w:color="auto" w:fill="BDBDBD"/>
          </w:tcPr>
          <w:p>
            <w:pPr>
              <w:pStyle w:val="TableParagraph"/>
              <w:spacing w:line="230" w:lineRule="exact"/>
              <w:ind w:left="313" w:hanging="56"/>
              <w:rPr>
                <w:rFonts w:ascii="Times New Roman"/>
                <w:b/>
                <w:sz w:val="20"/>
              </w:rPr>
            </w:pPr>
            <w:r>
              <w:rPr>
                <w:rFonts w:ascii="Times New Roman"/>
                <w:b/>
                <w:spacing w:val="-4"/>
                <w:sz w:val="20"/>
              </w:rPr>
              <w:t>Halaman </w:t>
            </w:r>
            <w:r>
              <w:rPr>
                <w:rFonts w:ascii="Times New Roman"/>
                <w:b/>
                <w:sz w:val="20"/>
              </w:rPr>
              <w:t>lama</w:t>
            </w:r>
            <w:r>
              <w:rPr>
                <w:rFonts w:ascii="Times New Roman"/>
                <w:b/>
                <w:spacing w:val="-3"/>
                <w:sz w:val="20"/>
              </w:rPr>
              <w:t> </w:t>
            </w:r>
            <w:r>
              <w:rPr>
                <w:rFonts w:ascii="Times New Roman"/>
                <w:b/>
                <w:spacing w:val="-5"/>
                <w:sz w:val="20"/>
              </w:rPr>
              <w:t>(s)</w:t>
            </w:r>
          </w:p>
        </w:tc>
        <w:tc>
          <w:tcPr>
            <w:tcW w:w="1421" w:type="dxa"/>
            <w:shd w:val="clear" w:color="auto" w:fill="BDBDBD"/>
          </w:tcPr>
          <w:p>
            <w:pPr>
              <w:pStyle w:val="TableParagraph"/>
              <w:spacing w:line="230" w:lineRule="exact"/>
              <w:ind w:left="377" w:hanging="60"/>
              <w:rPr>
                <w:rFonts w:ascii="Times New Roman"/>
                <w:b/>
                <w:sz w:val="20"/>
              </w:rPr>
            </w:pPr>
            <w:r>
              <w:rPr>
                <w:rFonts w:ascii="Times New Roman"/>
                <w:b/>
                <w:spacing w:val="-4"/>
                <w:sz w:val="20"/>
              </w:rPr>
              <w:t>Halaman </w:t>
            </w:r>
            <w:r>
              <w:rPr>
                <w:rFonts w:ascii="Times New Roman"/>
                <w:b/>
                <w:sz w:val="20"/>
              </w:rPr>
              <w:t>baru (s)</w:t>
            </w:r>
          </w:p>
        </w:tc>
      </w:tr>
      <w:tr>
        <w:trPr>
          <w:trHeight w:val="230" w:hRule="atLeast"/>
        </w:trPr>
        <w:tc>
          <w:tcPr>
            <w:tcW w:w="14353" w:type="dxa"/>
            <w:gridSpan w:val="5"/>
            <w:shd w:val="clear" w:color="auto" w:fill="BDBDBD"/>
          </w:tcPr>
          <w:p>
            <w:pPr>
              <w:pStyle w:val="TableParagraph"/>
              <w:spacing w:line="210" w:lineRule="exact"/>
              <w:ind w:left="30"/>
              <w:jc w:val="center"/>
              <w:rPr>
                <w:rFonts w:ascii="Times New Roman"/>
                <w:b/>
                <w:sz w:val="20"/>
              </w:rPr>
            </w:pPr>
            <w:r>
              <w:rPr>
                <w:rFonts w:ascii="Times New Roman"/>
                <w:b/>
                <w:sz w:val="20"/>
              </w:rPr>
              <w:t>Komentar</w:t>
            </w:r>
            <w:r>
              <w:rPr>
                <w:rFonts w:ascii="Times New Roman"/>
                <w:b/>
                <w:spacing w:val="-7"/>
                <w:sz w:val="20"/>
              </w:rPr>
              <w:t> </w:t>
            </w:r>
            <w:r>
              <w:rPr>
                <w:rFonts w:ascii="Times New Roman"/>
                <w:b/>
                <w:spacing w:val="-2"/>
                <w:sz w:val="20"/>
              </w:rPr>
              <w:t>General</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7"/>
              <w:jc w:val="center"/>
              <w:rPr>
                <w:rFonts w:ascii="Times New Roman"/>
                <w:b/>
                <w:sz w:val="20"/>
              </w:rPr>
            </w:pPr>
            <w:r>
              <w:rPr>
                <w:rFonts w:ascii="Times New Roman"/>
                <w:b/>
                <w:spacing w:val="-2"/>
                <w:sz w:val="20"/>
              </w:rPr>
              <w:t>Abstract</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1"/>
              <w:jc w:val="center"/>
              <w:rPr>
                <w:rFonts w:ascii="Times New Roman"/>
                <w:b/>
                <w:sz w:val="20"/>
              </w:rPr>
            </w:pPr>
            <w:r>
              <w:rPr>
                <w:rFonts w:ascii="Times New Roman"/>
                <w:b/>
                <w:sz w:val="20"/>
              </w:rPr>
              <w:t>Bab</w:t>
            </w:r>
            <w:r>
              <w:rPr>
                <w:rFonts w:ascii="Times New Roman"/>
                <w:b/>
                <w:spacing w:val="-4"/>
                <w:sz w:val="20"/>
              </w:rPr>
              <w:t> </w:t>
            </w:r>
            <w:r>
              <w:rPr>
                <w:rFonts w:ascii="Times New Roman"/>
                <w:b/>
                <w:spacing w:val="-10"/>
                <w:sz w:val="20"/>
              </w:rPr>
              <w:t>1</w:t>
            </w:r>
          </w:p>
        </w:tc>
      </w:tr>
      <w:tr>
        <w:trPr>
          <w:trHeight w:val="230" w:hRule="atLeast"/>
        </w:trPr>
        <w:tc>
          <w:tcPr>
            <w:tcW w:w="711" w:type="dxa"/>
          </w:tcPr>
          <w:p>
            <w:pPr>
              <w:pStyle w:val="TableParagraph"/>
              <w:spacing w:line="210" w:lineRule="exact"/>
              <w:ind w:right="210"/>
              <w:jc w:val="right"/>
              <w:rPr>
                <w:rFonts w:ascii="Times New Roman"/>
                <w:sz w:val="20"/>
              </w:rPr>
            </w:pPr>
            <w:r>
              <w:rPr>
                <w:rFonts w:ascii="Times New Roman"/>
                <w:sz w:val="20"/>
              </w:rPr>
              <w:t>2 </w:t>
            </w:r>
            <w:r>
              <w:rPr>
                <w:rFonts w:ascii="Times New Roman"/>
                <w:spacing w:val="-5"/>
                <w:sz w:val="20"/>
              </w:rPr>
              <w:t>E2</w:t>
            </w:r>
          </w:p>
        </w:tc>
        <w:tc>
          <w:tcPr>
            <w:tcW w:w="6104" w:type="dxa"/>
          </w:tcPr>
          <w:p>
            <w:pPr>
              <w:pStyle w:val="TableParagraph"/>
              <w:spacing w:line="210" w:lineRule="exact"/>
              <w:ind w:left="114"/>
              <w:rPr>
                <w:rFonts w:ascii="Times New Roman"/>
                <w:sz w:val="20"/>
              </w:rPr>
            </w:pPr>
            <w:r>
              <w:rPr>
                <w:rFonts w:ascii="Times New Roman"/>
                <w:sz w:val="20"/>
              </w:rPr>
              <w:t>Tambahkan</w:t>
            </w:r>
            <w:r>
              <w:rPr>
                <w:rFonts w:ascii="Times New Roman"/>
                <w:spacing w:val="-9"/>
                <w:sz w:val="20"/>
              </w:rPr>
              <w:t> </w:t>
            </w:r>
            <w:r>
              <w:rPr>
                <w:rFonts w:ascii="Times New Roman"/>
                <w:sz w:val="20"/>
              </w:rPr>
              <w:t>source</w:t>
            </w:r>
            <w:r>
              <w:rPr>
                <w:rFonts w:ascii="Times New Roman"/>
                <w:spacing w:val="-5"/>
                <w:sz w:val="20"/>
              </w:rPr>
              <w:t> </w:t>
            </w:r>
            <w:r>
              <w:rPr>
                <w:rFonts w:ascii="Times New Roman"/>
                <w:sz w:val="20"/>
              </w:rPr>
              <w:t>website</w:t>
            </w:r>
            <w:r>
              <w:rPr>
                <w:rFonts w:ascii="Times New Roman"/>
                <w:spacing w:val="-5"/>
                <w:sz w:val="20"/>
              </w:rPr>
              <w:t> </w:t>
            </w:r>
            <w:r>
              <w:rPr>
                <w:rFonts w:ascii="Times New Roman"/>
                <w:sz w:val="20"/>
              </w:rPr>
              <w:t>HIRA</w:t>
            </w:r>
            <w:r>
              <w:rPr>
                <w:rFonts w:ascii="Times New Roman"/>
                <w:spacing w:val="-6"/>
                <w:sz w:val="20"/>
              </w:rPr>
              <w:t> </w:t>
            </w:r>
            <w:r>
              <w:rPr>
                <w:rFonts w:ascii="Times New Roman"/>
                <w:sz w:val="20"/>
              </w:rPr>
              <w:t>standar</w:t>
            </w:r>
            <w:r>
              <w:rPr>
                <w:rFonts w:ascii="Times New Roman"/>
                <w:spacing w:val="-6"/>
                <w:sz w:val="20"/>
              </w:rPr>
              <w:t> </w:t>
            </w:r>
            <w:r>
              <w:rPr>
                <w:rFonts w:ascii="Times New Roman"/>
                <w:spacing w:val="-2"/>
                <w:sz w:val="20"/>
              </w:rPr>
              <w:t>internasional</w:t>
            </w:r>
          </w:p>
        </w:tc>
        <w:tc>
          <w:tcPr>
            <w:tcW w:w="4816" w:type="dxa"/>
          </w:tcPr>
          <w:p>
            <w:pPr>
              <w:pStyle w:val="TableParagraph"/>
              <w:spacing w:line="210" w:lineRule="exact"/>
              <w:ind w:left="109"/>
              <w:rPr>
                <w:rFonts w:ascii="Times New Roman"/>
                <w:sz w:val="20"/>
              </w:rPr>
            </w:pPr>
            <w:r>
              <w:rPr>
                <w:rFonts w:ascii="Times New Roman"/>
                <w:sz w:val="20"/>
              </w:rPr>
              <w:t>Sudah</w:t>
            </w:r>
            <w:r>
              <w:rPr>
                <w:rFonts w:ascii="Times New Roman"/>
                <w:spacing w:val="-5"/>
                <w:sz w:val="20"/>
              </w:rPr>
              <w:t> </w:t>
            </w:r>
            <w:r>
              <w:rPr>
                <w:rFonts w:ascii="Times New Roman"/>
                <w:sz w:val="20"/>
              </w:rPr>
              <w:t>ditambahkan</w:t>
            </w:r>
            <w:r>
              <w:rPr>
                <w:rFonts w:ascii="Times New Roman"/>
                <w:spacing w:val="-2"/>
                <w:sz w:val="20"/>
              </w:rPr>
              <w:t> </w:t>
            </w:r>
            <w:r>
              <w:rPr>
                <w:rFonts w:ascii="Times New Roman"/>
                <w:sz w:val="20"/>
              </w:rPr>
              <w:t>(halaman</w:t>
            </w:r>
            <w:r>
              <w:rPr>
                <w:rFonts w:ascii="Times New Roman"/>
                <w:spacing w:val="-7"/>
                <w:sz w:val="20"/>
              </w:rPr>
              <w:t> </w:t>
            </w:r>
            <w:r>
              <w:rPr>
                <w:rFonts w:ascii="Times New Roman"/>
                <w:sz w:val="20"/>
              </w:rPr>
              <w:t>8,</w:t>
            </w:r>
            <w:r>
              <w:rPr>
                <w:rFonts w:ascii="Times New Roman"/>
                <w:spacing w:val="-4"/>
                <w:sz w:val="20"/>
              </w:rPr>
              <w:t> </w:t>
            </w:r>
            <w:r>
              <w:rPr>
                <w:rFonts w:ascii="Times New Roman"/>
                <w:sz w:val="20"/>
              </w:rPr>
              <w:t>paragraf</w:t>
            </w:r>
            <w:r>
              <w:rPr>
                <w:rFonts w:ascii="Times New Roman"/>
                <w:spacing w:val="-6"/>
                <w:sz w:val="20"/>
              </w:rPr>
              <w:t> </w:t>
            </w:r>
            <w:r>
              <w:rPr>
                <w:rFonts w:ascii="Times New Roman"/>
                <w:sz w:val="20"/>
              </w:rPr>
              <w:t>ke</w:t>
            </w:r>
            <w:r>
              <w:rPr>
                <w:rFonts w:ascii="Times New Roman"/>
                <w:spacing w:val="-4"/>
                <w:sz w:val="20"/>
              </w:rPr>
              <w:t> </w:t>
            </w:r>
            <w:r>
              <w:rPr>
                <w:rFonts w:ascii="Times New Roman"/>
                <w:spacing w:val="-5"/>
                <w:sz w:val="20"/>
              </w:rPr>
              <w:t>4)</w:t>
            </w:r>
          </w:p>
        </w:tc>
        <w:tc>
          <w:tcPr>
            <w:tcW w:w="1301" w:type="dxa"/>
          </w:tcPr>
          <w:p>
            <w:pPr>
              <w:pStyle w:val="TableParagraph"/>
              <w:spacing w:line="210" w:lineRule="exact"/>
              <w:ind w:left="25"/>
              <w:jc w:val="center"/>
              <w:rPr>
                <w:rFonts w:ascii="Times New Roman"/>
                <w:sz w:val="20"/>
              </w:rPr>
            </w:pPr>
            <w:r>
              <w:rPr>
                <w:rFonts w:ascii="Times New Roman"/>
                <w:spacing w:val="-10"/>
                <w:sz w:val="20"/>
              </w:rPr>
              <w:t>8</w:t>
            </w:r>
          </w:p>
        </w:tc>
        <w:tc>
          <w:tcPr>
            <w:tcW w:w="1421" w:type="dxa"/>
          </w:tcPr>
          <w:p>
            <w:pPr>
              <w:pStyle w:val="TableParagraph"/>
              <w:spacing w:line="210" w:lineRule="exact"/>
              <w:ind w:left="25"/>
              <w:jc w:val="center"/>
              <w:rPr>
                <w:rFonts w:ascii="Times New Roman"/>
                <w:sz w:val="20"/>
              </w:rPr>
            </w:pPr>
            <w:r>
              <w:rPr>
                <w:rFonts w:ascii="Times New Roman"/>
                <w:spacing w:val="-10"/>
                <w:sz w:val="20"/>
              </w:rPr>
              <w:t>8</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29"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bl>
    <w:p>
      <w:pPr>
        <w:pStyle w:val="TableParagraph"/>
        <w:spacing w:after="0"/>
        <w:rPr>
          <w:rFonts w:ascii="Times New Roman"/>
          <w:sz w:val="16"/>
        </w:rPr>
        <w:sectPr>
          <w:type w:val="continuous"/>
          <w:pgSz w:w="15840" w:h="12240" w:orient="landscape"/>
          <w:pgMar w:header="0" w:footer="717" w:top="780" w:bottom="0" w:left="850" w:right="425"/>
        </w:sectPr>
      </w:pPr>
    </w:p>
    <w:p>
      <w:pPr>
        <w:pStyle w:val="Heading1"/>
      </w:pPr>
      <w:r>
        <w:rPr/>
        <w:drawing>
          <wp:anchor distT="0" distB="0" distL="0" distR="0" allowOverlap="1" layoutInCell="1" locked="0" behindDoc="0" simplePos="0" relativeHeight="15747584">
            <wp:simplePos x="0" y="0"/>
            <wp:positionH relativeFrom="page">
              <wp:posOffset>7898130</wp:posOffset>
            </wp:positionH>
            <wp:positionV relativeFrom="paragraph">
              <wp:posOffset>3810</wp:posOffset>
            </wp:positionV>
            <wp:extent cx="1466596" cy="528320"/>
            <wp:effectExtent l="0" t="0" r="0" b="0"/>
            <wp:wrapNone/>
            <wp:docPr id="83" name="Image 83"/>
            <wp:cNvGraphicFramePr>
              <a:graphicFrameLocks/>
            </wp:cNvGraphicFramePr>
            <a:graphic>
              <a:graphicData uri="http://schemas.openxmlformats.org/drawingml/2006/picture">
                <pic:pic>
                  <pic:nvPicPr>
                    <pic:cNvPr id="83" name="Image 83"/>
                    <pic:cNvPicPr/>
                  </pic:nvPicPr>
                  <pic:blipFill>
                    <a:blip r:embed="rId59" cstate="print"/>
                    <a:stretch>
                      <a:fillRect/>
                    </a:stretch>
                  </pic:blipFill>
                  <pic:spPr>
                    <a:xfrm>
                      <a:off x="0" y="0"/>
                      <a:ext cx="1466596" cy="528320"/>
                    </a:xfrm>
                    <a:prstGeom prst="rect">
                      <a:avLst/>
                    </a:prstGeom>
                  </pic:spPr>
                </pic:pic>
              </a:graphicData>
            </a:graphic>
          </wp:anchor>
        </w:drawing>
      </w:r>
      <w:r>
        <w:rPr/>
        <w:t>Perbaikan</w:t>
      </w:r>
      <w:r>
        <w:rPr>
          <w:spacing w:val="-6"/>
        </w:rPr>
        <w:t> </w:t>
      </w:r>
      <w:r>
        <w:rPr/>
        <w:t>Proposal</w:t>
      </w:r>
      <w:r>
        <w:rPr>
          <w:spacing w:val="-2"/>
        </w:rPr>
        <w:t> </w:t>
      </w:r>
      <w:r>
        <w:rPr/>
        <w:t>dan</w:t>
      </w:r>
      <w:r>
        <w:rPr>
          <w:spacing w:val="-4"/>
        </w:rPr>
        <w:t> </w:t>
      </w:r>
      <w:r>
        <w:rPr/>
        <w:t>Buku</w:t>
      </w:r>
      <w:r>
        <w:rPr>
          <w:spacing w:val="-3"/>
        </w:rPr>
        <w:t> </w:t>
      </w:r>
      <w:r>
        <w:rPr/>
        <w:t>Tugas</w:t>
      </w:r>
      <w:r>
        <w:rPr>
          <w:spacing w:val="-3"/>
        </w:rPr>
        <w:t> </w:t>
      </w:r>
      <w:r>
        <w:rPr/>
        <w:t>Akhir</w:t>
      </w:r>
      <w:r>
        <w:rPr>
          <w:spacing w:val="-6"/>
        </w:rPr>
        <w:t> </w:t>
      </w:r>
      <w:r>
        <w:rPr>
          <w:spacing w:val="-4"/>
        </w:rPr>
        <w:t>(v0)</w:t>
      </w:r>
    </w:p>
    <w:p>
      <w:pPr>
        <w:pStyle w:val="BodyText"/>
        <w:spacing w:before="43" w:after="1"/>
        <w:rPr>
          <w:sz w:val="20"/>
        </w:rPr>
      </w:pPr>
    </w:p>
    <w:tbl>
      <w:tblPr>
        <w:tblW w:w="0" w:type="auto"/>
        <w:jc w:val="left"/>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11"/>
        <w:gridCol w:w="6104"/>
        <w:gridCol w:w="4816"/>
        <w:gridCol w:w="1301"/>
        <w:gridCol w:w="1421"/>
      </w:tblGrid>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1"/>
              <w:jc w:val="center"/>
              <w:rPr>
                <w:rFonts w:ascii="Times New Roman"/>
                <w:b/>
                <w:sz w:val="20"/>
              </w:rPr>
            </w:pPr>
            <w:r>
              <w:rPr>
                <w:rFonts w:ascii="Times New Roman"/>
                <w:b/>
                <w:sz w:val="20"/>
              </w:rPr>
              <w:t>Bab</w:t>
            </w:r>
            <w:r>
              <w:rPr>
                <w:rFonts w:ascii="Times New Roman"/>
                <w:b/>
                <w:spacing w:val="-4"/>
                <w:sz w:val="20"/>
              </w:rPr>
              <w:t> </w:t>
            </w:r>
            <w:r>
              <w:rPr>
                <w:rFonts w:ascii="Times New Roman"/>
                <w:b/>
                <w:spacing w:val="-10"/>
                <w:sz w:val="20"/>
              </w:rPr>
              <w:t>2</w:t>
            </w:r>
          </w:p>
        </w:tc>
      </w:tr>
      <w:tr>
        <w:trPr>
          <w:trHeight w:val="690" w:hRule="atLeast"/>
        </w:trPr>
        <w:tc>
          <w:tcPr>
            <w:tcW w:w="711" w:type="dxa"/>
          </w:tcPr>
          <w:p>
            <w:pPr>
              <w:pStyle w:val="TableParagraph"/>
              <w:spacing w:line="225" w:lineRule="exact"/>
              <w:ind w:left="5" w:right="95"/>
              <w:jc w:val="center"/>
              <w:rPr>
                <w:rFonts w:ascii="Times New Roman"/>
                <w:sz w:val="20"/>
              </w:rPr>
            </w:pPr>
            <w:r>
              <w:rPr>
                <w:rFonts w:ascii="Times New Roman"/>
                <w:sz w:val="20"/>
              </w:rPr>
              <w:t>2 </w:t>
            </w:r>
            <w:r>
              <w:rPr>
                <w:rFonts w:ascii="Times New Roman"/>
                <w:spacing w:val="-5"/>
                <w:sz w:val="20"/>
              </w:rPr>
              <w:t>E2</w:t>
            </w:r>
          </w:p>
        </w:tc>
        <w:tc>
          <w:tcPr>
            <w:tcW w:w="6104" w:type="dxa"/>
          </w:tcPr>
          <w:p>
            <w:pPr>
              <w:pStyle w:val="TableParagraph"/>
              <w:ind w:left="114"/>
              <w:rPr>
                <w:rFonts w:ascii="Times New Roman"/>
                <w:sz w:val="20"/>
              </w:rPr>
            </w:pPr>
            <w:r>
              <w:rPr>
                <w:rFonts w:ascii="Times New Roman"/>
                <w:sz w:val="20"/>
              </w:rPr>
              <w:t>Tambahkan</w:t>
            </w:r>
            <w:r>
              <w:rPr>
                <w:rFonts w:ascii="Times New Roman"/>
                <w:spacing w:val="-5"/>
                <w:sz w:val="20"/>
              </w:rPr>
              <w:t> </w:t>
            </w:r>
            <w:r>
              <w:rPr>
                <w:rFonts w:ascii="Times New Roman"/>
                <w:sz w:val="20"/>
              </w:rPr>
              <w:t>identifikasi</w:t>
            </w:r>
            <w:r>
              <w:rPr>
                <w:rFonts w:ascii="Times New Roman"/>
                <w:spacing w:val="-7"/>
                <w:sz w:val="20"/>
              </w:rPr>
              <w:t> </w:t>
            </w:r>
            <w:r>
              <w:rPr>
                <w:rFonts w:ascii="Times New Roman"/>
                <w:sz w:val="20"/>
              </w:rPr>
              <w:t>bahaya</w:t>
            </w:r>
            <w:r>
              <w:rPr>
                <w:rFonts w:ascii="Times New Roman"/>
                <w:spacing w:val="-6"/>
                <w:sz w:val="20"/>
              </w:rPr>
              <w:t> </w:t>
            </w:r>
            <w:r>
              <w:rPr>
                <w:rFonts w:ascii="Times New Roman"/>
                <w:sz w:val="20"/>
              </w:rPr>
              <w:t>selain</w:t>
            </w:r>
            <w:r>
              <w:rPr>
                <w:rFonts w:ascii="Times New Roman"/>
                <w:spacing w:val="-5"/>
                <w:sz w:val="20"/>
              </w:rPr>
              <w:t> </w:t>
            </w:r>
            <w:r>
              <w:rPr>
                <w:rFonts w:ascii="Times New Roman"/>
                <w:sz w:val="20"/>
              </w:rPr>
              <w:t>HIRA</w:t>
            </w:r>
            <w:r>
              <w:rPr>
                <w:rFonts w:ascii="Times New Roman"/>
                <w:spacing w:val="-5"/>
                <w:sz w:val="20"/>
              </w:rPr>
              <w:t> </w:t>
            </w:r>
            <w:r>
              <w:rPr>
                <w:rFonts w:ascii="Times New Roman"/>
                <w:sz w:val="20"/>
              </w:rPr>
              <w:t>&amp;</w:t>
            </w:r>
            <w:r>
              <w:rPr>
                <w:rFonts w:ascii="Times New Roman"/>
                <w:spacing w:val="-5"/>
                <w:sz w:val="20"/>
              </w:rPr>
              <w:t> </w:t>
            </w:r>
            <w:r>
              <w:rPr>
                <w:rFonts w:ascii="Times New Roman"/>
                <w:sz w:val="20"/>
              </w:rPr>
              <w:t>jelaskan</w:t>
            </w:r>
            <w:r>
              <w:rPr>
                <w:rFonts w:ascii="Times New Roman"/>
                <w:spacing w:val="-5"/>
                <w:sz w:val="20"/>
              </w:rPr>
              <w:t> </w:t>
            </w:r>
            <w:r>
              <w:rPr>
                <w:rFonts w:ascii="Times New Roman"/>
                <w:spacing w:val="-2"/>
                <w:sz w:val="20"/>
              </w:rPr>
              <w:t>mengapa</w:t>
            </w:r>
          </w:p>
          <w:p>
            <w:pPr>
              <w:pStyle w:val="TableParagraph"/>
              <w:spacing w:line="214" w:lineRule="exact" w:before="13"/>
              <w:ind w:left="114" w:right="200"/>
              <w:rPr>
                <w:rFonts w:ascii="Times New Roman"/>
                <w:sz w:val="20"/>
              </w:rPr>
            </w:pPr>
            <w:r>
              <w:rPr>
                <w:rFonts w:ascii="Times New Roman"/>
                <w:sz w:val="20"/>
              </w:rPr>
              <w:t>memilih</w:t>
            </w:r>
            <w:r>
              <w:rPr>
                <w:rFonts w:ascii="Times New Roman"/>
                <w:spacing w:val="-12"/>
                <w:sz w:val="20"/>
              </w:rPr>
              <w:t> </w:t>
            </w:r>
            <w:r>
              <w:rPr>
                <w:rFonts w:ascii="Times New Roman"/>
                <w:sz w:val="20"/>
              </w:rPr>
              <w:t>HIRA</w:t>
            </w:r>
            <w:r>
              <w:rPr>
                <w:rFonts w:ascii="Times New Roman"/>
                <w:spacing w:val="-11"/>
                <w:sz w:val="20"/>
              </w:rPr>
              <w:t> </w:t>
            </w:r>
            <w:r>
              <w:rPr>
                <w:rFonts w:ascii="Times New Roman"/>
                <w:sz w:val="20"/>
              </w:rPr>
              <w:t>dibandingkn</w:t>
            </w:r>
            <w:r>
              <w:rPr>
                <w:rFonts w:ascii="Times New Roman"/>
                <w:spacing w:val="-9"/>
                <w:sz w:val="20"/>
              </w:rPr>
              <w:t> </w:t>
            </w:r>
            <w:r>
              <w:rPr>
                <w:rFonts w:ascii="Times New Roman"/>
                <w:sz w:val="20"/>
              </w:rPr>
              <w:t>identifikasi</w:t>
            </w:r>
            <w:r>
              <w:rPr>
                <w:rFonts w:ascii="Times New Roman"/>
                <w:spacing w:val="-13"/>
                <w:sz w:val="20"/>
              </w:rPr>
              <w:t> </w:t>
            </w:r>
            <w:r>
              <w:rPr>
                <w:rFonts w:ascii="Times New Roman"/>
                <w:sz w:val="20"/>
              </w:rPr>
              <w:t>bahaya</w:t>
            </w:r>
            <w:r>
              <w:rPr>
                <w:rFonts w:ascii="Times New Roman"/>
                <w:spacing w:val="-10"/>
                <w:sz w:val="20"/>
              </w:rPr>
              <w:t> </w:t>
            </w:r>
            <w:r>
              <w:rPr>
                <w:rFonts w:ascii="Times New Roman"/>
                <w:sz w:val="20"/>
              </w:rPr>
              <w:t>yang</w:t>
            </w:r>
            <w:r>
              <w:rPr>
                <w:rFonts w:ascii="Times New Roman"/>
                <w:spacing w:val="-12"/>
                <w:sz w:val="20"/>
              </w:rPr>
              <w:t> </w:t>
            </w:r>
            <w:r>
              <w:rPr>
                <w:rFonts w:ascii="Times New Roman"/>
                <w:sz w:val="20"/>
              </w:rPr>
              <w:t>lain.</w:t>
            </w:r>
            <w:r>
              <w:rPr>
                <w:rFonts w:ascii="Times New Roman"/>
                <w:spacing w:val="-10"/>
                <w:sz w:val="20"/>
              </w:rPr>
              <w:t> </w:t>
            </w:r>
            <w:r>
              <w:rPr>
                <w:rFonts w:ascii="Times New Roman"/>
                <w:sz w:val="20"/>
              </w:rPr>
              <w:t>Pastikan sesuai dengan website HIRA standar internasional</w:t>
            </w:r>
          </w:p>
        </w:tc>
        <w:tc>
          <w:tcPr>
            <w:tcW w:w="4816" w:type="dxa"/>
          </w:tcPr>
          <w:p>
            <w:pPr>
              <w:pStyle w:val="TableParagraph"/>
              <w:ind w:left="109"/>
              <w:rPr>
                <w:rFonts w:ascii="Times New Roman"/>
                <w:sz w:val="20"/>
              </w:rPr>
            </w:pPr>
            <w:r>
              <w:rPr>
                <w:rFonts w:ascii="Times New Roman"/>
                <w:sz w:val="20"/>
              </w:rPr>
              <w:t>Sudah</w:t>
            </w:r>
            <w:r>
              <w:rPr>
                <w:rFonts w:ascii="Times New Roman"/>
                <w:spacing w:val="-13"/>
                <w:sz w:val="20"/>
              </w:rPr>
              <w:t> </w:t>
            </w:r>
            <w:r>
              <w:rPr>
                <w:rFonts w:ascii="Times New Roman"/>
                <w:sz w:val="20"/>
              </w:rPr>
              <w:t>ditambahkan</w:t>
            </w:r>
            <w:r>
              <w:rPr>
                <w:rFonts w:ascii="Times New Roman"/>
                <w:spacing w:val="-12"/>
                <w:sz w:val="20"/>
              </w:rPr>
              <w:t> </w:t>
            </w:r>
            <w:r>
              <w:rPr>
                <w:rFonts w:ascii="Times New Roman"/>
                <w:sz w:val="20"/>
              </w:rPr>
              <w:t>(halaman</w:t>
            </w:r>
            <w:r>
              <w:rPr>
                <w:rFonts w:ascii="Times New Roman"/>
                <w:spacing w:val="-13"/>
                <w:sz w:val="20"/>
              </w:rPr>
              <w:t> </w:t>
            </w:r>
            <w:r>
              <w:rPr>
                <w:rFonts w:ascii="Times New Roman"/>
                <w:sz w:val="20"/>
              </w:rPr>
              <w:t>18,</w:t>
            </w:r>
            <w:r>
              <w:rPr>
                <w:rFonts w:ascii="Times New Roman"/>
                <w:spacing w:val="-12"/>
                <w:sz w:val="20"/>
              </w:rPr>
              <w:t> </w:t>
            </w:r>
            <w:r>
              <w:rPr>
                <w:rFonts w:ascii="Times New Roman"/>
                <w:sz w:val="20"/>
              </w:rPr>
              <w:t>paragraf</w:t>
            </w:r>
            <w:r>
              <w:rPr>
                <w:rFonts w:ascii="Times New Roman"/>
                <w:spacing w:val="-13"/>
                <w:sz w:val="20"/>
              </w:rPr>
              <w:t> </w:t>
            </w:r>
            <w:r>
              <w:rPr>
                <w:rFonts w:ascii="Times New Roman"/>
                <w:sz w:val="20"/>
              </w:rPr>
              <w:t>terakhir</w:t>
            </w:r>
            <w:r>
              <w:rPr>
                <w:rFonts w:ascii="Times New Roman"/>
                <w:spacing w:val="-12"/>
                <w:sz w:val="20"/>
              </w:rPr>
              <w:t> </w:t>
            </w:r>
            <w:r>
              <w:rPr>
                <w:rFonts w:ascii="Times New Roman"/>
                <w:sz w:val="20"/>
              </w:rPr>
              <w:t>dari identifikasi bahaya)</w:t>
            </w:r>
          </w:p>
        </w:tc>
        <w:tc>
          <w:tcPr>
            <w:tcW w:w="1301" w:type="dxa"/>
          </w:tcPr>
          <w:p>
            <w:pPr>
              <w:pStyle w:val="TableParagraph"/>
              <w:spacing w:line="225" w:lineRule="exact"/>
              <w:ind w:left="25" w:right="8"/>
              <w:jc w:val="center"/>
              <w:rPr>
                <w:rFonts w:ascii="Times New Roman"/>
                <w:sz w:val="20"/>
              </w:rPr>
            </w:pPr>
            <w:r>
              <w:rPr>
                <w:rFonts w:ascii="Times New Roman"/>
                <w:spacing w:val="-5"/>
                <w:sz w:val="20"/>
              </w:rPr>
              <w:t>18</w:t>
            </w:r>
          </w:p>
        </w:tc>
        <w:tc>
          <w:tcPr>
            <w:tcW w:w="1421" w:type="dxa"/>
          </w:tcPr>
          <w:p>
            <w:pPr>
              <w:pStyle w:val="TableParagraph"/>
              <w:spacing w:line="225" w:lineRule="exact"/>
              <w:ind w:left="25" w:right="4"/>
              <w:jc w:val="center"/>
              <w:rPr>
                <w:rFonts w:ascii="Times New Roman"/>
                <w:sz w:val="20"/>
              </w:rPr>
            </w:pPr>
            <w:r>
              <w:rPr>
                <w:rFonts w:ascii="Times New Roman"/>
                <w:spacing w:val="-5"/>
                <w:sz w:val="20"/>
              </w:rPr>
              <w:t>18</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1"/>
              <w:jc w:val="center"/>
              <w:rPr>
                <w:rFonts w:ascii="Times New Roman"/>
                <w:b/>
                <w:sz w:val="20"/>
              </w:rPr>
            </w:pPr>
            <w:r>
              <w:rPr>
                <w:rFonts w:ascii="Times New Roman"/>
                <w:b/>
                <w:sz w:val="20"/>
              </w:rPr>
              <w:t>Bab</w:t>
            </w:r>
            <w:r>
              <w:rPr>
                <w:rFonts w:ascii="Times New Roman"/>
                <w:b/>
                <w:spacing w:val="-4"/>
                <w:sz w:val="20"/>
              </w:rPr>
              <w:t> </w:t>
            </w:r>
            <w:r>
              <w:rPr>
                <w:rFonts w:ascii="Times New Roman"/>
                <w:b/>
                <w:spacing w:val="-10"/>
                <w:sz w:val="20"/>
              </w:rPr>
              <w:t>3</w:t>
            </w:r>
          </w:p>
        </w:tc>
      </w:tr>
      <w:tr>
        <w:trPr>
          <w:trHeight w:val="460" w:hRule="atLeast"/>
        </w:trPr>
        <w:tc>
          <w:tcPr>
            <w:tcW w:w="711" w:type="dxa"/>
          </w:tcPr>
          <w:p>
            <w:pPr>
              <w:pStyle w:val="TableParagraph"/>
              <w:spacing w:line="225" w:lineRule="exact"/>
              <w:ind w:right="95"/>
              <w:jc w:val="center"/>
              <w:rPr>
                <w:rFonts w:ascii="Times New Roman"/>
                <w:sz w:val="20"/>
              </w:rPr>
            </w:pPr>
            <w:r>
              <w:rPr>
                <w:rFonts w:ascii="Times New Roman"/>
                <w:sz w:val="20"/>
              </w:rPr>
              <w:t>2 </w:t>
            </w:r>
            <w:r>
              <w:rPr>
                <w:rFonts w:ascii="Times New Roman"/>
                <w:spacing w:val="-5"/>
                <w:sz w:val="20"/>
              </w:rPr>
              <w:t>E2</w:t>
            </w:r>
          </w:p>
        </w:tc>
        <w:tc>
          <w:tcPr>
            <w:tcW w:w="6104" w:type="dxa"/>
          </w:tcPr>
          <w:p>
            <w:pPr>
              <w:pStyle w:val="TableParagraph"/>
              <w:spacing w:line="230" w:lineRule="exact"/>
              <w:ind w:left="114" w:right="200"/>
              <w:rPr>
                <w:rFonts w:ascii="Times New Roman"/>
                <w:sz w:val="20"/>
              </w:rPr>
            </w:pPr>
            <w:r>
              <w:rPr>
                <w:rFonts w:ascii="Times New Roman"/>
                <w:sz w:val="20"/>
              </w:rPr>
              <w:t>Buktikan</w:t>
            </w:r>
            <w:r>
              <w:rPr>
                <w:rFonts w:ascii="Times New Roman"/>
                <w:spacing w:val="-9"/>
                <w:sz w:val="20"/>
              </w:rPr>
              <w:t> </w:t>
            </w:r>
            <w:r>
              <w:rPr>
                <w:rFonts w:ascii="Times New Roman"/>
                <w:sz w:val="20"/>
              </w:rPr>
              <w:t>bahwa</w:t>
            </w:r>
            <w:r>
              <w:rPr>
                <w:rFonts w:ascii="Times New Roman"/>
                <w:spacing w:val="-8"/>
                <w:sz w:val="20"/>
              </w:rPr>
              <w:t> </w:t>
            </w:r>
            <w:r>
              <w:rPr>
                <w:rFonts w:ascii="Times New Roman"/>
                <w:sz w:val="20"/>
              </w:rPr>
              <w:t>mengikuti</w:t>
            </w:r>
            <w:r>
              <w:rPr>
                <w:rFonts w:ascii="Times New Roman"/>
                <w:spacing w:val="-9"/>
                <w:sz w:val="20"/>
              </w:rPr>
              <w:t> </w:t>
            </w:r>
            <w:r>
              <w:rPr>
                <w:rFonts w:ascii="Times New Roman"/>
                <w:sz w:val="20"/>
              </w:rPr>
              <w:t>step</w:t>
            </w:r>
            <w:r>
              <w:rPr>
                <w:rFonts w:ascii="Times New Roman"/>
                <w:spacing w:val="-10"/>
                <w:sz w:val="20"/>
              </w:rPr>
              <w:t> </w:t>
            </w:r>
            <w:r>
              <w:rPr>
                <w:rFonts w:ascii="Times New Roman"/>
                <w:sz w:val="20"/>
              </w:rPr>
              <w:t>by</w:t>
            </w:r>
            <w:r>
              <w:rPr>
                <w:rFonts w:ascii="Times New Roman"/>
                <w:spacing w:val="-11"/>
                <w:sz w:val="20"/>
              </w:rPr>
              <w:t> </w:t>
            </w:r>
            <w:r>
              <w:rPr>
                <w:rFonts w:ascii="Times New Roman"/>
                <w:sz w:val="20"/>
              </w:rPr>
              <w:t>step</w:t>
            </w:r>
            <w:r>
              <w:rPr>
                <w:rFonts w:ascii="Times New Roman"/>
                <w:spacing w:val="-9"/>
                <w:sz w:val="20"/>
              </w:rPr>
              <w:t> </w:t>
            </w:r>
            <w:r>
              <w:rPr>
                <w:rFonts w:ascii="Times New Roman"/>
                <w:sz w:val="20"/>
              </w:rPr>
              <w:t>HIRA</w:t>
            </w:r>
            <w:r>
              <w:rPr>
                <w:rFonts w:ascii="Times New Roman"/>
                <w:spacing w:val="-12"/>
                <w:sz w:val="20"/>
              </w:rPr>
              <w:t> </w:t>
            </w:r>
            <w:r>
              <w:rPr>
                <w:rFonts w:ascii="Times New Roman"/>
                <w:sz w:val="20"/>
              </w:rPr>
              <w:t>sesuai</w:t>
            </w:r>
            <w:r>
              <w:rPr>
                <w:rFonts w:ascii="Times New Roman"/>
                <w:spacing w:val="-10"/>
                <w:sz w:val="20"/>
              </w:rPr>
              <w:t> </w:t>
            </w:r>
            <w:r>
              <w:rPr>
                <w:rFonts w:ascii="Times New Roman"/>
                <w:sz w:val="20"/>
              </w:rPr>
              <w:t>dengan</w:t>
            </w:r>
            <w:r>
              <w:rPr>
                <w:rFonts w:ascii="Times New Roman"/>
                <w:spacing w:val="-9"/>
                <w:sz w:val="20"/>
              </w:rPr>
              <w:t> </w:t>
            </w:r>
            <w:r>
              <w:rPr>
                <w:rFonts w:ascii="Times New Roman"/>
                <w:sz w:val="20"/>
              </w:rPr>
              <w:t>website HIRA standar internasional</w:t>
            </w:r>
          </w:p>
        </w:tc>
        <w:tc>
          <w:tcPr>
            <w:tcW w:w="4816" w:type="dxa"/>
          </w:tcPr>
          <w:p>
            <w:pPr>
              <w:pStyle w:val="TableParagraph"/>
              <w:spacing w:line="228" w:lineRule="exact"/>
              <w:ind w:left="109"/>
              <w:rPr>
                <w:rFonts w:ascii="Times New Roman" w:hAnsi="Times New Roman"/>
                <w:sz w:val="20"/>
              </w:rPr>
            </w:pPr>
            <w:r>
              <w:rPr>
                <w:rFonts w:ascii="Times New Roman" w:hAnsi="Times New Roman"/>
                <w:sz w:val="20"/>
              </w:rPr>
              <w:t>Sudah</w:t>
            </w:r>
            <w:r>
              <w:rPr>
                <w:rFonts w:ascii="Times New Roman" w:hAnsi="Times New Roman"/>
                <w:spacing w:val="-11"/>
                <w:sz w:val="20"/>
              </w:rPr>
              <w:t> </w:t>
            </w:r>
            <w:r>
              <w:rPr>
                <w:rFonts w:ascii="Times New Roman" w:hAnsi="Times New Roman"/>
                <w:sz w:val="20"/>
              </w:rPr>
              <w:t>ditambahkan</w:t>
            </w:r>
            <w:r>
              <w:rPr>
                <w:rFonts w:ascii="Times New Roman" w:hAnsi="Times New Roman"/>
                <w:spacing w:val="-10"/>
                <w:sz w:val="20"/>
              </w:rPr>
              <w:t> </w:t>
            </w:r>
            <w:r>
              <w:rPr>
                <w:rFonts w:ascii="Times New Roman" w:hAnsi="Times New Roman"/>
                <w:sz w:val="20"/>
              </w:rPr>
              <w:t>(halaman</w:t>
            </w:r>
            <w:r>
              <w:rPr>
                <w:rFonts w:ascii="Times New Roman" w:hAnsi="Times New Roman"/>
                <w:spacing w:val="-11"/>
                <w:sz w:val="20"/>
              </w:rPr>
              <w:t> </w:t>
            </w:r>
            <w:r>
              <w:rPr>
                <w:rFonts w:ascii="Times New Roman" w:hAnsi="Times New Roman"/>
                <w:sz w:val="20"/>
              </w:rPr>
              <w:t>20,</w:t>
            </w:r>
            <w:r>
              <w:rPr>
                <w:rFonts w:ascii="Times New Roman" w:hAnsi="Times New Roman"/>
                <w:spacing w:val="-12"/>
                <w:sz w:val="20"/>
              </w:rPr>
              <w:t> </w:t>
            </w:r>
            <w:r>
              <w:rPr>
                <w:rFonts w:ascii="Times New Roman" w:hAnsi="Times New Roman"/>
                <w:sz w:val="20"/>
              </w:rPr>
              <w:t>“….tiga</w:t>
            </w:r>
            <w:r>
              <w:rPr>
                <w:rFonts w:ascii="Times New Roman" w:hAnsi="Times New Roman"/>
                <w:spacing w:val="-9"/>
                <w:sz w:val="20"/>
              </w:rPr>
              <w:t> </w:t>
            </w:r>
            <w:r>
              <w:rPr>
                <w:rFonts w:ascii="Times New Roman" w:hAnsi="Times New Roman"/>
                <w:sz w:val="20"/>
              </w:rPr>
              <w:t>langkah</w:t>
            </w:r>
            <w:r>
              <w:rPr>
                <w:rFonts w:ascii="Times New Roman" w:hAnsi="Times New Roman"/>
                <w:spacing w:val="-10"/>
                <w:sz w:val="20"/>
              </w:rPr>
              <w:t> </w:t>
            </w:r>
            <w:r>
              <w:rPr>
                <w:rFonts w:ascii="Times New Roman" w:hAnsi="Times New Roman"/>
                <w:spacing w:val="-4"/>
                <w:sz w:val="20"/>
              </w:rPr>
              <w:t>utama</w:t>
            </w:r>
          </w:p>
          <w:p>
            <w:pPr>
              <w:pStyle w:val="TableParagraph"/>
              <w:spacing w:line="212" w:lineRule="exact"/>
              <w:ind w:left="109"/>
              <w:rPr>
                <w:rFonts w:ascii="Times New Roman" w:hAnsi="Times New Roman"/>
                <w:sz w:val="20"/>
              </w:rPr>
            </w:pPr>
            <w:r>
              <w:rPr>
                <w:rFonts w:ascii="Times New Roman" w:hAnsi="Times New Roman"/>
                <w:sz w:val="20"/>
              </w:rPr>
              <w:t>sesuai</w:t>
            </w:r>
            <w:r>
              <w:rPr>
                <w:rFonts w:ascii="Times New Roman" w:hAnsi="Times New Roman"/>
                <w:spacing w:val="-7"/>
                <w:sz w:val="20"/>
              </w:rPr>
              <w:t> </w:t>
            </w:r>
            <w:r>
              <w:rPr>
                <w:rFonts w:ascii="Times New Roman" w:hAnsi="Times New Roman"/>
                <w:sz w:val="20"/>
              </w:rPr>
              <w:t>prosedur</w:t>
            </w:r>
            <w:r>
              <w:rPr>
                <w:rFonts w:ascii="Times New Roman" w:hAnsi="Times New Roman"/>
                <w:spacing w:val="-6"/>
                <w:sz w:val="20"/>
              </w:rPr>
              <w:t> </w:t>
            </w:r>
            <w:r>
              <w:rPr>
                <w:rFonts w:ascii="Times New Roman" w:hAnsi="Times New Roman"/>
                <w:sz w:val="20"/>
              </w:rPr>
              <w:t>HIRA</w:t>
            </w:r>
            <w:r>
              <w:rPr>
                <w:rFonts w:ascii="Times New Roman" w:hAnsi="Times New Roman"/>
                <w:spacing w:val="-7"/>
                <w:sz w:val="20"/>
              </w:rPr>
              <w:t> </w:t>
            </w:r>
            <w:r>
              <w:rPr>
                <w:rFonts w:ascii="Times New Roman" w:hAnsi="Times New Roman"/>
                <w:sz w:val="20"/>
              </w:rPr>
              <w:t>menurut</w:t>
            </w:r>
            <w:r>
              <w:rPr>
                <w:rFonts w:ascii="Times New Roman" w:hAnsi="Times New Roman"/>
                <w:spacing w:val="-7"/>
                <w:sz w:val="20"/>
              </w:rPr>
              <w:t> </w:t>
            </w:r>
            <w:r>
              <w:rPr>
                <w:rFonts w:ascii="Times New Roman" w:hAnsi="Times New Roman"/>
                <w:spacing w:val="-2"/>
                <w:sz w:val="20"/>
              </w:rPr>
              <w:t>OSHA…”)</w:t>
            </w:r>
          </w:p>
        </w:tc>
        <w:tc>
          <w:tcPr>
            <w:tcW w:w="1301" w:type="dxa"/>
          </w:tcPr>
          <w:p>
            <w:pPr>
              <w:pStyle w:val="TableParagraph"/>
              <w:spacing w:line="225" w:lineRule="exact"/>
              <w:ind w:left="25" w:right="8"/>
              <w:jc w:val="center"/>
              <w:rPr>
                <w:rFonts w:ascii="Times New Roman"/>
                <w:sz w:val="20"/>
              </w:rPr>
            </w:pPr>
            <w:r>
              <w:rPr>
                <w:rFonts w:ascii="Times New Roman"/>
                <w:spacing w:val="-5"/>
                <w:sz w:val="20"/>
              </w:rPr>
              <w:t>20</w:t>
            </w:r>
          </w:p>
        </w:tc>
        <w:tc>
          <w:tcPr>
            <w:tcW w:w="1421" w:type="dxa"/>
          </w:tcPr>
          <w:p>
            <w:pPr>
              <w:pStyle w:val="TableParagraph"/>
              <w:spacing w:line="225" w:lineRule="exact"/>
              <w:ind w:left="25" w:right="4"/>
              <w:jc w:val="center"/>
              <w:rPr>
                <w:rFonts w:ascii="Times New Roman"/>
                <w:sz w:val="20"/>
              </w:rPr>
            </w:pPr>
            <w:r>
              <w:rPr>
                <w:rFonts w:ascii="Times New Roman"/>
                <w:spacing w:val="-5"/>
                <w:sz w:val="20"/>
              </w:rPr>
              <w:t>20</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1"/>
              <w:jc w:val="center"/>
              <w:rPr>
                <w:rFonts w:ascii="Times New Roman"/>
                <w:b/>
                <w:sz w:val="20"/>
              </w:rPr>
            </w:pPr>
            <w:r>
              <w:rPr>
                <w:rFonts w:ascii="Times New Roman"/>
                <w:b/>
                <w:sz w:val="20"/>
              </w:rPr>
              <w:t>Bab</w:t>
            </w:r>
            <w:r>
              <w:rPr>
                <w:rFonts w:ascii="Times New Roman"/>
                <w:b/>
                <w:spacing w:val="-4"/>
                <w:sz w:val="20"/>
              </w:rPr>
              <w:t> </w:t>
            </w:r>
            <w:r>
              <w:rPr>
                <w:rFonts w:ascii="Times New Roman"/>
                <w:b/>
                <w:spacing w:val="-10"/>
                <w:sz w:val="20"/>
              </w:rPr>
              <w:t>4</w:t>
            </w:r>
          </w:p>
        </w:tc>
      </w:tr>
      <w:tr>
        <w:trPr>
          <w:trHeight w:val="230" w:hRule="atLeast"/>
        </w:trPr>
        <w:tc>
          <w:tcPr>
            <w:tcW w:w="711" w:type="dxa"/>
          </w:tcPr>
          <w:p>
            <w:pPr>
              <w:pStyle w:val="TableParagraph"/>
              <w:spacing w:line="210" w:lineRule="exact"/>
              <w:ind w:left="5" w:right="95"/>
              <w:jc w:val="center"/>
              <w:rPr>
                <w:rFonts w:ascii="Times New Roman"/>
                <w:sz w:val="20"/>
              </w:rPr>
            </w:pPr>
            <w:r>
              <w:rPr>
                <w:rFonts w:ascii="Times New Roman"/>
                <w:sz w:val="20"/>
              </w:rPr>
              <w:t>1 </w:t>
            </w:r>
            <w:r>
              <w:rPr>
                <w:rFonts w:ascii="Times New Roman"/>
                <w:spacing w:val="-5"/>
                <w:sz w:val="20"/>
              </w:rPr>
              <w:t>E1</w:t>
            </w:r>
          </w:p>
        </w:tc>
        <w:tc>
          <w:tcPr>
            <w:tcW w:w="6104" w:type="dxa"/>
          </w:tcPr>
          <w:p>
            <w:pPr>
              <w:pStyle w:val="TableParagraph"/>
              <w:spacing w:line="210" w:lineRule="exact"/>
              <w:ind w:left="114"/>
              <w:rPr>
                <w:rFonts w:ascii="Times New Roman"/>
                <w:sz w:val="20"/>
              </w:rPr>
            </w:pPr>
            <w:r>
              <w:rPr>
                <w:rFonts w:ascii="Times New Roman"/>
                <w:sz w:val="20"/>
              </w:rPr>
              <w:t>Tambahkan</w:t>
            </w:r>
            <w:r>
              <w:rPr>
                <w:rFonts w:ascii="Times New Roman"/>
                <w:spacing w:val="-5"/>
                <w:sz w:val="20"/>
              </w:rPr>
              <w:t> </w:t>
            </w:r>
            <w:r>
              <w:rPr>
                <w:rFonts w:ascii="Times New Roman"/>
                <w:sz w:val="20"/>
              </w:rPr>
              <w:t>pendapat</w:t>
            </w:r>
            <w:r>
              <w:rPr>
                <w:rFonts w:ascii="Times New Roman"/>
                <w:spacing w:val="-6"/>
                <w:sz w:val="20"/>
              </w:rPr>
              <w:t> </w:t>
            </w:r>
            <w:r>
              <w:rPr>
                <w:rFonts w:ascii="Times New Roman"/>
                <w:sz w:val="20"/>
              </w:rPr>
              <w:t>supervisor</w:t>
            </w:r>
            <w:r>
              <w:rPr>
                <w:rFonts w:ascii="Times New Roman"/>
                <w:spacing w:val="-6"/>
                <w:sz w:val="20"/>
              </w:rPr>
              <w:t> </w:t>
            </w:r>
            <w:r>
              <w:rPr>
                <w:rFonts w:ascii="Times New Roman"/>
                <w:sz w:val="20"/>
              </w:rPr>
              <w:t>&amp;</w:t>
            </w:r>
            <w:r>
              <w:rPr>
                <w:rFonts w:ascii="Times New Roman"/>
                <w:spacing w:val="-4"/>
                <w:sz w:val="20"/>
              </w:rPr>
              <w:t> </w:t>
            </w:r>
            <w:r>
              <w:rPr>
                <w:rFonts w:ascii="Times New Roman"/>
                <w:sz w:val="20"/>
              </w:rPr>
              <w:t>customer</w:t>
            </w:r>
            <w:r>
              <w:rPr>
                <w:rFonts w:ascii="Times New Roman"/>
                <w:spacing w:val="-3"/>
                <w:sz w:val="20"/>
              </w:rPr>
              <w:t> </w:t>
            </w:r>
            <w:r>
              <w:rPr>
                <w:rFonts w:ascii="Times New Roman"/>
                <w:sz w:val="20"/>
              </w:rPr>
              <w:t>terkait</w:t>
            </w:r>
            <w:r>
              <w:rPr>
                <w:rFonts w:ascii="Times New Roman"/>
                <w:spacing w:val="-7"/>
                <w:sz w:val="20"/>
              </w:rPr>
              <w:t> </w:t>
            </w:r>
            <w:r>
              <w:rPr>
                <w:rFonts w:ascii="Times New Roman"/>
                <w:sz w:val="20"/>
              </w:rPr>
              <w:t>ide</w:t>
            </w:r>
            <w:r>
              <w:rPr>
                <w:rFonts w:ascii="Times New Roman"/>
                <w:spacing w:val="-5"/>
                <w:sz w:val="20"/>
              </w:rPr>
              <w:t> </w:t>
            </w:r>
            <w:r>
              <w:rPr>
                <w:rFonts w:ascii="Times New Roman"/>
                <w:sz w:val="20"/>
              </w:rPr>
              <w:t>design</w:t>
            </w:r>
            <w:r>
              <w:rPr>
                <w:rFonts w:ascii="Times New Roman"/>
                <w:spacing w:val="-8"/>
                <w:sz w:val="20"/>
              </w:rPr>
              <w:t> </w:t>
            </w:r>
            <w:r>
              <w:rPr>
                <w:rFonts w:ascii="Times New Roman"/>
                <w:spacing w:val="-4"/>
                <w:sz w:val="20"/>
              </w:rPr>
              <w:t>baru</w:t>
            </w:r>
          </w:p>
        </w:tc>
        <w:tc>
          <w:tcPr>
            <w:tcW w:w="4816" w:type="dxa"/>
          </w:tcPr>
          <w:p>
            <w:pPr>
              <w:pStyle w:val="TableParagraph"/>
              <w:spacing w:line="210" w:lineRule="exact"/>
              <w:ind w:left="109"/>
              <w:rPr>
                <w:rFonts w:ascii="Times New Roman"/>
                <w:sz w:val="20"/>
              </w:rPr>
            </w:pPr>
            <w:r>
              <w:rPr>
                <w:rFonts w:ascii="Times New Roman"/>
                <w:sz w:val="20"/>
              </w:rPr>
              <w:t>Sudah</w:t>
            </w:r>
            <w:r>
              <w:rPr>
                <w:rFonts w:ascii="Times New Roman"/>
                <w:spacing w:val="-7"/>
                <w:sz w:val="20"/>
              </w:rPr>
              <w:t> </w:t>
            </w:r>
            <w:r>
              <w:rPr>
                <w:rFonts w:ascii="Times New Roman"/>
                <w:sz w:val="20"/>
              </w:rPr>
              <w:t>ditambahkan</w:t>
            </w:r>
            <w:r>
              <w:rPr>
                <w:rFonts w:ascii="Times New Roman"/>
                <w:spacing w:val="-7"/>
                <w:sz w:val="20"/>
              </w:rPr>
              <w:t> </w:t>
            </w:r>
            <w:r>
              <w:rPr>
                <w:rFonts w:ascii="Times New Roman"/>
                <w:sz w:val="20"/>
              </w:rPr>
              <w:t>(halaman</w:t>
            </w:r>
            <w:r>
              <w:rPr>
                <w:rFonts w:ascii="Times New Roman"/>
                <w:spacing w:val="-5"/>
                <w:sz w:val="20"/>
              </w:rPr>
              <w:t> </w:t>
            </w:r>
            <w:r>
              <w:rPr>
                <w:rFonts w:ascii="Times New Roman"/>
                <w:sz w:val="20"/>
              </w:rPr>
              <w:t>30-</w:t>
            </w:r>
            <w:r>
              <w:rPr>
                <w:rFonts w:ascii="Times New Roman"/>
                <w:spacing w:val="-5"/>
                <w:sz w:val="20"/>
              </w:rPr>
              <w:t>31)</w:t>
            </w:r>
          </w:p>
        </w:tc>
        <w:tc>
          <w:tcPr>
            <w:tcW w:w="1301" w:type="dxa"/>
          </w:tcPr>
          <w:p>
            <w:pPr>
              <w:pStyle w:val="TableParagraph"/>
              <w:spacing w:line="210" w:lineRule="exact"/>
              <w:ind w:left="25" w:right="1"/>
              <w:jc w:val="center"/>
              <w:rPr>
                <w:rFonts w:ascii="Times New Roman"/>
                <w:sz w:val="20"/>
              </w:rPr>
            </w:pPr>
            <w:r>
              <w:rPr>
                <w:rFonts w:ascii="Times New Roman"/>
                <w:spacing w:val="-4"/>
                <w:sz w:val="20"/>
              </w:rPr>
              <w:t>30-</w:t>
            </w:r>
            <w:r>
              <w:rPr>
                <w:rFonts w:ascii="Times New Roman"/>
                <w:spacing w:val="-5"/>
                <w:sz w:val="20"/>
              </w:rPr>
              <w:t>31</w:t>
            </w:r>
          </w:p>
        </w:tc>
        <w:tc>
          <w:tcPr>
            <w:tcW w:w="1421" w:type="dxa"/>
          </w:tcPr>
          <w:p>
            <w:pPr>
              <w:pStyle w:val="TableParagraph"/>
              <w:spacing w:line="210" w:lineRule="exact"/>
              <w:ind w:left="25" w:right="11"/>
              <w:jc w:val="center"/>
              <w:rPr>
                <w:rFonts w:ascii="Times New Roman"/>
                <w:sz w:val="20"/>
              </w:rPr>
            </w:pPr>
            <w:r>
              <w:rPr>
                <w:rFonts w:ascii="Times New Roman"/>
                <w:spacing w:val="-4"/>
                <w:sz w:val="20"/>
              </w:rPr>
              <w:t>30-</w:t>
            </w:r>
            <w:r>
              <w:rPr>
                <w:rFonts w:ascii="Times New Roman"/>
                <w:spacing w:val="-5"/>
                <w:sz w:val="20"/>
              </w:rPr>
              <w:t>31</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1"/>
              <w:jc w:val="center"/>
              <w:rPr>
                <w:rFonts w:ascii="Times New Roman"/>
                <w:b/>
                <w:sz w:val="20"/>
              </w:rPr>
            </w:pPr>
            <w:r>
              <w:rPr>
                <w:rFonts w:ascii="Times New Roman"/>
                <w:b/>
                <w:sz w:val="20"/>
              </w:rPr>
              <w:t>Bab</w:t>
            </w:r>
            <w:r>
              <w:rPr>
                <w:rFonts w:ascii="Times New Roman"/>
                <w:b/>
                <w:spacing w:val="-4"/>
                <w:sz w:val="20"/>
              </w:rPr>
              <w:t> </w:t>
            </w:r>
            <w:r>
              <w:rPr>
                <w:rFonts w:ascii="Times New Roman"/>
                <w:b/>
                <w:spacing w:val="-10"/>
                <w:sz w:val="20"/>
              </w:rPr>
              <w:t>5</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14353" w:type="dxa"/>
            <w:gridSpan w:val="5"/>
            <w:shd w:val="clear" w:color="auto" w:fill="BDBDBD"/>
          </w:tcPr>
          <w:p>
            <w:pPr>
              <w:pStyle w:val="TableParagraph"/>
              <w:spacing w:line="210" w:lineRule="exact"/>
              <w:ind w:left="30" w:right="3"/>
              <w:jc w:val="center"/>
              <w:rPr>
                <w:rFonts w:ascii="Times New Roman"/>
                <w:b/>
                <w:sz w:val="20"/>
              </w:rPr>
            </w:pPr>
            <w:r>
              <w:rPr>
                <w:rFonts w:ascii="Times New Roman"/>
                <w:b/>
                <w:spacing w:val="-2"/>
                <w:sz w:val="20"/>
              </w:rPr>
              <w:t>Lampiran</w:t>
            </w: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30"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r>
        <w:trPr>
          <w:trHeight w:val="229" w:hRule="atLeast"/>
        </w:trPr>
        <w:tc>
          <w:tcPr>
            <w:tcW w:w="711" w:type="dxa"/>
          </w:tcPr>
          <w:p>
            <w:pPr>
              <w:pStyle w:val="TableParagraph"/>
              <w:rPr>
                <w:rFonts w:ascii="Times New Roman"/>
                <w:sz w:val="16"/>
              </w:rPr>
            </w:pPr>
          </w:p>
        </w:tc>
        <w:tc>
          <w:tcPr>
            <w:tcW w:w="6104" w:type="dxa"/>
          </w:tcPr>
          <w:p>
            <w:pPr>
              <w:pStyle w:val="TableParagraph"/>
              <w:rPr>
                <w:rFonts w:ascii="Times New Roman"/>
                <w:sz w:val="16"/>
              </w:rPr>
            </w:pPr>
          </w:p>
        </w:tc>
        <w:tc>
          <w:tcPr>
            <w:tcW w:w="4816" w:type="dxa"/>
          </w:tcPr>
          <w:p>
            <w:pPr>
              <w:pStyle w:val="TableParagraph"/>
              <w:rPr>
                <w:rFonts w:ascii="Times New Roman"/>
                <w:sz w:val="16"/>
              </w:rPr>
            </w:pPr>
          </w:p>
        </w:tc>
        <w:tc>
          <w:tcPr>
            <w:tcW w:w="1301" w:type="dxa"/>
          </w:tcPr>
          <w:p>
            <w:pPr>
              <w:pStyle w:val="TableParagraph"/>
              <w:rPr>
                <w:rFonts w:ascii="Times New Roman"/>
                <w:sz w:val="16"/>
              </w:rPr>
            </w:pPr>
          </w:p>
        </w:tc>
        <w:tc>
          <w:tcPr>
            <w:tcW w:w="1421" w:type="dxa"/>
          </w:tcPr>
          <w:p>
            <w:pPr>
              <w:pStyle w:val="TableParagraph"/>
              <w:rPr>
                <w:rFonts w:ascii="Times New Roman"/>
                <w:sz w:val="16"/>
              </w:rPr>
            </w:pPr>
          </w:p>
        </w:tc>
      </w:tr>
    </w:tbl>
    <w:p>
      <w:pPr>
        <w:pStyle w:val="TableParagraph"/>
        <w:spacing w:after="0"/>
        <w:rPr>
          <w:rFonts w:ascii="Times New Roman"/>
          <w:sz w:val="16"/>
        </w:rPr>
        <w:sectPr>
          <w:pgSz w:w="15840" w:h="12240" w:orient="landscape"/>
          <w:pgMar w:header="0" w:footer="717" w:top="560" w:bottom="900" w:left="850" w:right="425"/>
        </w:sectPr>
      </w:pPr>
    </w:p>
    <w:p>
      <w:pPr>
        <w:spacing w:before="153"/>
        <w:ind w:left="0" w:right="405" w:firstLine="0"/>
        <w:jc w:val="center"/>
        <w:rPr>
          <w:sz w:val="36"/>
        </w:rPr>
      </w:pPr>
      <w:r>
        <w:rPr>
          <w:sz w:val="36"/>
        </w:rPr>
        <w:drawing>
          <wp:anchor distT="0" distB="0" distL="0" distR="0" allowOverlap="1" layoutInCell="1" locked="0" behindDoc="0" simplePos="0" relativeHeight="15748608">
            <wp:simplePos x="0" y="0"/>
            <wp:positionH relativeFrom="page">
              <wp:posOffset>7898130</wp:posOffset>
            </wp:positionH>
            <wp:positionV relativeFrom="paragraph">
              <wp:posOffset>3810</wp:posOffset>
            </wp:positionV>
            <wp:extent cx="1466596" cy="528320"/>
            <wp:effectExtent l="0" t="0" r="0" b="0"/>
            <wp:wrapNone/>
            <wp:docPr id="84" name="Image 84"/>
            <wp:cNvGraphicFramePr>
              <a:graphicFrameLocks/>
            </wp:cNvGraphicFramePr>
            <a:graphic>
              <a:graphicData uri="http://schemas.openxmlformats.org/drawingml/2006/picture">
                <pic:pic>
                  <pic:nvPicPr>
                    <pic:cNvPr id="84" name="Image 84"/>
                    <pic:cNvPicPr/>
                  </pic:nvPicPr>
                  <pic:blipFill>
                    <a:blip r:embed="rId59" cstate="print"/>
                    <a:stretch>
                      <a:fillRect/>
                    </a:stretch>
                  </pic:blipFill>
                  <pic:spPr>
                    <a:xfrm>
                      <a:off x="0" y="0"/>
                      <a:ext cx="1466596" cy="528320"/>
                    </a:xfrm>
                    <a:prstGeom prst="rect">
                      <a:avLst/>
                    </a:prstGeom>
                  </pic:spPr>
                </pic:pic>
              </a:graphicData>
            </a:graphic>
          </wp:anchor>
        </w:drawing>
      </w:r>
      <w:r>
        <w:rPr>
          <w:sz w:val="36"/>
        </w:rPr>
        <w:t>Perbaikan</w:t>
      </w:r>
      <w:r>
        <w:rPr>
          <w:spacing w:val="-6"/>
          <w:sz w:val="36"/>
        </w:rPr>
        <w:t> </w:t>
      </w:r>
      <w:r>
        <w:rPr>
          <w:sz w:val="36"/>
        </w:rPr>
        <w:t>Proposal</w:t>
      </w:r>
      <w:r>
        <w:rPr>
          <w:spacing w:val="-2"/>
          <w:sz w:val="36"/>
        </w:rPr>
        <w:t> </w:t>
      </w:r>
      <w:r>
        <w:rPr>
          <w:sz w:val="36"/>
        </w:rPr>
        <w:t>dan</w:t>
      </w:r>
      <w:r>
        <w:rPr>
          <w:spacing w:val="-4"/>
          <w:sz w:val="36"/>
        </w:rPr>
        <w:t> </w:t>
      </w:r>
      <w:r>
        <w:rPr>
          <w:sz w:val="36"/>
        </w:rPr>
        <w:t>Buku</w:t>
      </w:r>
      <w:r>
        <w:rPr>
          <w:spacing w:val="-3"/>
          <w:sz w:val="36"/>
        </w:rPr>
        <w:t> </w:t>
      </w:r>
      <w:r>
        <w:rPr>
          <w:sz w:val="36"/>
        </w:rPr>
        <w:t>Tugas</w:t>
      </w:r>
      <w:r>
        <w:rPr>
          <w:spacing w:val="-3"/>
          <w:sz w:val="36"/>
        </w:rPr>
        <w:t> </w:t>
      </w:r>
      <w:r>
        <w:rPr>
          <w:sz w:val="36"/>
        </w:rPr>
        <w:t>Akhir</w:t>
      </w:r>
      <w:r>
        <w:rPr>
          <w:spacing w:val="-6"/>
          <w:sz w:val="36"/>
        </w:rPr>
        <w:t> </w:t>
      </w:r>
      <w:r>
        <w:rPr>
          <w:spacing w:val="-4"/>
          <w:sz w:val="36"/>
        </w:rPr>
        <w:t>(v0)</w:t>
      </w:r>
    </w:p>
    <w:p>
      <w:pPr>
        <w:pStyle w:val="BodyText"/>
        <w:rPr>
          <w:sz w:val="36"/>
        </w:rPr>
      </w:pPr>
    </w:p>
    <w:p>
      <w:pPr>
        <w:pStyle w:val="BodyText"/>
        <w:spacing w:before="10"/>
        <w:rPr>
          <w:sz w:val="36"/>
        </w:rPr>
      </w:pPr>
    </w:p>
    <w:p>
      <w:pPr>
        <w:spacing w:before="0"/>
        <w:ind w:left="590" w:right="0" w:firstLine="0"/>
        <w:jc w:val="left"/>
        <w:rPr>
          <w:rFonts w:ascii="Times New Roman"/>
          <w:sz w:val="24"/>
        </w:rPr>
      </w:pPr>
      <w:r>
        <w:rPr>
          <w:rFonts w:ascii="Times New Roman"/>
          <w:sz w:val="24"/>
        </w:rPr>
        <w:t>Batam,</w:t>
      </w:r>
      <w:r>
        <w:rPr>
          <w:rFonts w:ascii="Times New Roman"/>
          <w:spacing w:val="-4"/>
          <w:sz w:val="24"/>
        </w:rPr>
        <w:t> </w:t>
      </w:r>
      <w:r>
        <w:rPr>
          <w:rFonts w:ascii="Times New Roman"/>
          <w:sz w:val="24"/>
        </w:rPr>
        <w:t>Kamis</w:t>
      </w:r>
      <w:r>
        <w:rPr>
          <w:rFonts w:ascii="Times New Roman"/>
          <w:spacing w:val="-3"/>
          <w:sz w:val="24"/>
        </w:rPr>
        <w:t> </w:t>
      </w:r>
      <w:r>
        <w:rPr>
          <w:rFonts w:ascii="Times New Roman"/>
          <w:sz w:val="24"/>
        </w:rPr>
        <w:t>30</w:t>
      </w:r>
      <w:r>
        <w:rPr>
          <w:rFonts w:ascii="Times New Roman"/>
          <w:spacing w:val="-4"/>
          <w:sz w:val="24"/>
        </w:rPr>
        <w:t> </w:t>
      </w:r>
      <w:r>
        <w:rPr>
          <w:rFonts w:ascii="Times New Roman"/>
          <w:spacing w:val="-2"/>
          <w:sz w:val="24"/>
        </w:rPr>
        <w:t>Januari</w:t>
      </w:r>
    </w:p>
    <w:p>
      <w:pPr>
        <w:pStyle w:val="BodyText"/>
        <w:spacing w:before="5"/>
        <w:rPr>
          <w:rFonts w:ascii="Times New Roman"/>
          <w:sz w:val="17"/>
        </w:rPr>
      </w:pPr>
      <w:r>
        <w:rPr>
          <w:rFonts w:ascii="Times New Roman"/>
          <w:sz w:val="17"/>
        </w:rPr>
        <w:drawing>
          <wp:anchor distT="0" distB="0" distL="0" distR="0" allowOverlap="1" layoutInCell="1" locked="0" behindDoc="1" simplePos="0" relativeHeight="487607296">
            <wp:simplePos x="0" y="0"/>
            <wp:positionH relativeFrom="page">
              <wp:posOffset>944244</wp:posOffset>
            </wp:positionH>
            <wp:positionV relativeFrom="paragraph">
              <wp:posOffset>142661</wp:posOffset>
            </wp:positionV>
            <wp:extent cx="1482668" cy="814387"/>
            <wp:effectExtent l="0" t="0" r="0" b="0"/>
            <wp:wrapTopAndBottom/>
            <wp:docPr id="85" name="Image 85"/>
            <wp:cNvGraphicFramePr>
              <a:graphicFrameLocks/>
            </wp:cNvGraphicFramePr>
            <a:graphic>
              <a:graphicData uri="http://schemas.openxmlformats.org/drawingml/2006/picture">
                <pic:pic>
                  <pic:nvPicPr>
                    <pic:cNvPr id="85" name="Image 85"/>
                    <pic:cNvPicPr/>
                  </pic:nvPicPr>
                  <pic:blipFill>
                    <a:blip r:embed="rId60" cstate="print"/>
                    <a:stretch>
                      <a:fillRect/>
                    </a:stretch>
                  </pic:blipFill>
                  <pic:spPr>
                    <a:xfrm>
                      <a:off x="0" y="0"/>
                      <a:ext cx="1482668" cy="814387"/>
                    </a:xfrm>
                    <a:prstGeom prst="rect">
                      <a:avLst/>
                    </a:prstGeom>
                  </pic:spPr>
                </pic:pic>
              </a:graphicData>
            </a:graphic>
          </wp:anchor>
        </w:drawing>
      </w:r>
    </w:p>
    <w:p>
      <w:pPr>
        <w:spacing w:before="6"/>
        <w:ind w:left="590" w:right="0" w:firstLine="0"/>
        <w:jc w:val="left"/>
        <w:rPr>
          <w:rFonts w:ascii="Times New Roman"/>
          <w:sz w:val="24"/>
        </w:rPr>
      </w:pPr>
      <w:r>
        <w:rPr>
          <w:rFonts w:ascii="Times New Roman"/>
          <w:sz w:val="24"/>
        </w:rPr>
        <w:t>(Reynold</w:t>
      </w:r>
      <w:r>
        <w:rPr>
          <w:rFonts w:ascii="Times New Roman"/>
          <w:spacing w:val="-5"/>
          <w:sz w:val="24"/>
        </w:rPr>
        <w:t> </w:t>
      </w:r>
      <w:r>
        <w:rPr>
          <w:rFonts w:ascii="Times New Roman"/>
          <w:spacing w:val="-2"/>
          <w:sz w:val="24"/>
        </w:rPr>
        <w:t>Andika)</w:t>
      </w:r>
    </w:p>
    <w:sectPr>
      <w:pgSz w:w="15840" w:h="12240" w:orient="landscape"/>
      <w:pgMar w:header="0" w:footer="717" w:top="560" w:bottom="900" w:left="850" w:right="425"/>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Calibri">
    <w:altName w:val="Calibri"/>
    <w:charset w:val="1"/>
    <w:family w:val="roman"/>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232064">
              <wp:simplePos x="0" y="0"/>
              <wp:positionH relativeFrom="page">
                <wp:posOffset>4571746</wp:posOffset>
              </wp:positionH>
              <wp:positionV relativeFrom="page">
                <wp:posOffset>6869303</wp:posOffset>
              </wp:positionV>
              <wp:extent cx="149225" cy="139700"/>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149225" cy="139700"/>
                      </a:xfrm>
                      <a:prstGeom prst="rect">
                        <a:avLst/>
                      </a:prstGeom>
                    </wps:spPr>
                    <wps:txbx>
                      <w:txbxContent>
                        <w:p>
                          <w:pPr>
                            <w:pStyle w:val="BodyText"/>
                            <w:spacing w:line="203" w:lineRule="exact"/>
                            <w:ind w:left="60"/>
                          </w:pPr>
                          <w:r>
                            <w:rPr>
                              <w:spacing w:val="-5"/>
                            </w:rPr>
                            <w:fldChar w:fldCharType="begin"/>
                          </w:r>
                          <w:r>
                            <w:rPr>
                              <w:spacing w:val="-5"/>
                            </w:rPr>
                            <w:instrText> PAGE  \* roman </w:instrText>
                          </w:r>
                          <w:r>
                            <w:rPr>
                              <w:spacing w:val="-5"/>
                            </w:rPr>
                            <w:fldChar w:fldCharType="separate"/>
                          </w:r>
                          <w:r>
                            <w:rPr>
                              <w:spacing w:val="-5"/>
                            </w:rPr>
                            <w:t>vii</w:t>
                          </w:r>
                          <w:r>
                            <w:rPr>
                              <w:spacing w:val="-5"/>
                            </w:rPr>
                            <w:fldChar w:fldCharType="end"/>
                          </w:r>
                        </w:p>
                      </w:txbxContent>
                    </wps:txbx>
                    <wps:bodyPr wrap="square" lIns="0" tIns="0" rIns="0" bIns="0" rtlCol="0">
                      <a:noAutofit/>
                    </wps:bodyPr>
                  </wps:wsp>
                </a:graphicData>
              </a:graphic>
            </wp:anchor>
          </w:drawing>
        </mc:Choice>
        <mc:Fallback>
          <w:pict>
            <v:shape style="position:absolute;margin-left:359.980011pt;margin-top:540.890015pt;width:11.75pt;height:11pt;mso-position-horizontal-relative:page;mso-position-vertical-relative:page;z-index:-17084416" type="#_x0000_t202" id="docshape6" filled="false" stroked="false">
              <v:textbox inset="0,0,0,0">
                <w:txbxContent>
                  <w:p>
                    <w:pPr>
                      <w:pStyle w:val="BodyText"/>
                      <w:spacing w:line="203" w:lineRule="exact"/>
                      <w:ind w:left="60"/>
                    </w:pPr>
                    <w:r>
                      <w:rPr>
                        <w:spacing w:val="-5"/>
                      </w:rPr>
                      <w:fldChar w:fldCharType="begin"/>
                    </w:r>
                    <w:r>
                      <w:rPr>
                        <w:spacing w:val="-5"/>
                      </w:rPr>
                      <w:instrText> PAGE  \* roman </w:instrText>
                    </w:r>
                    <w:r>
                      <w:rPr>
                        <w:spacing w:val="-5"/>
                      </w:rPr>
                      <w:fldChar w:fldCharType="separate"/>
                    </w:r>
                    <w:r>
                      <w:rPr>
                        <w:spacing w:val="-5"/>
                      </w:rPr>
                      <w:t>vii</w:t>
                    </w:r>
                    <w:r>
                      <w:rPr>
                        <w:spacing w:val="-5"/>
                      </w:rPr>
                      <w:fldChar w:fldCharType="end"/>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19"/>
      </w:rPr>
    </w:pPr>
    <w:r>
      <w:rPr>
        <w:sz w:val="19"/>
      </w:rPr>
      <mc:AlternateContent>
        <mc:Choice Requires="wps">
          <w:drawing>
            <wp:anchor distT="0" distB="0" distL="0" distR="0" allowOverlap="1" layoutInCell="1" locked="0" behindDoc="1" simplePos="0" relativeHeight="486232576">
              <wp:simplePos x="0" y="0"/>
              <wp:positionH relativeFrom="page">
                <wp:posOffset>4533646</wp:posOffset>
              </wp:positionH>
              <wp:positionV relativeFrom="page">
                <wp:posOffset>6869303</wp:posOffset>
              </wp:positionV>
              <wp:extent cx="160655" cy="139700"/>
              <wp:effectExtent l="0" t="0" r="0" b="0"/>
              <wp:wrapNone/>
              <wp:docPr id="14" name="Textbox 14"/>
              <wp:cNvGraphicFramePr>
                <a:graphicFrameLocks/>
              </wp:cNvGraphicFramePr>
              <a:graphic>
                <a:graphicData uri="http://schemas.microsoft.com/office/word/2010/wordprocessingShape">
                  <wps:wsp>
                    <wps:cNvPr id="14" name="Textbox 14"/>
                    <wps:cNvSpPr txBox="1"/>
                    <wps:spPr>
                      <a:xfrm>
                        <a:off x="0" y="0"/>
                        <a:ext cx="160655" cy="139700"/>
                      </a:xfrm>
                      <a:prstGeom prst="rect">
                        <a:avLst/>
                      </a:prstGeom>
                    </wps:spPr>
                    <wps:txbx>
                      <w:txbxContent>
                        <w:p>
                          <w:pPr>
                            <w:pStyle w:val="BodyText"/>
                            <w:spacing w:line="203" w:lineRule="exact"/>
                            <w:ind w:left="60"/>
                          </w:pPr>
                          <w:r>
                            <w:rPr>
                              <w:spacing w:val="-5"/>
                            </w:rPr>
                            <w:fldChar w:fldCharType="begin"/>
                          </w:r>
                          <w:r>
                            <w:rPr>
                              <w:spacing w:val="-5"/>
                            </w:rPr>
                            <w:instrText> PAGE </w:instrText>
                          </w:r>
                          <w:r>
                            <w:rPr>
                              <w:spacing w:val="-5"/>
                            </w:rPr>
                            <w:fldChar w:fldCharType="separate"/>
                          </w:r>
                          <w:r>
                            <w:rPr>
                              <w:spacing w:val="-5"/>
                            </w:rPr>
                            <w:t>32</w:t>
                          </w:r>
                          <w:r>
                            <w:rPr>
                              <w:spacing w:val="-5"/>
                            </w:rPr>
                            <w:fldChar w:fldCharType="end"/>
                          </w:r>
                        </w:p>
                      </w:txbxContent>
                    </wps:txbx>
                    <wps:bodyPr wrap="square" lIns="0" tIns="0" rIns="0" bIns="0" rtlCol="0">
                      <a:noAutofit/>
                    </wps:bodyPr>
                  </wps:wsp>
                </a:graphicData>
              </a:graphic>
            </wp:anchor>
          </w:drawing>
        </mc:Choice>
        <mc:Fallback>
          <w:pict>
            <v:shape style="position:absolute;margin-left:356.980011pt;margin-top:540.890015pt;width:12.65pt;height:11pt;mso-position-horizontal-relative:page;mso-position-vertical-relative:page;z-index:-17083904" type="#_x0000_t202" id="docshape7" filled="false" stroked="false">
              <v:textbox inset="0,0,0,0">
                <w:txbxContent>
                  <w:p>
                    <w:pPr>
                      <w:pStyle w:val="BodyText"/>
                      <w:spacing w:line="203" w:lineRule="exact"/>
                      <w:ind w:left="60"/>
                    </w:pPr>
                    <w:r>
                      <w:rPr>
                        <w:spacing w:val="-5"/>
                      </w:rPr>
                      <w:fldChar w:fldCharType="begin"/>
                    </w:r>
                    <w:r>
                      <w:rPr>
                        <w:spacing w:val="-5"/>
                      </w:rPr>
                      <w:instrText> PAGE </w:instrText>
                    </w:r>
                    <w:r>
                      <w:rPr>
                        <w:spacing w:val="-5"/>
                      </w:rPr>
                      <w:fldChar w:fldCharType="separate"/>
                    </w:r>
                    <w:r>
                      <w:rPr>
                        <w:spacing w:val="-5"/>
                      </w:rPr>
                      <w:t>32</w:t>
                    </w:r>
                    <w:r>
                      <w:rPr>
                        <w:spacing w:val="-5"/>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ftr>
</file>

<file path=word/footer5.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6233088">
              <wp:simplePos x="0" y="0"/>
              <wp:positionH relativeFrom="page">
                <wp:posOffset>6071996</wp:posOffset>
              </wp:positionH>
              <wp:positionV relativeFrom="page">
                <wp:posOffset>7177227</wp:posOffset>
              </wp:positionV>
              <wp:extent cx="3065780" cy="165735"/>
              <wp:effectExtent l="0" t="0" r="0" b="0"/>
              <wp:wrapNone/>
              <wp:docPr id="81" name="Textbox 81"/>
              <wp:cNvGraphicFramePr>
                <a:graphicFrameLocks/>
              </wp:cNvGraphicFramePr>
              <a:graphic>
                <a:graphicData uri="http://schemas.microsoft.com/office/word/2010/wordprocessingShape">
                  <wps:wsp>
                    <wps:cNvPr id="81" name="Textbox 81"/>
                    <wps:cNvSpPr txBox="1"/>
                    <wps:spPr>
                      <a:xfrm>
                        <a:off x="0" y="0"/>
                        <a:ext cx="3065780" cy="165735"/>
                      </a:xfrm>
                      <a:prstGeom prst="rect">
                        <a:avLst/>
                      </a:prstGeom>
                    </wps:spPr>
                    <wps:txbx>
                      <w:txbxContent>
                        <w:p>
                          <w:pPr>
                            <w:spacing w:line="245" w:lineRule="exact" w:before="0"/>
                            <w:ind w:left="20" w:right="0" w:firstLine="0"/>
                            <w:jc w:val="left"/>
                            <w:rPr>
                              <w:i/>
                              <w:sz w:val="22"/>
                            </w:rPr>
                          </w:pPr>
                          <w:r>
                            <w:rPr>
                              <w:i/>
                              <w:sz w:val="22"/>
                            </w:rPr>
                            <w:t>BOMK.03-Borang</w:t>
                          </w:r>
                          <w:r>
                            <w:rPr>
                              <w:i/>
                              <w:spacing w:val="-10"/>
                              <w:sz w:val="22"/>
                            </w:rPr>
                            <w:t> </w:t>
                          </w:r>
                          <w:r>
                            <w:rPr>
                              <w:i/>
                              <w:sz w:val="22"/>
                            </w:rPr>
                            <w:t>Perbaikan</w:t>
                          </w:r>
                          <w:r>
                            <w:rPr>
                              <w:i/>
                              <w:spacing w:val="-8"/>
                              <w:sz w:val="22"/>
                            </w:rPr>
                            <w:t> </w:t>
                          </w:r>
                          <w:r>
                            <w:rPr>
                              <w:i/>
                              <w:sz w:val="22"/>
                            </w:rPr>
                            <w:t>Proposal</w:t>
                          </w:r>
                          <w:r>
                            <w:rPr>
                              <w:i/>
                              <w:spacing w:val="-12"/>
                              <w:sz w:val="22"/>
                            </w:rPr>
                            <w:t> </w:t>
                          </w:r>
                          <w:r>
                            <w:rPr>
                              <w:i/>
                              <w:sz w:val="22"/>
                            </w:rPr>
                            <w:t>dan</w:t>
                          </w:r>
                          <w:r>
                            <w:rPr>
                              <w:i/>
                              <w:spacing w:val="-9"/>
                              <w:sz w:val="22"/>
                            </w:rPr>
                            <w:t> </w:t>
                          </w:r>
                          <w:r>
                            <w:rPr>
                              <w:i/>
                              <w:sz w:val="22"/>
                            </w:rPr>
                            <w:t>Tugas</w:t>
                          </w:r>
                          <w:r>
                            <w:rPr>
                              <w:i/>
                              <w:spacing w:val="-10"/>
                              <w:sz w:val="22"/>
                            </w:rPr>
                            <w:t> </w:t>
                          </w:r>
                          <w:r>
                            <w:rPr>
                              <w:i/>
                              <w:spacing w:val="-4"/>
                              <w:sz w:val="22"/>
                            </w:rPr>
                            <w:t>Akhir</w:t>
                          </w:r>
                        </w:p>
                      </w:txbxContent>
                    </wps:txbx>
                    <wps:bodyPr wrap="square" lIns="0" tIns="0" rIns="0" bIns="0" rtlCol="0">
                      <a:noAutofit/>
                    </wps:bodyPr>
                  </wps:wsp>
                </a:graphicData>
              </a:graphic>
            </wp:anchor>
          </w:drawing>
        </mc:Choice>
        <mc:Fallback>
          <w:pict>
            <v:shape style="position:absolute;margin-left:478.109985pt;margin-top:565.135986pt;width:241.4pt;height:13.05pt;mso-position-horizontal-relative:page;mso-position-vertical-relative:page;z-index:-17083392" type="#_x0000_t202" id="docshape61" filled="false" stroked="false">
              <v:textbox inset="0,0,0,0">
                <w:txbxContent>
                  <w:p>
                    <w:pPr>
                      <w:spacing w:line="245" w:lineRule="exact" w:before="0"/>
                      <w:ind w:left="20" w:right="0" w:firstLine="0"/>
                      <w:jc w:val="left"/>
                      <w:rPr>
                        <w:i/>
                        <w:sz w:val="22"/>
                      </w:rPr>
                    </w:pPr>
                    <w:r>
                      <w:rPr>
                        <w:i/>
                        <w:sz w:val="22"/>
                      </w:rPr>
                      <w:t>BOMK.03-Borang</w:t>
                    </w:r>
                    <w:r>
                      <w:rPr>
                        <w:i/>
                        <w:spacing w:val="-10"/>
                        <w:sz w:val="22"/>
                      </w:rPr>
                      <w:t> </w:t>
                    </w:r>
                    <w:r>
                      <w:rPr>
                        <w:i/>
                        <w:sz w:val="22"/>
                      </w:rPr>
                      <w:t>Perbaikan</w:t>
                    </w:r>
                    <w:r>
                      <w:rPr>
                        <w:i/>
                        <w:spacing w:val="-8"/>
                        <w:sz w:val="22"/>
                      </w:rPr>
                      <w:t> </w:t>
                    </w:r>
                    <w:r>
                      <w:rPr>
                        <w:i/>
                        <w:sz w:val="22"/>
                      </w:rPr>
                      <w:t>Proposal</w:t>
                    </w:r>
                    <w:r>
                      <w:rPr>
                        <w:i/>
                        <w:spacing w:val="-12"/>
                        <w:sz w:val="22"/>
                      </w:rPr>
                      <w:t> </w:t>
                    </w:r>
                    <w:r>
                      <w:rPr>
                        <w:i/>
                        <w:sz w:val="22"/>
                      </w:rPr>
                      <w:t>dan</w:t>
                    </w:r>
                    <w:r>
                      <w:rPr>
                        <w:i/>
                        <w:spacing w:val="-9"/>
                        <w:sz w:val="22"/>
                      </w:rPr>
                      <w:t> </w:t>
                    </w:r>
                    <w:r>
                      <w:rPr>
                        <w:i/>
                        <w:sz w:val="22"/>
                      </w:rPr>
                      <w:t>Tugas</w:t>
                    </w:r>
                    <w:r>
                      <w:rPr>
                        <w:i/>
                        <w:spacing w:val="-10"/>
                        <w:sz w:val="22"/>
                      </w:rPr>
                      <w:t> </w:t>
                    </w:r>
                    <w:r>
                      <w:rPr>
                        <w:i/>
                        <w:spacing w:val="-4"/>
                        <w:sz w:val="22"/>
                      </w:rPr>
                      <w:t>Akhir</w:t>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5">
    <w:multiLevelType w:val="hybridMultilevel"/>
    <w:lvl w:ilvl="0">
      <w:start w:val="1"/>
      <w:numFmt w:val="decimal"/>
      <w:lvlText w:val="[%1]"/>
      <w:lvlJc w:val="left"/>
      <w:pPr>
        <w:ind w:left="1138" w:hanging="291"/>
        <w:jc w:val="left"/>
      </w:pPr>
      <w:rPr>
        <w:rFonts w:hint="default" w:ascii="Calibri" w:hAnsi="Calibri" w:eastAsia="Calibri" w:cs="Calibri"/>
        <w:b w:val="0"/>
        <w:bCs w:val="0"/>
        <w:i w:val="0"/>
        <w:iCs w:val="0"/>
        <w:spacing w:val="-3"/>
        <w:w w:val="100"/>
        <w:sz w:val="18"/>
        <w:szCs w:val="18"/>
        <w:lang w:val="id" w:eastAsia="en-US" w:bidi="ar-SA"/>
      </w:rPr>
    </w:lvl>
    <w:lvl w:ilvl="1">
      <w:start w:val="0"/>
      <w:numFmt w:val="bullet"/>
      <w:lvlText w:val="•"/>
      <w:lvlJc w:val="left"/>
      <w:pPr>
        <w:ind w:left="1809" w:hanging="291"/>
      </w:pPr>
      <w:rPr>
        <w:rFonts w:hint="default"/>
        <w:lang w:val="id" w:eastAsia="en-US" w:bidi="ar-SA"/>
      </w:rPr>
    </w:lvl>
    <w:lvl w:ilvl="2">
      <w:start w:val="0"/>
      <w:numFmt w:val="bullet"/>
      <w:lvlText w:val="•"/>
      <w:lvlJc w:val="left"/>
      <w:pPr>
        <w:ind w:left="2478" w:hanging="291"/>
      </w:pPr>
      <w:rPr>
        <w:rFonts w:hint="default"/>
        <w:lang w:val="id" w:eastAsia="en-US" w:bidi="ar-SA"/>
      </w:rPr>
    </w:lvl>
    <w:lvl w:ilvl="3">
      <w:start w:val="0"/>
      <w:numFmt w:val="bullet"/>
      <w:lvlText w:val="•"/>
      <w:lvlJc w:val="left"/>
      <w:pPr>
        <w:ind w:left="3148" w:hanging="291"/>
      </w:pPr>
      <w:rPr>
        <w:rFonts w:hint="default"/>
        <w:lang w:val="id" w:eastAsia="en-US" w:bidi="ar-SA"/>
      </w:rPr>
    </w:lvl>
    <w:lvl w:ilvl="4">
      <w:start w:val="0"/>
      <w:numFmt w:val="bullet"/>
      <w:lvlText w:val="•"/>
      <w:lvlJc w:val="left"/>
      <w:pPr>
        <w:ind w:left="3817" w:hanging="291"/>
      </w:pPr>
      <w:rPr>
        <w:rFonts w:hint="default"/>
        <w:lang w:val="id" w:eastAsia="en-US" w:bidi="ar-SA"/>
      </w:rPr>
    </w:lvl>
    <w:lvl w:ilvl="5">
      <w:start w:val="0"/>
      <w:numFmt w:val="bullet"/>
      <w:lvlText w:val="•"/>
      <w:lvlJc w:val="left"/>
      <w:pPr>
        <w:ind w:left="4487" w:hanging="291"/>
      </w:pPr>
      <w:rPr>
        <w:rFonts w:hint="default"/>
        <w:lang w:val="id" w:eastAsia="en-US" w:bidi="ar-SA"/>
      </w:rPr>
    </w:lvl>
    <w:lvl w:ilvl="6">
      <w:start w:val="0"/>
      <w:numFmt w:val="bullet"/>
      <w:lvlText w:val="•"/>
      <w:lvlJc w:val="left"/>
      <w:pPr>
        <w:ind w:left="5156" w:hanging="291"/>
      </w:pPr>
      <w:rPr>
        <w:rFonts w:hint="default"/>
        <w:lang w:val="id" w:eastAsia="en-US" w:bidi="ar-SA"/>
      </w:rPr>
    </w:lvl>
    <w:lvl w:ilvl="7">
      <w:start w:val="0"/>
      <w:numFmt w:val="bullet"/>
      <w:lvlText w:val="•"/>
      <w:lvlJc w:val="left"/>
      <w:pPr>
        <w:ind w:left="5825" w:hanging="291"/>
      </w:pPr>
      <w:rPr>
        <w:rFonts w:hint="default"/>
        <w:lang w:val="id" w:eastAsia="en-US" w:bidi="ar-SA"/>
      </w:rPr>
    </w:lvl>
    <w:lvl w:ilvl="8">
      <w:start w:val="0"/>
      <w:numFmt w:val="bullet"/>
      <w:lvlText w:val="•"/>
      <w:lvlJc w:val="left"/>
      <w:pPr>
        <w:ind w:left="6495" w:hanging="291"/>
      </w:pPr>
      <w:rPr>
        <w:rFonts w:hint="default"/>
        <w:lang w:val="id" w:eastAsia="en-US" w:bidi="ar-SA"/>
      </w:rPr>
    </w:lvl>
  </w:abstractNum>
  <w:abstractNum w:abstractNumId="24">
    <w:multiLevelType w:val="hybridMultilevel"/>
    <w:lvl w:ilvl="0">
      <w:start w:val="5"/>
      <w:numFmt w:val="decimal"/>
      <w:lvlText w:val="%1"/>
      <w:lvlJc w:val="left"/>
      <w:pPr>
        <w:ind w:left="1627" w:hanging="490"/>
        <w:jc w:val="left"/>
      </w:pPr>
      <w:rPr>
        <w:rFonts w:hint="default"/>
        <w:lang w:val="id" w:eastAsia="en-US" w:bidi="ar-SA"/>
      </w:rPr>
    </w:lvl>
    <w:lvl w:ilvl="1">
      <w:start w:val="1"/>
      <w:numFmt w:val="decimal"/>
      <w:lvlText w:val="%1.%2."/>
      <w:lvlJc w:val="left"/>
      <w:pPr>
        <w:ind w:left="1627" w:hanging="490"/>
        <w:jc w:val="left"/>
      </w:pPr>
      <w:rPr>
        <w:rFonts w:hint="default" w:ascii="Calibri" w:hAnsi="Calibri" w:eastAsia="Calibri" w:cs="Calibri"/>
        <w:b/>
        <w:bCs/>
        <w:i w:val="0"/>
        <w:iCs w:val="0"/>
        <w:spacing w:val="-8"/>
        <w:w w:val="100"/>
        <w:sz w:val="28"/>
        <w:szCs w:val="28"/>
        <w:lang w:val="id" w:eastAsia="en-US" w:bidi="ar-SA"/>
      </w:rPr>
    </w:lvl>
    <w:lvl w:ilvl="2">
      <w:start w:val="0"/>
      <w:numFmt w:val="bullet"/>
      <w:lvlText w:val=""/>
      <w:lvlJc w:val="left"/>
      <w:pPr>
        <w:ind w:left="1867" w:hanging="360"/>
      </w:pPr>
      <w:rPr>
        <w:rFonts w:hint="default" w:ascii="Symbol" w:hAnsi="Symbol" w:eastAsia="Symbol" w:cs="Symbol"/>
        <w:b w:val="0"/>
        <w:bCs w:val="0"/>
        <w:i w:val="0"/>
        <w:iCs w:val="0"/>
        <w:spacing w:val="0"/>
        <w:w w:val="100"/>
        <w:sz w:val="18"/>
        <w:szCs w:val="18"/>
        <w:lang w:val="id" w:eastAsia="en-US" w:bidi="ar-SA"/>
      </w:rPr>
    </w:lvl>
    <w:lvl w:ilvl="3">
      <w:start w:val="0"/>
      <w:numFmt w:val="bullet"/>
      <w:lvlText w:val="•"/>
      <w:lvlJc w:val="left"/>
      <w:pPr>
        <w:ind w:left="3187" w:hanging="360"/>
      </w:pPr>
      <w:rPr>
        <w:rFonts w:hint="default"/>
        <w:lang w:val="id" w:eastAsia="en-US" w:bidi="ar-SA"/>
      </w:rPr>
    </w:lvl>
    <w:lvl w:ilvl="4">
      <w:start w:val="0"/>
      <w:numFmt w:val="bullet"/>
      <w:lvlText w:val="•"/>
      <w:lvlJc w:val="left"/>
      <w:pPr>
        <w:ind w:left="3851" w:hanging="360"/>
      </w:pPr>
      <w:rPr>
        <w:rFonts w:hint="default"/>
        <w:lang w:val="id" w:eastAsia="en-US" w:bidi="ar-SA"/>
      </w:rPr>
    </w:lvl>
    <w:lvl w:ilvl="5">
      <w:start w:val="0"/>
      <w:numFmt w:val="bullet"/>
      <w:lvlText w:val="•"/>
      <w:lvlJc w:val="left"/>
      <w:pPr>
        <w:ind w:left="4515" w:hanging="360"/>
      </w:pPr>
      <w:rPr>
        <w:rFonts w:hint="default"/>
        <w:lang w:val="id" w:eastAsia="en-US" w:bidi="ar-SA"/>
      </w:rPr>
    </w:lvl>
    <w:lvl w:ilvl="6">
      <w:start w:val="0"/>
      <w:numFmt w:val="bullet"/>
      <w:lvlText w:val="•"/>
      <w:lvlJc w:val="left"/>
      <w:pPr>
        <w:ind w:left="5178" w:hanging="360"/>
      </w:pPr>
      <w:rPr>
        <w:rFonts w:hint="default"/>
        <w:lang w:val="id" w:eastAsia="en-US" w:bidi="ar-SA"/>
      </w:rPr>
    </w:lvl>
    <w:lvl w:ilvl="7">
      <w:start w:val="0"/>
      <w:numFmt w:val="bullet"/>
      <w:lvlText w:val="•"/>
      <w:lvlJc w:val="left"/>
      <w:pPr>
        <w:ind w:left="5842" w:hanging="360"/>
      </w:pPr>
      <w:rPr>
        <w:rFonts w:hint="default"/>
        <w:lang w:val="id" w:eastAsia="en-US" w:bidi="ar-SA"/>
      </w:rPr>
    </w:lvl>
    <w:lvl w:ilvl="8">
      <w:start w:val="0"/>
      <w:numFmt w:val="bullet"/>
      <w:lvlText w:val="•"/>
      <w:lvlJc w:val="left"/>
      <w:pPr>
        <w:ind w:left="6506" w:hanging="360"/>
      </w:pPr>
      <w:rPr>
        <w:rFonts w:hint="default"/>
        <w:lang w:val="id" w:eastAsia="en-US" w:bidi="ar-SA"/>
      </w:rPr>
    </w:lvl>
  </w:abstractNum>
  <w:abstractNum w:abstractNumId="23">
    <w:multiLevelType w:val="hybridMultilevel"/>
    <w:lvl w:ilvl="0">
      <w:start w:val="1"/>
      <w:numFmt w:val="lowerLetter"/>
      <w:lvlText w:val="%1."/>
      <w:lvlJc w:val="left"/>
      <w:pPr>
        <w:ind w:left="771" w:hanging="354"/>
        <w:jc w:val="left"/>
      </w:pPr>
      <w:rPr>
        <w:rFonts w:hint="default" w:ascii="Calibri" w:hAnsi="Calibri" w:eastAsia="Calibri" w:cs="Calibri"/>
        <w:b w:val="0"/>
        <w:bCs w:val="0"/>
        <w:i w:val="0"/>
        <w:iCs w:val="0"/>
        <w:spacing w:val="-3"/>
        <w:w w:val="100"/>
        <w:sz w:val="18"/>
        <w:szCs w:val="18"/>
        <w:lang w:val="id" w:eastAsia="en-US" w:bidi="ar-SA"/>
      </w:rPr>
    </w:lvl>
    <w:lvl w:ilvl="1">
      <w:start w:val="0"/>
      <w:numFmt w:val="bullet"/>
      <w:lvlText w:val="•"/>
      <w:lvlJc w:val="left"/>
      <w:pPr>
        <w:ind w:left="1485" w:hanging="354"/>
      </w:pPr>
      <w:rPr>
        <w:rFonts w:hint="default"/>
        <w:lang w:val="id" w:eastAsia="en-US" w:bidi="ar-SA"/>
      </w:rPr>
    </w:lvl>
    <w:lvl w:ilvl="2">
      <w:start w:val="0"/>
      <w:numFmt w:val="bullet"/>
      <w:lvlText w:val="•"/>
      <w:lvlJc w:val="left"/>
      <w:pPr>
        <w:ind w:left="2190" w:hanging="354"/>
      </w:pPr>
      <w:rPr>
        <w:rFonts w:hint="default"/>
        <w:lang w:val="id" w:eastAsia="en-US" w:bidi="ar-SA"/>
      </w:rPr>
    </w:lvl>
    <w:lvl w:ilvl="3">
      <w:start w:val="0"/>
      <w:numFmt w:val="bullet"/>
      <w:lvlText w:val="•"/>
      <w:lvlJc w:val="left"/>
      <w:pPr>
        <w:ind w:left="2896" w:hanging="354"/>
      </w:pPr>
      <w:rPr>
        <w:rFonts w:hint="default"/>
        <w:lang w:val="id" w:eastAsia="en-US" w:bidi="ar-SA"/>
      </w:rPr>
    </w:lvl>
    <w:lvl w:ilvl="4">
      <w:start w:val="0"/>
      <w:numFmt w:val="bullet"/>
      <w:lvlText w:val="•"/>
      <w:lvlJc w:val="left"/>
      <w:pPr>
        <w:ind w:left="3601" w:hanging="354"/>
      </w:pPr>
      <w:rPr>
        <w:rFonts w:hint="default"/>
        <w:lang w:val="id" w:eastAsia="en-US" w:bidi="ar-SA"/>
      </w:rPr>
    </w:lvl>
    <w:lvl w:ilvl="5">
      <w:start w:val="0"/>
      <w:numFmt w:val="bullet"/>
      <w:lvlText w:val="•"/>
      <w:lvlJc w:val="left"/>
      <w:pPr>
        <w:ind w:left="4307" w:hanging="354"/>
      </w:pPr>
      <w:rPr>
        <w:rFonts w:hint="default"/>
        <w:lang w:val="id" w:eastAsia="en-US" w:bidi="ar-SA"/>
      </w:rPr>
    </w:lvl>
    <w:lvl w:ilvl="6">
      <w:start w:val="0"/>
      <w:numFmt w:val="bullet"/>
      <w:lvlText w:val="•"/>
      <w:lvlJc w:val="left"/>
      <w:pPr>
        <w:ind w:left="5012" w:hanging="354"/>
      </w:pPr>
      <w:rPr>
        <w:rFonts w:hint="default"/>
        <w:lang w:val="id" w:eastAsia="en-US" w:bidi="ar-SA"/>
      </w:rPr>
    </w:lvl>
    <w:lvl w:ilvl="7">
      <w:start w:val="0"/>
      <w:numFmt w:val="bullet"/>
      <w:lvlText w:val="•"/>
      <w:lvlJc w:val="left"/>
      <w:pPr>
        <w:ind w:left="5717" w:hanging="354"/>
      </w:pPr>
      <w:rPr>
        <w:rFonts w:hint="default"/>
        <w:lang w:val="id" w:eastAsia="en-US" w:bidi="ar-SA"/>
      </w:rPr>
    </w:lvl>
    <w:lvl w:ilvl="8">
      <w:start w:val="0"/>
      <w:numFmt w:val="bullet"/>
      <w:lvlText w:val="•"/>
      <w:lvlJc w:val="left"/>
      <w:pPr>
        <w:ind w:left="6423" w:hanging="354"/>
      </w:pPr>
      <w:rPr>
        <w:rFonts w:hint="default"/>
        <w:lang w:val="id" w:eastAsia="en-US" w:bidi="ar-SA"/>
      </w:rPr>
    </w:lvl>
  </w:abstractNum>
  <w:abstractNum w:abstractNumId="22">
    <w:multiLevelType w:val="hybridMultilevel"/>
    <w:lvl w:ilvl="0">
      <w:start w:val="1"/>
      <w:numFmt w:val="lowerLetter"/>
      <w:lvlText w:val="%1."/>
      <w:lvlJc w:val="left"/>
      <w:pPr>
        <w:ind w:left="771" w:hanging="354"/>
        <w:jc w:val="left"/>
      </w:pPr>
      <w:rPr>
        <w:rFonts w:hint="default" w:ascii="Calibri" w:hAnsi="Calibri" w:eastAsia="Calibri" w:cs="Calibri"/>
        <w:b w:val="0"/>
        <w:bCs w:val="0"/>
        <w:i w:val="0"/>
        <w:iCs w:val="0"/>
        <w:spacing w:val="-3"/>
        <w:w w:val="100"/>
        <w:sz w:val="18"/>
        <w:szCs w:val="18"/>
        <w:lang w:val="id" w:eastAsia="en-US" w:bidi="ar-SA"/>
      </w:rPr>
    </w:lvl>
    <w:lvl w:ilvl="1">
      <w:start w:val="0"/>
      <w:numFmt w:val="bullet"/>
      <w:lvlText w:val="•"/>
      <w:lvlJc w:val="left"/>
      <w:pPr>
        <w:ind w:left="1485" w:hanging="354"/>
      </w:pPr>
      <w:rPr>
        <w:rFonts w:hint="default"/>
        <w:lang w:val="id" w:eastAsia="en-US" w:bidi="ar-SA"/>
      </w:rPr>
    </w:lvl>
    <w:lvl w:ilvl="2">
      <w:start w:val="0"/>
      <w:numFmt w:val="bullet"/>
      <w:lvlText w:val="•"/>
      <w:lvlJc w:val="left"/>
      <w:pPr>
        <w:ind w:left="2190" w:hanging="354"/>
      </w:pPr>
      <w:rPr>
        <w:rFonts w:hint="default"/>
        <w:lang w:val="id" w:eastAsia="en-US" w:bidi="ar-SA"/>
      </w:rPr>
    </w:lvl>
    <w:lvl w:ilvl="3">
      <w:start w:val="0"/>
      <w:numFmt w:val="bullet"/>
      <w:lvlText w:val="•"/>
      <w:lvlJc w:val="left"/>
      <w:pPr>
        <w:ind w:left="2896" w:hanging="354"/>
      </w:pPr>
      <w:rPr>
        <w:rFonts w:hint="default"/>
        <w:lang w:val="id" w:eastAsia="en-US" w:bidi="ar-SA"/>
      </w:rPr>
    </w:lvl>
    <w:lvl w:ilvl="4">
      <w:start w:val="0"/>
      <w:numFmt w:val="bullet"/>
      <w:lvlText w:val="•"/>
      <w:lvlJc w:val="left"/>
      <w:pPr>
        <w:ind w:left="3601" w:hanging="354"/>
      </w:pPr>
      <w:rPr>
        <w:rFonts w:hint="default"/>
        <w:lang w:val="id" w:eastAsia="en-US" w:bidi="ar-SA"/>
      </w:rPr>
    </w:lvl>
    <w:lvl w:ilvl="5">
      <w:start w:val="0"/>
      <w:numFmt w:val="bullet"/>
      <w:lvlText w:val="•"/>
      <w:lvlJc w:val="left"/>
      <w:pPr>
        <w:ind w:left="4307" w:hanging="354"/>
      </w:pPr>
      <w:rPr>
        <w:rFonts w:hint="default"/>
        <w:lang w:val="id" w:eastAsia="en-US" w:bidi="ar-SA"/>
      </w:rPr>
    </w:lvl>
    <w:lvl w:ilvl="6">
      <w:start w:val="0"/>
      <w:numFmt w:val="bullet"/>
      <w:lvlText w:val="•"/>
      <w:lvlJc w:val="left"/>
      <w:pPr>
        <w:ind w:left="5012" w:hanging="354"/>
      </w:pPr>
      <w:rPr>
        <w:rFonts w:hint="default"/>
        <w:lang w:val="id" w:eastAsia="en-US" w:bidi="ar-SA"/>
      </w:rPr>
    </w:lvl>
    <w:lvl w:ilvl="7">
      <w:start w:val="0"/>
      <w:numFmt w:val="bullet"/>
      <w:lvlText w:val="•"/>
      <w:lvlJc w:val="left"/>
      <w:pPr>
        <w:ind w:left="5717" w:hanging="354"/>
      </w:pPr>
      <w:rPr>
        <w:rFonts w:hint="default"/>
        <w:lang w:val="id" w:eastAsia="en-US" w:bidi="ar-SA"/>
      </w:rPr>
    </w:lvl>
    <w:lvl w:ilvl="8">
      <w:start w:val="0"/>
      <w:numFmt w:val="bullet"/>
      <w:lvlText w:val="•"/>
      <w:lvlJc w:val="left"/>
      <w:pPr>
        <w:ind w:left="6423" w:hanging="354"/>
      </w:pPr>
      <w:rPr>
        <w:rFonts w:hint="default"/>
        <w:lang w:val="id" w:eastAsia="en-US" w:bidi="ar-SA"/>
      </w:rPr>
    </w:lvl>
  </w:abstractNum>
  <w:abstractNum w:abstractNumId="21">
    <w:multiLevelType w:val="hybridMultilevel"/>
    <w:lvl w:ilvl="0">
      <w:start w:val="4"/>
      <w:numFmt w:val="decimal"/>
      <w:lvlText w:val="%1"/>
      <w:lvlJc w:val="left"/>
      <w:pPr>
        <w:ind w:left="1555" w:hanging="418"/>
        <w:jc w:val="left"/>
      </w:pPr>
      <w:rPr>
        <w:rFonts w:hint="default"/>
        <w:lang w:val="id" w:eastAsia="en-US" w:bidi="ar-SA"/>
      </w:rPr>
    </w:lvl>
    <w:lvl w:ilvl="1">
      <w:start w:val="1"/>
      <w:numFmt w:val="decimal"/>
      <w:lvlText w:val="%1.%2."/>
      <w:lvlJc w:val="left"/>
      <w:pPr>
        <w:ind w:left="1555" w:hanging="418"/>
        <w:jc w:val="right"/>
      </w:pPr>
      <w:rPr>
        <w:rFonts w:hint="default" w:ascii="Calibri" w:hAnsi="Calibri" w:eastAsia="Calibri" w:cs="Calibri"/>
        <w:b/>
        <w:bCs/>
        <w:i w:val="0"/>
        <w:iCs w:val="0"/>
        <w:spacing w:val="-2"/>
        <w:w w:val="100"/>
        <w:sz w:val="24"/>
        <w:szCs w:val="24"/>
        <w:lang w:val="id" w:eastAsia="en-US" w:bidi="ar-SA"/>
      </w:rPr>
    </w:lvl>
    <w:lvl w:ilvl="2">
      <w:start w:val="1"/>
      <w:numFmt w:val="decimal"/>
      <w:lvlText w:val="%1.%2.%3."/>
      <w:lvlJc w:val="left"/>
      <w:pPr>
        <w:ind w:left="1639" w:hanging="502"/>
        <w:jc w:val="left"/>
      </w:pPr>
      <w:rPr>
        <w:rFonts w:hint="default" w:ascii="Calibri" w:hAnsi="Calibri" w:eastAsia="Calibri" w:cs="Calibri"/>
        <w:b/>
        <w:bCs/>
        <w:i w:val="0"/>
        <w:iCs w:val="0"/>
        <w:spacing w:val="-4"/>
        <w:w w:val="95"/>
        <w:sz w:val="20"/>
        <w:szCs w:val="20"/>
        <w:lang w:val="id" w:eastAsia="en-US" w:bidi="ar-SA"/>
      </w:rPr>
    </w:lvl>
    <w:lvl w:ilvl="3">
      <w:start w:val="0"/>
      <w:numFmt w:val="bullet"/>
      <w:lvlText w:val="•"/>
      <w:lvlJc w:val="left"/>
      <w:pPr>
        <w:ind w:left="3016" w:hanging="502"/>
      </w:pPr>
      <w:rPr>
        <w:rFonts w:hint="default"/>
        <w:lang w:val="id" w:eastAsia="en-US" w:bidi="ar-SA"/>
      </w:rPr>
    </w:lvl>
    <w:lvl w:ilvl="4">
      <w:start w:val="0"/>
      <w:numFmt w:val="bullet"/>
      <w:lvlText w:val="•"/>
      <w:lvlJc w:val="left"/>
      <w:pPr>
        <w:ind w:left="3704" w:hanging="502"/>
      </w:pPr>
      <w:rPr>
        <w:rFonts w:hint="default"/>
        <w:lang w:val="id" w:eastAsia="en-US" w:bidi="ar-SA"/>
      </w:rPr>
    </w:lvl>
    <w:lvl w:ilvl="5">
      <w:start w:val="0"/>
      <w:numFmt w:val="bullet"/>
      <w:lvlText w:val="•"/>
      <w:lvlJc w:val="left"/>
      <w:pPr>
        <w:ind w:left="4392" w:hanging="502"/>
      </w:pPr>
      <w:rPr>
        <w:rFonts w:hint="default"/>
        <w:lang w:val="id" w:eastAsia="en-US" w:bidi="ar-SA"/>
      </w:rPr>
    </w:lvl>
    <w:lvl w:ilvl="6">
      <w:start w:val="0"/>
      <w:numFmt w:val="bullet"/>
      <w:lvlText w:val="•"/>
      <w:lvlJc w:val="left"/>
      <w:pPr>
        <w:ind w:left="5081" w:hanging="502"/>
      </w:pPr>
      <w:rPr>
        <w:rFonts w:hint="default"/>
        <w:lang w:val="id" w:eastAsia="en-US" w:bidi="ar-SA"/>
      </w:rPr>
    </w:lvl>
    <w:lvl w:ilvl="7">
      <w:start w:val="0"/>
      <w:numFmt w:val="bullet"/>
      <w:lvlText w:val="•"/>
      <w:lvlJc w:val="left"/>
      <w:pPr>
        <w:ind w:left="5769" w:hanging="502"/>
      </w:pPr>
      <w:rPr>
        <w:rFonts w:hint="default"/>
        <w:lang w:val="id" w:eastAsia="en-US" w:bidi="ar-SA"/>
      </w:rPr>
    </w:lvl>
    <w:lvl w:ilvl="8">
      <w:start w:val="0"/>
      <w:numFmt w:val="bullet"/>
      <w:lvlText w:val="•"/>
      <w:lvlJc w:val="left"/>
      <w:pPr>
        <w:ind w:left="6457" w:hanging="502"/>
      </w:pPr>
      <w:rPr>
        <w:rFonts w:hint="default"/>
        <w:lang w:val="id" w:eastAsia="en-US" w:bidi="ar-SA"/>
      </w:rPr>
    </w:lvl>
  </w:abstractNum>
  <w:abstractNum w:abstractNumId="20">
    <w:multiLevelType w:val="hybridMultilevel"/>
    <w:lvl w:ilvl="0">
      <w:start w:val="3"/>
      <w:numFmt w:val="decimal"/>
      <w:lvlText w:val="%1"/>
      <w:lvlJc w:val="left"/>
      <w:pPr>
        <w:ind w:left="1632" w:hanging="500"/>
        <w:jc w:val="left"/>
      </w:pPr>
      <w:rPr>
        <w:rFonts w:hint="default"/>
        <w:lang w:val="id" w:eastAsia="en-US" w:bidi="ar-SA"/>
      </w:rPr>
    </w:lvl>
    <w:lvl w:ilvl="1">
      <w:start w:val="1"/>
      <w:numFmt w:val="decimal"/>
      <w:lvlText w:val="%1.%2"/>
      <w:lvlJc w:val="left"/>
      <w:pPr>
        <w:ind w:left="1632" w:hanging="500"/>
        <w:jc w:val="left"/>
      </w:pPr>
      <w:rPr>
        <w:rFonts w:hint="default"/>
        <w:lang w:val="id" w:eastAsia="en-US" w:bidi="ar-SA"/>
      </w:rPr>
    </w:lvl>
    <w:lvl w:ilvl="2">
      <w:start w:val="1"/>
      <w:numFmt w:val="decimal"/>
      <w:lvlText w:val="%1.%2.%3."/>
      <w:lvlJc w:val="left"/>
      <w:pPr>
        <w:ind w:left="1632" w:hanging="500"/>
        <w:jc w:val="left"/>
      </w:pPr>
      <w:rPr>
        <w:rFonts w:hint="default" w:ascii="Calibri" w:hAnsi="Calibri" w:eastAsia="Calibri" w:cs="Calibri"/>
        <w:b/>
        <w:bCs/>
        <w:i w:val="0"/>
        <w:iCs w:val="0"/>
        <w:spacing w:val="-6"/>
        <w:w w:val="88"/>
        <w:sz w:val="20"/>
        <w:szCs w:val="20"/>
        <w:lang w:val="id" w:eastAsia="en-US" w:bidi="ar-SA"/>
      </w:rPr>
    </w:lvl>
    <w:lvl w:ilvl="3">
      <w:start w:val="0"/>
      <w:numFmt w:val="bullet"/>
      <w:lvlText w:val="•"/>
      <w:lvlJc w:val="left"/>
      <w:pPr>
        <w:ind w:left="3498" w:hanging="500"/>
      </w:pPr>
      <w:rPr>
        <w:rFonts w:hint="default"/>
        <w:lang w:val="id" w:eastAsia="en-US" w:bidi="ar-SA"/>
      </w:rPr>
    </w:lvl>
    <w:lvl w:ilvl="4">
      <w:start w:val="0"/>
      <w:numFmt w:val="bullet"/>
      <w:lvlText w:val="•"/>
      <w:lvlJc w:val="left"/>
      <w:pPr>
        <w:ind w:left="4117" w:hanging="500"/>
      </w:pPr>
      <w:rPr>
        <w:rFonts w:hint="default"/>
        <w:lang w:val="id" w:eastAsia="en-US" w:bidi="ar-SA"/>
      </w:rPr>
    </w:lvl>
    <w:lvl w:ilvl="5">
      <w:start w:val="0"/>
      <w:numFmt w:val="bullet"/>
      <w:lvlText w:val="•"/>
      <w:lvlJc w:val="left"/>
      <w:pPr>
        <w:ind w:left="4737" w:hanging="500"/>
      </w:pPr>
      <w:rPr>
        <w:rFonts w:hint="default"/>
        <w:lang w:val="id" w:eastAsia="en-US" w:bidi="ar-SA"/>
      </w:rPr>
    </w:lvl>
    <w:lvl w:ilvl="6">
      <w:start w:val="0"/>
      <w:numFmt w:val="bullet"/>
      <w:lvlText w:val="•"/>
      <w:lvlJc w:val="left"/>
      <w:pPr>
        <w:ind w:left="5356" w:hanging="500"/>
      </w:pPr>
      <w:rPr>
        <w:rFonts w:hint="default"/>
        <w:lang w:val="id" w:eastAsia="en-US" w:bidi="ar-SA"/>
      </w:rPr>
    </w:lvl>
    <w:lvl w:ilvl="7">
      <w:start w:val="0"/>
      <w:numFmt w:val="bullet"/>
      <w:lvlText w:val="•"/>
      <w:lvlJc w:val="left"/>
      <w:pPr>
        <w:ind w:left="5975" w:hanging="500"/>
      </w:pPr>
      <w:rPr>
        <w:rFonts w:hint="default"/>
        <w:lang w:val="id" w:eastAsia="en-US" w:bidi="ar-SA"/>
      </w:rPr>
    </w:lvl>
    <w:lvl w:ilvl="8">
      <w:start w:val="0"/>
      <w:numFmt w:val="bullet"/>
      <w:lvlText w:val="•"/>
      <w:lvlJc w:val="left"/>
      <w:pPr>
        <w:ind w:left="6595" w:hanging="500"/>
      </w:pPr>
      <w:rPr>
        <w:rFonts w:hint="default"/>
        <w:lang w:val="id" w:eastAsia="en-US" w:bidi="ar-SA"/>
      </w:rPr>
    </w:lvl>
  </w:abstractNum>
  <w:abstractNum w:abstractNumId="19">
    <w:multiLevelType w:val="hybridMultilevel"/>
    <w:lvl w:ilvl="0">
      <w:start w:val="1"/>
      <w:numFmt w:val="decimal"/>
      <w:lvlText w:val="%1."/>
      <w:lvlJc w:val="left"/>
      <w:pPr>
        <w:ind w:left="1498" w:hanging="360"/>
        <w:jc w:val="left"/>
      </w:pPr>
      <w:rPr>
        <w:rFonts w:hint="default" w:ascii="Calibri" w:hAnsi="Calibri" w:eastAsia="Calibri" w:cs="Calibri"/>
        <w:b w:val="0"/>
        <w:bCs w:val="0"/>
        <w:i w:val="0"/>
        <w:iCs w:val="0"/>
        <w:spacing w:val="-1"/>
        <w:w w:val="100"/>
        <w:sz w:val="18"/>
        <w:szCs w:val="18"/>
        <w:lang w:val="id" w:eastAsia="en-US" w:bidi="ar-SA"/>
      </w:rPr>
    </w:lvl>
    <w:lvl w:ilvl="1">
      <w:start w:val="0"/>
      <w:numFmt w:val="bullet"/>
      <w:lvlText w:val="•"/>
      <w:lvlJc w:val="left"/>
      <w:pPr>
        <w:ind w:left="2133" w:hanging="360"/>
      </w:pPr>
      <w:rPr>
        <w:rFonts w:hint="default"/>
        <w:lang w:val="id" w:eastAsia="en-US" w:bidi="ar-SA"/>
      </w:rPr>
    </w:lvl>
    <w:lvl w:ilvl="2">
      <w:start w:val="0"/>
      <w:numFmt w:val="bullet"/>
      <w:lvlText w:val="•"/>
      <w:lvlJc w:val="left"/>
      <w:pPr>
        <w:ind w:left="2766" w:hanging="360"/>
      </w:pPr>
      <w:rPr>
        <w:rFonts w:hint="default"/>
        <w:lang w:val="id" w:eastAsia="en-US" w:bidi="ar-SA"/>
      </w:rPr>
    </w:lvl>
    <w:lvl w:ilvl="3">
      <w:start w:val="0"/>
      <w:numFmt w:val="bullet"/>
      <w:lvlText w:val="•"/>
      <w:lvlJc w:val="left"/>
      <w:pPr>
        <w:ind w:left="3400" w:hanging="360"/>
      </w:pPr>
      <w:rPr>
        <w:rFonts w:hint="default"/>
        <w:lang w:val="id" w:eastAsia="en-US" w:bidi="ar-SA"/>
      </w:rPr>
    </w:lvl>
    <w:lvl w:ilvl="4">
      <w:start w:val="0"/>
      <w:numFmt w:val="bullet"/>
      <w:lvlText w:val="•"/>
      <w:lvlJc w:val="left"/>
      <w:pPr>
        <w:ind w:left="4033" w:hanging="360"/>
      </w:pPr>
      <w:rPr>
        <w:rFonts w:hint="default"/>
        <w:lang w:val="id" w:eastAsia="en-US" w:bidi="ar-SA"/>
      </w:rPr>
    </w:lvl>
    <w:lvl w:ilvl="5">
      <w:start w:val="0"/>
      <w:numFmt w:val="bullet"/>
      <w:lvlText w:val="•"/>
      <w:lvlJc w:val="left"/>
      <w:pPr>
        <w:ind w:left="4667" w:hanging="360"/>
      </w:pPr>
      <w:rPr>
        <w:rFonts w:hint="default"/>
        <w:lang w:val="id" w:eastAsia="en-US" w:bidi="ar-SA"/>
      </w:rPr>
    </w:lvl>
    <w:lvl w:ilvl="6">
      <w:start w:val="0"/>
      <w:numFmt w:val="bullet"/>
      <w:lvlText w:val="•"/>
      <w:lvlJc w:val="left"/>
      <w:pPr>
        <w:ind w:left="5300" w:hanging="360"/>
      </w:pPr>
      <w:rPr>
        <w:rFonts w:hint="default"/>
        <w:lang w:val="id" w:eastAsia="en-US" w:bidi="ar-SA"/>
      </w:rPr>
    </w:lvl>
    <w:lvl w:ilvl="7">
      <w:start w:val="0"/>
      <w:numFmt w:val="bullet"/>
      <w:lvlText w:val="•"/>
      <w:lvlJc w:val="left"/>
      <w:pPr>
        <w:ind w:left="5933" w:hanging="360"/>
      </w:pPr>
      <w:rPr>
        <w:rFonts w:hint="default"/>
        <w:lang w:val="id" w:eastAsia="en-US" w:bidi="ar-SA"/>
      </w:rPr>
    </w:lvl>
    <w:lvl w:ilvl="8">
      <w:start w:val="0"/>
      <w:numFmt w:val="bullet"/>
      <w:lvlText w:val="•"/>
      <w:lvlJc w:val="left"/>
      <w:pPr>
        <w:ind w:left="6567" w:hanging="360"/>
      </w:pPr>
      <w:rPr>
        <w:rFonts w:hint="default"/>
        <w:lang w:val="id" w:eastAsia="en-US" w:bidi="ar-SA"/>
      </w:rPr>
    </w:lvl>
  </w:abstractNum>
  <w:abstractNum w:abstractNumId="18">
    <w:multiLevelType w:val="hybridMultilevel"/>
    <w:lvl w:ilvl="0">
      <w:start w:val="3"/>
      <w:numFmt w:val="decimal"/>
      <w:lvlText w:val="%1"/>
      <w:lvlJc w:val="left"/>
      <w:pPr>
        <w:ind w:left="1555" w:hanging="423"/>
        <w:jc w:val="left"/>
      </w:pPr>
      <w:rPr>
        <w:rFonts w:hint="default"/>
        <w:lang w:val="id" w:eastAsia="en-US" w:bidi="ar-SA"/>
      </w:rPr>
    </w:lvl>
    <w:lvl w:ilvl="1">
      <w:start w:val="1"/>
      <w:numFmt w:val="decimal"/>
      <w:lvlText w:val="%1.%2."/>
      <w:lvlJc w:val="left"/>
      <w:pPr>
        <w:ind w:left="1555" w:hanging="423"/>
        <w:jc w:val="left"/>
      </w:pPr>
      <w:rPr>
        <w:rFonts w:hint="default" w:ascii="Calibri" w:hAnsi="Calibri" w:eastAsia="Calibri" w:cs="Calibri"/>
        <w:b/>
        <w:bCs/>
        <w:i w:val="0"/>
        <w:iCs w:val="0"/>
        <w:spacing w:val="-2"/>
        <w:w w:val="100"/>
        <w:sz w:val="24"/>
        <w:szCs w:val="24"/>
        <w:lang w:val="id" w:eastAsia="en-US" w:bidi="ar-SA"/>
      </w:rPr>
    </w:lvl>
    <w:lvl w:ilvl="2">
      <w:start w:val="0"/>
      <w:numFmt w:val="bullet"/>
      <w:lvlText w:val="•"/>
      <w:lvlJc w:val="left"/>
      <w:pPr>
        <w:ind w:left="2814" w:hanging="423"/>
      </w:pPr>
      <w:rPr>
        <w:rFonts w:hint="default"/>
        <w:lang w:val="id" w:eastAsia="en-US" w:bidi="ar-SA"/>
      </w:rPr>
    </w:lvl>
    <w:lvl w:ilvl="3">
      <w:start w:val="0"/>
      <w:numFmt w:val="bullet"/>
      <w:lvlText w:val="•"/>
      <w:lvlJc w:val="left"/>
      <w:pPr>
        <w:ind w:left="3442" w:hanging="423"/>
      </w:pPr>
      <w:rPr>
        <w:rFonts w:hint="default"/>
        <w:lang w:val="id" w:eastAsia="en-US" w:bidi="ar-SA"/>
      </w:rPr>
    </w:lvl>
    <w:lvl w:ilvl="4">
      <w:start w:val="0"/>
      <w:numFmt w:val="bullet"/>
      <w:lvlText w:val="•"/>
      <w:lvlJc w:val="left"/>
      <w:pPr>
        <w:ind w:left="4069" w:hanging="423"/>
      </w:pPr>
      <w:rPr>
        <w:rFonts w:hint="default"/>
        <w:lang w:val="id" w:eastAsia="en-US" w:bidi="ar-SA"/>
      </w:rPr>
    </w:lvl>
    <w:lvl w:ilvl="5">
      <w:start w:val="0"/>
      <w:numFmt w:val="bullet"/>
      <w:lvlText w:val="•"/>
      <w:lvlJc w:val="left"/>
      <w:pPr>
        <w:ind w:left="4697" w:hanging="423"/>
      </w:pPr>
      <w:rPr>
        <w:rFonts w:hint="default"/>
        <w:lang w:val="id" w:eastAsia="en-US" w:bidi="ar-SA"/>
      </w:rPr>
    </w:lvl>
    <w:lvl w:ilvl="6">
      <w:start w:val="0"/>
      <w:numFmt w:val="bullet"/>
      <w:lvlText w:val="•"/>
      <w:lvlJc w:val="left"/>
      <w:pPr>
        <w:ind w:left="5324" w:hanging="423"/>
      </w:pPr>
      <w:rPr>
        <w:rFonts w:hint="default"/>
        <w:lang w:val="id" w:eastAsia="en-US" w:bidi="ar-SA"/>
      </w:rPr>
    </w:lvl>
    <w:lvl w:ilvl="7">
      <w:start w:val="0"/>
      <w:numFmt w:val="bullet"/>
      <w:lvlText w:val="•"/>
      <w:lvlJc w:val="left"/>
      <w:pPr>
        <w:ind w:left="5951" w:hanging="423"/>
      </w:pPr>
      <w:rPr>
        <w:rFonts w:hint="default"/>
        <w:lang w:val="id" w:eastAsia="en-US" w:bidi="ar-SA"/>
      </w:rPr>
    </w:lvl>
    <w:lvl w:ilvl="8">
      <w:start w:val="0"/>
      <w:numFmt w:val="bullet"/>
      <w:lvlText w:val="•"/>
      <w:lvlJc w:val="left"/>
      <w:pPr>
        <w:ind w:left="6579" w:hanging="423"/>
      </w:pPr>
      <w:rPr>
        <w:rFonts w:hint="default"/>
        <w:lang w:val="id" w:eastAsia="en-US" w:bidi="ar-SA"/>
      </w:rPr>
    </w:lvl>
  </w:abstractNum>
  <w:abstractNum w:abstractNumId="17">
    <w:multiLevelType w:val="hybridMultilevel"/>
    <w:lvl w:ilvl="0">
      <w:start w:val="0"/>
      <w:numFmt w:val="bullet"/>
      <w:lvlText w:val=""/>
      <w:lvlJc w:val="left"/>
      <w:pPr>
        <w:ind w:left="359" w:hanging="359"/>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515" w:hanging="359"/>
      </w:pPr>
      <w:rPr>
        <w:rFonts w:hint="default"/>
        <w:lang w:val="id" w:eastAsia="en-US" w:bidi="ar-SA"/>
      </w:rPr>
    </w:lvl>
    <w:lvl w:ilvl="2">
      <w:start w:val="0"/>
      <w:numFmt w:val="bullet"/>
      <w:lvlText w:val="•"/>
      <w:lvlJc w:val="left"/>
      <w:pPr>
        <w:ind w:left="670" w:hanging="359"/>
      </w:pPr>
      <w:rPr>
        <w:rFonts w:hint="default"/>
        <w:lang w:val="id" w:eastAsia="en-US" w:bidi="ar-SA"/>
      </w:rPr>
    </w:lvl>
    <w:lvl w:ilvl="3">
      <w:start w:val="0"/>
      <w:numFmt w:val="bullet"/>
      <w:lvlText w:val="•"/>
      <w:lvlJc w:val="left"/>
      <w:pPr>
        <w:ind w:left="825" w:hanging="359"/>
      </w:pPr>
      <w:rPr>
        <w:rFonts w:hint="default"/>
        <w:lang w:val="id" w:eastAsia="en-US" w:bidi="ar-SA"/>
      </w:rPr>
    </w:lvl>
    <w:lvl w:ilvl="4">
      <w:start w:val="0"/>
      <w:numFmt w:val="bullet"/>
      <w:lvlText w:val="•"/>
      <w:lvlJc w:val="left"/>
      <w:pPr>
        <w:ind w:left="980" w:hanging="359"/>
      </w:pPr>
      <w:rPr>
        <w:rFonts w:hint="default"/>
        <w:lang w:val="id" w:eastAsia="en-US" w:bidi="ar-SA"/>
      </w:rPr>
    </w:lvl>
    <w:lvl w:ilvl="5">
      <w:start w:val="0"/>
      <w:numFmt w:val="bullet"/>
      <w:lvlText w:val="•"/>
      <w:lvlJc w:val="left"/>
      <w:pPr>
        <w:ind w:left="1135" w:hanging="359"/>
      </w:pPr>
      <w:rPr>
        <w:rFonts w:hint="default"/>
        <w:lang w:val="id" w:eastAsia="en-US" w:bidi="ar-SA"/>
      </w:rPr>
    </w:lvl>
    <w:lvl w:ilvl="6">
      <w:start w:val="0"/>
      <w:numFmt w:val="bullet"/>
      <w:lvlText w:val="•"/>
      <w:lvlJc w:val="left"/>
      <w:pPr>
        <w:ind w:left="1290" w:hanging="359"/>
      </w:pPr>
      <w:rPr>
        <w:rFonts w:hint="default"/>
        <w:lang w:val="id" w:eastAsia="en-US" w:bidi="ar-SA"/>
      </w:rPr>
    </w:lvl>
    <w:lvl w:ilvl="7">
      <w:start w:val="0"/>
      <w:numFmt w:val="bullet"/>
      <w:lvlText w:val="•"/>
      <w:lvlJc w:val="left"/>
      <w:pPr>
        <w:ind w:left="1446" w:hanging="359"/>
      </w:pPr>
      <w:rPr>
        <w:rFonts w:hint="default"/>
        <w:lang w:val="id" w:eastAsia="en-US" w:bidi="ar-SA"/>
      </w:rPr>
    </w:lvl>
    <w:lvl w:ilvl="8">
      <w:start w:val="0"/>
      <w:numFmt w:val="bullet"/>
      <w:lvlText w:val="•"/>
      <w:lvlJc w:val="left"/>
      <w:pPr>
        <w:ind w:left="1601" w:hanging="359"/>
      </w:pPr>
      <w:rPr>
        <w:rFonts w:hint="default"/>
        <w:lang w:val="id" w:eastAsia="en-US" w:bidi="ar-SA"/>
      </w:rPr>
    </w:lvl>
  </w:abstractNum>
  <w:abstractNum w:abstractNumId="16">
    <w:multiLevelType w:val="hybridMultilevel"/>
    <w:lvl w:ilvl="0">
      <w:start w:val="0"/>
      <w:numFmt w:val="bullet"/>
      <w:lvlText w:val=""/>
      <w:lvlJc w:val="left"/>
      <w:pPr>
        <w:ind w:left="359" w:hanging="361"/>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515" w:hanging="361"/>
      </w:pPr>
      <w:rPr>
        <w:rFonts w:hint="default"/>
        <w:lang w:val="id" w:eastAsia="en-US" w:bidi="ar-SA"/>
      </w:rPr>
    </w:lvl>
    <w:lvl w:ilvl="2">
      <w:start w:val="0"/>
      <w:numFmt w:val="bullet"/>
      <w:lvlText w:val="•"/>
      <w:lvlJc w:val="left"/>
      <w:pPr>
        <w:ind w:left="670" w:hanging="361"/>
      </w:pPr>
      <w:rPr>
        <w:rFonts w:hint="default"/>
        <w:lang w:val="id" w:eastAsia="en-US" w:bidi="ar-SA"/>
      </w:rPr>
    </w:lvl>
    <w:lvl w:ilvl="3">
      <w:start w:val="0"/>
      <w:numFmt w:val="bullet"/>
      <w:lvlText w:val="•"/>
      <w:lvlJc w:val="left"/>
      <w:pPr>
        <w:ind w:left="825" w:hanging="361"/>
      </w:pPr>
      <w:rPr>
        <w:rFonts w:hint="default"/>
        <w:lang w:val="id" w:eastAsia="en-US" w:bidi="ar-SA"/>
      </w:rPr>
    </w:lvl>
    <w:lvl w:ilvl="4">
      <w:start w:val="0"/>
      <w:numFmt w:val="bullet"/>
      <w:lvlText w:val="•"/>
      <w:lvlJc w:val="left"/>
      <w:pPr>
        <w:ind w:left="980" w:hanging="361"/>
      </w:pPr>
      <w:rPr>
        <w:rFonts w:hint="default"/>
        <w:lang w:val="id" w:eastAsia="en-US" w:bidi="ar-SA"/>
      </w:rPr>
    </w:lvl>
    <w:lvl w:ilvl="5">
      <w:start w:val="0"/>
      <w:numFmt w:val="bullet"/>
      <w:lvlText w:val="•"/>
      <w:lvlJc w:val="left"/>
      <w:pPr>
        <w:ind w:left="1135" w:hanging="361"/>
      </w:pPr>
      <w:rPr>
        <w:rFonts w:hint="default"/>
        <w:lang w:val="id" w:eastAsia="en-US" w:bidi="ar-SA"/>
      </w:rPr>
    </w:lvl>
    <w:lvl w:ilvl="6">
      <w:start w:val="0"/>
      <w:numFmt w:val="bullet"/>
      <w:lvlText w:val="•"/>
      <w:lvlJc w:val="left"/>
      <w:pPr>
        <w:ind w:left="1290" w:hanging="361"/>
      </w:pPr>
      <w:rPr>
        <w:rFonts w:hint="default"/>
        <w:lang w:val="id" w:eastAsia="en-US" w:bidi="ar-SA"/>
      </w:rPr>
    </w:lvl>
    <w:lvl w:ilvl="7">
      <w:start w:val="0"/>
      <w:numFmt w:val="bullet"/>
      <w:lvlText w:val="•"/>
      <w:lvlJc w:val="left"/>
      <w:pPr>
        <w:ind w:left="1446" w:hanging="361"/>
      </w:pPr>
      <w:rPr>
        <w:rFonts w:hint="default"/>
        <w:lang w:val="id" w:eastAsia="en-US" w:bidi="ar-SA"/>
      </w:rPr>
    </w:lvl>
    <w:lvl w:ilvl="8">
      <w:start w:val="0"/>
      <w:numFmt w:val="bullet"/>
      <w:lvlText w:val="•"/>
      <w:lvlJc w:val="left"/>
      <w:pPr>
        <w:ind w:left="1601" w:hanging="361"/>
      </w:pPr>
      <w:rPr>
        <w:rFonts w:hint="default"/>
        <w:lang w:val="id" w:eastAsia="en-US" w:bidi="ar-SA"/>
      </w:rPr>
    </w:lvl>
  </w:abstractNum>
  <w:abstractNum w:abstractNumId="15">
    <w:multiLevelType w:val="hybridMultilevel"/>
    <w:lvl w:ilvl="0">
      <w:start w:val="0"/>
      <w:numFmt w:val="bullet"/>
      <w:lvlText w:val=""/>
      <w:lvlJc w:val="left"/>
      <w:pPr>
        <w:ind w:left="402" w:hanging="361"/>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551" w:hanging="361"/>
      </w:pPr>
      <w:rPr>
        <w:rFonts w:hint="default"/>
        <w:lang w:val="id" w:eastAsia="en-US" w:bidi="ar-SA"/>
      </w:rPr>
    </w:lvl>
    <w:lvl w:ilvl="2">
      <w:start w:val="0"/>
      <w:numFmt w:val="bullet"/>
      <w:lvlText w:val="•"/>
      <w:lvlJc w:val="left"/>
      <w:pPr>
        <w:ind w:left="702" w:hanging="361"/>
      </w:pPr>
      <w:rPr>
        <w:rFonts w:hint="default"/>
        <w:lang w:val="id" w:eastAsia="en-US" w:bidi="ar-SA"/>
      </w:rPr>
    </w:lvl>
    <w:lvl w:ilvl="3">
      <w:start w:val="0"/>
      <w:numFmt w:val="bullet"/>
      <w:lvlText w:val="•"/>
      <w:lvlJc w:val="left"/>
      <w:pPr>
        <w:ind w:left="853" w:hanging="361"/>
      </w:pPr>
      <w:rPr>
        <w:rFonts w:hint="default"/>
        <w:lang w:val="id" w:eastAsia="en-US" w:bidi="ar-SA"/>
      </w:rPr>
    </w:lvl>
    <w:lvl w:ilvl="4">
      <w:start w:val="0"/>
      <w:numFmt w:val="bullet"/>
      <w:lvlText w:val="•"/>
      <w:lvlJc w:val="left"/>
      <w:pPr>
        <w:ind w:left="1004" w:hanging="361"/>
      </w:pPr>
      <w:rPr>
        <w:rFonts w:hint="default"/>
        <w:lang w:val="id" w:eastAsia="en-US" w:bidi="ar-SA"/>
      </w:rPr>
    </w:lvl>
    <w:lvl w:ilvl="5">
      <w:start w:val="0"/>
      <w:numFmt w:val="bullet"/>
      <w:lvlText w:val="•"/>
      <w:lvlJc w:val="left"/>
      <w:pPr>
        <w:ind w:left="1155" w:hanging="361"/>
      </w:pPr>
      <w:rPr>
        <w:rFonts w:hint="default"/>
        <w:lang w:val="id" w:eastAsia="en-US" w:bidi="ar-SA"/>
      </w:rPr>
    </w:lvl>
    <w:lvl w:ilvl="6">
      <w:start w:val="0"/>
      <w:numFmt w:val="bullet"/>
      <w:lvlText w:val="•"/>
      <w:lvlJc w:val="left"/>
      <w:pPr>
        <w:ind w:left="1306" w:hanging="361"/>
      </w:pPr>
      <w:rPr>
        <w:rFonts w:hint="default"/>
        <w:lang w:val="id" w:eastAsia="en-US" w:bidi="ar-SA"/>
      </w:rPr>
    </w:lvl>
    <w:lvl w:ilvl="7">
      <w:start w:val="0"/>
      <w:numFmt w:val="bullet"/>
      <w:lvlText w:val="•"/>
      <w:lvlJc w:val="left"/>
      <w:pPr>
        <w:ind w:left="1458" w:hanging="361"/>
      </w:pPr>
      <w:rPr>
        <w:rFonts w:hint="default"/>
        <w:lang w:val="id" w:eastAsia="en-US" w:bidi="ar-SA"/>
      </w:rPr>
    </w:lvl>
    <w:lvl w:ilvl="8">
      <w:start w:val="0"/>
      <w:numFmt w:val="bullet"/>
      <w:lvlText w:val="•"/>
      <w:lvlJc w:val="left"/>
      <w:pPr>
        <w:ind w:left="1609" w:hanging="361"/>
      </w:pPr>
      <w:rPr>
        <w:rFonts w:hint="default"/>
        <w:lang w:val="id" w:eastAsia="en-US" w:bidi="ar-SA"/>
      </w:rPr>
    </w:lvl>
  </w:abstractNum>
  <w:abstractNum w:abstractNumId="14">
    <w:multiLevelType w:val="hybridMultilevel"/>
    <w:lvl w:ilvl="0">
      <w:start w:val="0"/>
      <w:numFmt w:val="bullet"/>
      <w:lvlText w:val=""/>
      <w:lvlJc w:val="left"/>
      <w:pPr>
        <w:ind w:left="402" w:hanging="359"/>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551" w:hanging="359"/>
      </w:pPr>
      <w:rPr>
        <w:rFonts w:hint="default"/>
        <w:lang w:val="id" w:eastAsia="en-US" w:bidi="ar-SA"/>
      </w:rPr>
    </w:lvl>
    <w:lvl w:ilvl="2">
      <w:start w:val="0"/>
      <w:numFmt w:val="bullet"/>
      <w:lvlText w:val="•"/>
      <w:lvlJc w:val="left"/>
      <w:pPr>
        <w:ind w:left="702" w:hanging="359"/>
      </w:pPr>
      <w:rPr>
        <w:rFonts w:hint="default"/>
        <w:lang w:val="id" w:eastAsia="en-US" w:bidi="ar-SA"/>
      </w:rPr>
    </w:lvl>
    <w:lvl w:ilvl="3">
      <w:start w:val="0"/>
      <w:numFmt w:val="bullet"/>
      <w:lvlText w:val="•"/>
      <w:lvlJc w:val="left"/>
      <w:pPr>
        <w:ind w:left="853" w:hanging="359"/>
      </w:pPr>
      <w:rPr>
        <w:rFonts w:hint="default"/>
        <w:lang w:val="id" w:eastAsia="en-US" w:bidi="ar-SA"/>
      </w:rPr>
    </w:lvl>
    <w:lvl w:ilvl="4">
      <w:start w:val="0"/>
      <w:numFmt w:val="bullet"/>
      <w:lvlText w:val="•"/>
      <w:lvlJc w:val="left"/>
      <w:pPr>
        <w:ind w:left="1004" w:hanging="359"/>
      </w:pPr>
      <w:rPr>
        <w:rFonts w:hint="default"/>
        <w:lang w:val="id" w:eastAsia="en-US" w:bidi="ar-SA"/>
      </w:rPr>
    </w:lvl>
    <w:lvl w:ilvl="5">
      <w:start w:val="0"/>
      <w:numFmt w:val="bullet"/>
      <w:lvlText w:val="•"/>
      <w:lvlJc w:val="left"/>
      <w:pPr>
        <w:ind w:left="1155" w:hanging="359"/>
      </w:pPr>
      <w:rPr>
        <w:rFonts w:hint="default"/>
        <w:lang w:val="id" w:eastAsia="en-US" w:bidi="ar-SA"/>
      </w:rPr>
    </w:lvl>
    <w:lvl w:ilvl="6">
      <w:start w:val="0"/>
      <w:numFmt w:val="bullet"/>
      <w:lvlText w:val="•"/>
      <w:lvlJc w:val="left"/>
      <w:pPr>
        <w:ind w:left="1306" w:hanging="359"/>
      </w:pPr>
      <w:rPr>
        <w:rFonts w:hint="default"/>
        <w:lang w:val="id" w:eastAsia="en-US" w:bidi="ar-SA"/>
      </w:rPr>
    </w:lvl>
    <w:lvl w:ilvl="7">
      <w:start w:val="0"/>
      <w:numFmt w:val="bullet"/>
      <w:lvlText w:val="•"/>
      <w:lvlJc w:val="left"/>
      <w:pPr>
        <w:ind w:left="1458" w:hanging="359"/>
      </w:pPr>
      <w:rPr>
        <w:rFonts w:hint="default"/>
        <w:lang w:val="id" w:eastAsia="en-US" w:bidi="ar-SA"/>
      </w:rPr>
    </w:lvl>
    <w:lvl w:ilvl="8">
      <w:start w:val="0"/>
      <w:numFmt w:val="bullet"/>
      <w:lvlText w:val="•"/>
      <w:lvlJc w:val="left"/>
      <w:pPr>
        <w:ind w:left="1609" w:hanging="359"/>
      </w:pPr>
      <w:rPr>
        <w:rFonts w:hint="default"/>
        <w:lang w:val="id" w:eastAsia="en-US" w:bidi="ar-SA"/>
      </w:rPr>
    </w:lvl>
  </w:abstractNum>
  <w:abstractNum w:abstractNumId="13">
    <w:multiLevelType w:val="hybridMultilevel"/>
    <w:lvl w:ilvl="0">
      <w:start w:val="0"/>
      <w:numFmt w:val="bullet"/>
      <w:lvlText w:val=""/>
      <w:lvlJc w:val="left"/>
      <w:pPr>
        <w:ind w:left="414" w:hanging="361"/>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569" w:hanging="361"/>
      </w:pPr>
      <w:rPr>
        <w:rFonts w:hint="default"/>
        <w:lang w:val="id" w:eastAsia="en-US" w:bidi="ar-SA"/>
      </w:rPr>
    </w:lvl>
    <w:lvl w:ilvl="2">
      <w:start w:val="0"/>
      <w:numFmt w:val="bullet"/>
      <w:lvlText w:val="•"/>
      <w:lvlJc w:val="left"/>
      <w:pPr>
        <w:ind w:left="718" w:hanging="361"/>
      </w:pPr>
      <w:rPr>
        <w:rFonts w:hint="default"/>
        <w:lang w:val="id" w:eastAsia="en-US" w:bidi="ar-SA"/>
      </w:rPr>
    </w:lvl>
    <w:lvl w:ilvl="3">
      <w:start w:val="0"/>
      <w:numFmt w:val="bullet"/>
      <w:lvlText w:val="•"/>
      <w:lvlJc w:val="left"/>
      <w:pPr>
        <w:ind w:left="867" w:hanging="361"/>
      </w:pPr>
      <w:rPr>
        <w:rFonts w:hint="default"/>
        <w:lang w:val="id" w:eastAsia="en-US" w:bidi="ar-SA"/>
      </w:rPr>
    </w:lvl>
    <w:lvl w:ilvl="4">
      <w:start w:val="0"/>
      <w:numFmt w:val="bullet"/>
      <w:lvlText w:val="•"/>
      <w:lvlJc w:val="left"/>
      <w:pPr>
        <w:ind w:left="1016" w:hanging="361"/>
      </w:pPr>
      <w:rPr>
        <w:rFonts w:hint="default"/>
        <w:lang w:val="id" w:eastAsia="en-US" w:bidi="ar-SA"/>
      </w:rPr>
    </w:lvl>
    <w:lvl w:ilvl="5">
      <w:start w:val="0"/>
      <w:numFmt w:val="bullet"/>
      <w:lvlText w:val="•"/>
      <w:lvlJc w:val="left"/>
      <w:pPr>
        <w:ind w:left="1165" w:hanging="361"/>
      </w:pPr>
      <w:rPr>
        <w:rFonts w:hint="default"/>
        <w:lang w:val="id" w:eastAsia="en-US" w:bidi="ar-SA"/>
      </w:rPr>
    </w:lvl>
    <w:lvl w:ilvl="6">
      <w:start w:val="0"/>
      <w:numFmt w:val="bullet"/>
      <w:lvlText w:val="•"/>
      <w:lvlJc w:val="left"/>
      <w:pPr>
        <w:ind w:left="1314" w:hanging="361"/>
      </w:pPr>
      <w:rPr>
        <w:rFonts w:hint="default"/>
        <w:lang w:val="id" w:eastAsia="en-US" w:bidi="ar-SA"/>
      </w:rPr>
    </w:lvl>
    <w:lvl w:ilvl="7">
      <w:start w:val="0"/>
      <w:numFmt w:val="bullet"/>
      <w:lvlText w:val="•"/>
      <w:lvlJc w:val="left"/>
      <w:pPr>
        <w:ind w:left="1464" w:hanging="361"/>
      </w:pPr>
      <w:rPr>
        <w:rFonts w:hint="default"/>
        <w:lang w:val="id" w:eastAsia="en-US" w:bidi="ar-SA"/>
      </w:rPr>
    </w:lvl>
    <w:lvl w:ilvl="8">
      <w:start w:val="0"/>
      <w:numFmt w:val="bullet"/>
      <w:lvlText w:val="•"/>
      <w:lvlJc w:val="left"/>
      <w:pPr>
        <w:ind w:left="1613" w:hanging="361"/>
      </w:pPr>
      <w:rPr>
        <w:rFonts w:hint="default"/>
        <w:lang w:val="id" w:eastAsia="en-US" w:bidi="ar-SA"/>
      </w:rPr>
    </w:lvl>
  </w:abstractNum>
  <w:abstractNum w:abstractNumId="12">
    <w:multiLevelType w:val="hybridMultilevel"/>
    <w:lvl w:ilvl="0">
      <w:start w:val="0"/>
      <w:numFmt w:val="bullet"/>
      <w:lvlText w:val=""/>
      <w:lvlJc w:val="left"/>
      <w:pPr>
        <w:ind w:left="498" w:hanging="389"/>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641" w:hanging="389"/>
      </w:pPr>
      <w:rPr>
        <w:rFonts w:hint="default"/>
        <w:lang w:val="id" w:eastAsia="en-US" w:bidi="ar-SA"/>
      </w:rPr>
    </w:lvl>
    <w:lvl w:ilvl="2">
      <w:start w:val="0"/>
      <w:numFmt w:val="bullet"/>
      <w:lvlText w:val="•"/>
      <w:lvlJc w:val="left"/>
      <w:pPr>
        <w:ind w:left="782" w:hanging="389"/>
      </w:pPr>
      <w:rPr>
        <w:rFonts w:hint="default"/>
        <w:lang w:val="id" w:eastAsia="en-US" w:bidi="ar-SA"/>
      </w:rPr>
    </w:lvl>
    <w:lvl w:ilvl="3">
      <w:start w:val="0"/>
      <w:numFmt w:val="bullet"/>
      <w:lvlText w:val="•"/>
      <w:lvlJc w:val="left"/>
      <w:pPr>
        <w:ind w:left="923" w:hanging="389"/>
      </w:pPr>
      <w:rPr>
        <w:rFonts w:hint="default"/>
        <w:lang w:val="id" w:eastAsia="en-US" w:bidi="ar-SA"/>
      </w:rPr>
    </w:lvl>
    <w:lvl w:ilvl="4">
      <w:start w:val="0"/>
      <w:numFmt w:val="bullet"/>
      <w:lvlText w:val="•"/>
      <w:lvlJc w:val="left"/>
      <w:pPr>
        <w:ind w:left="1064" w:hanging="389"/>
      </w:pPr>
      <w:rPr>
        <w:rFonts w:hint="default"/>
        <w:lang w:val="id" w:eastAsia="en-US" w:bidi="ar-SA"/>
      </w:rPr>
    </w:lvl>
    <w:lvl w:ilvl="5">
      <w:start w:val="0"/>
      <w:numFmt w:val="bullet"/>
      <w:lvlText w:val="•"/>
      <w:lvlJc w:val="left"/>
      <w:pPr>
        <w:ind w:left="1205" w:hanging="389"/>
      </w:pPr>
      <w:rPr>
        <w:rFonts w:hint="default"/>
        <w:lang w:val="id" w:eastAsia="en-US" w:bidi="ar-SA"/>
      </w:rPr>
    </w:lvl>
    <w:lvl w:ilvl="6">
      <w:start w:val="0"/>
      <w:numFmt w:val="bullet"/>
      <w:lvlText w:val="•"/>
      <w:lvlJc w:val="left"/>
      <w:pPr>
        <w:ind w:left="1346" w:hanging="389"/>
      </w:pPr>
      <w:rPr>
        <w:rFonts w:hint="default"/>
        <w:lang w:val="id" w:eastAsia="en-US" w:bidi="ar-SA"/>
      </w:rPr>
    </w:lvl>
    <w:lvl w:ilvl="7">
      <w:start w:val="0"/>
      <w:numFmt w:val="bullet"/>
      <w:lvlText w:val="•"/>
      <w:lvlJc w:val="left"/>
      <w:pPr>
        <w:ind w:left="1488" w:hanging="389"/>
      </w:pPr>
      <w:rPr>
        <w:rFonts w:hint="default"/>
        <w:lang w:val="id" w:eastAsia="en-US" w:bidi="ar-SA"/>
      </w:rPr>
    </w:lvl>
    <w:lvl w:ilvl="8">
      <w:start w:val="0"/>
      <w:numFmt w:val="bullet"/>
      <w:lvlText w:val="•"/>
      <w:lvlJc w:val="left"/>
      <w:pPr>
        <w:ind w:left="1629" w:hanging="389"/>
      </w:pPr>
      <w:rPr>
        <w:rFonts w:hint="default"/>
        <w:lang w:val="id" w:eastAsia="en-US" w:bidi="ar-SA"/>
      </w:rPr>
    </w:lvl>
  </w:abstractNum>
  <w:abstractNum w:abstractNumId="11">
    <w:multiLevelType w:val="hybridMultilevel"/>
    <w:lvl w:ilvl="0">
      <w:start w:val="0"/>
      <w:numFmt w:val="bullet"/>
      <w:lvlText w:val=""/>
      <w:lvlJc w:val="left"/>
      <w:pPr>
        <w:ind w:left="498" w:hanging="389"/>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641" w:hanging="389"/>
      </w:pPr>
      <w:rPr>
        <w:rFonts w:hint="default"/>
        <w:lang w:val="id" w:eastAsia="en-US" w:bidi="ar-SA"/>
      </w:rPr>
    </w:lvl>
    <w:lvl w:ilvl="2">
      <w:start w:val="0"/>
      <w:numFmt w:val="bullet"/>
      <w:lvlText w:val="•"/>
      <w:lvlJc w:val="left"/>
      <w:pPr>
        <w:ind w:left="782" w:hanging="389"/>
      </w:pPr>
      <w:rPr>
        <w:rFonts w:hint="default"/>
        <w:lang w:val="id" w:eastAsia="en-US" w:bidi="ar-SA"/>
      </w:rPr>
    </w:lvl>
    <w:lvl w:ilvl="3">
      <w:start w:val="0"/>
      <w:numFmt w:val="bullet"/>
      <w:lvlText w:val="•"/>
      <w:lvlJc w:val="left"/>
      <w:pPr>
        <w:ind w:left="923" w:hanging="389"/>
      </w:pPr>
      <w:rPr>
        <w:rFonts w:hint="default"/>
        <w:lang w:val="id" w:eastAsia="en-US" w:bidi="ar-SA"/>
      </w:rPr>
    </w:lvl>
    <w:lvl w:ilvl="4">
      <w:start w:val="0"/>
      <w:numFmt w:val="bullet"/>
      <w:lvlText w:val="•"/>
      <w:lvlJc w:val="left"/>
      <w:pPr>
        <w:ind w:left="1064" w:hanging="389"/>
      </w:pPr>
      <w:rPr>
        <w:rFonts w:hint="default"/>
        <w:lang w:val="id" w:eastAsia="en-US" w:bidi="ar-SA"/>
      </w:rPr>
    </w:lvl>
    <w:lvl w:ilvl="5">
      <w:start w:val="0"/>
      <w:numFmt w:val="bullet"/>
      <w:lvlText w:val="•"/>
      <w:lvlJc w:val="left"/>
      <w:pPr>
        <w:ind w:left="1205" w:hanging="389"/>
      </w:pPr>
      <w:rPr>
        <w:rFonts w:hint="default"/>
        <w:lang w:val="id" w:eastAsia="en-US" w:bidi="ar-SA"/>
      </w:rPr>
    </w:lvl>
    <w:lvl w:ilvl="6">
      <w:start w:val="0"/>
      <w:numFmt w:val="bullet"/>
      <w:lvlText w:val="•"/>
      <w:lvlJc w:val="left"/>
      <w:pPr>
        <w:ind w:left="1346" w:hanging="389"/>
      </w:pPr>
      <w:rPr>
        <w:rFonts w:hint="default"/>
        <w:lang w:val="id" w:eastAsia="en-US" w:bidi="ar-SA"/>
      </w:rPr>
    </w:lvl>
    <w:lvl w:ilvl="7">
      <w:start w:val="0"/>
      <w:numFmt w:val="bullet"/>
      <w:lvlText w:val="•"/>
      <w:lvlJc w:val="left"/>
      <w:pPr>
        <w:ind w:left="1488" w:hanging="389"/>
      </w:pPr>
      <w:rPr>
        <w:rFonts w:hint="default"/>
        <w:lang w:val="id" w:eastAsia="en-US" w:bidi="ar-SA"/>
      </w:rPr>
    </w:lvl>
    <w:lvl w:ilvl="8">
      <w:start w:val="0"/>
      <w:numFmt w:val="bullet"/>
      <w:lvlText w:val="•"/>
      <w:lvlJc w:val="left"/>
      <w:pPr>
        <w:ind w:left="1629" w:hanging="389"/>
      </w:pPr>
      <w:rPr>
        <w:rFonts w:hint="default"/>
        <w:lang w:val="id" w:eastAsia="en-US" w:bidi="ar-SA"/>
      </w:rPr>
    </w:lvl>
  </w:abstractNum>
  <w:abstractNum w:abstractNumId="10">
    <w:multiLevelType w:val="hybridMultilevel"/>
    <w:lvl w:ilvl="0">
      <w:start w:val="0"/>
      <w:numFmt w:val="bullet"/>
      <w:lvlText w:val=""/>
      <w:lvlJc w:val="left"/>
      <w:pPr>
        <w:ind w:left="479" w:hanging="360"/>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623" w:hanging="360"/>
      </w:pPr>
      <w:rPr>
        <w:rFonts w:hint="default"/>
        <w:lang w:val="id" w:eastAsia="en-US" w:bidi="ar-SA"/>
      </w:rPr>
    </w:lvl>
    <w:lvl w:ilvl="2">
      <w:start w:val="0"/>
      <w:numFmt w:val="bullet"/>
      <w:lvlText w:val="•"/>
      <w:lvlJc w:val="left"/>
      <w:pPr>
        <w:ind w:left="766" w:hanging="360"/>
      </w:pPr>
      <w:rPr>
        <w:rFonts w:hint="default"/>
        <w:lang w:val="id" w:eastAsia="en-US" w:bidi="ar-SA"/>
      </w:rPr>
    </w:lvl>
    <w:lvl w:ilvl="3">
      <w:start w:val="0"/>
      <w:numFmt w:val="bullet"/>
      <w:lvlText w:val="•"/>
      <w:lvlJc w:val="left"/>
      <w:pPr>
        <w:ind w:left="909" w:hanging="360"/>
      </w:pPr>
      <w:rPr>
        <w:rFonts w:hint="default"/>
        <w:lang w:val="id" w:eastAsia="en-US" w:bidi="ar-SA"/>
      </w:rPr>
    </w:lvl>
    <w:lvl w:ilvl="4">
      <w:start w:val="0"/>
      <w:numFmt w:val="bullet"/>
      <w:lvlText w:val="•"/>
      <w:lvlJc w:val="left"/>
      <w:pPr>
        <w:ind w:left="1052" w:hanging="360"/>
      </w:pPr>
      <w:rPr>
        <w:rFonts w:hint="default"/>
        <w:lang w:val="id" w:eastAsia="en-US" w:bidi="ar-SA"/>
      </w:rPr>
    </w:lvl>
    <w:lvl w:ilvl="5">
      <w:start w:val="0"/>
      <w:numFmt w:val="bullet"/>
      <w:lvlText w:val="•"/>
      <w:lvlJc w:val="left"/>
      <w:pPr>
        <w:ind w:left="1195" w:hanging="360"/>
      </w:pPr>
      <w:rPr>
        <w:rFonts w:hint="default"/>
        <w:lang w:val="id" w:eastAsia="en-US" w:bidi="ar-SA"/>
      </w:rPr>
    </w:lvl>
    <w:lvl w:ilvl="6">
      <w:start w:val="0"/>
      <w:numFmt w:val="bullet"/>
      <w:lvlText w:val="•"/>
      <w:lvlJc w:val="left"/>
      <w:pPr>
        <w:ind w:left="1338" w:hanging="360"/>
      </w:pPr>
      <w:rPr>
        <w:rFonts w:hint="default"/>
        <w:lang w:val="id" w:eastAsia="en-US" w:bidi="ar-SA"/>
      </w:rPr>
    </w:lvl>
    <w:lvl w:ilvl="7">
      <w:start w:val="0"/>
      <w:numFmt w:val="bullet"/>
      <w:lvlText w:val="•"/>
      <w:lvlJc w:val="left"/>
      <w:pPr>
        <w:ind w:left="1482" w:hanging="360"/>
      </w:pPr>
      <w:rPr>
        <w:rFonts w:hint="default"/>
        <w:lang w:val="id" w:eastAsia="en-US" w:bidi="ar-SA"/>
      </w:rPr>
    </w:lvl>
    <w:lvl w:ilvl="8">
      <w:start w:val="0"/>
      <w:numFmt w:val="bullet"/>
      <w:lvlText w:val="•"/>
      <w:lvlJc w:val="left"/>
      <w:pPr>
        <w:ind w:left="1625" w:hanging="360"/>
      </w:pPr>
      <w:rPr>
        <w:rFonts w:hint="default"/>
        <w:lang w:val="id" w:eastAsia="en-US" w:bidi="ar-SA"/>
      </w:rPr>
    </w:lvl>
  </w:abstractNum>
  <w:abstractNum w:abstractNumId="9">
    <w:multiLevelType w:val="hybridMultilevel"/>
    <w:lvl w:ilvl="0">
      <w:start w:val="0"/>
      <w:numFmt w:val="bullet"/>
      <w:lvlText w:val=""/>
      <w:lvlJc w:val="left"/>
      <w:pPr>
        <w:ind w:left="479" w:hanging="360"/>
      </w:pPr>
      <w:rPr>
        <w:rFonts w:hint="default" w:ascii="Symbol" w:hAnsi="Symbol" w:eastAsia="Symbol" w:cs="Symbol"/>
        <w:b w:val="0"/>
        <w:bCs w:val="0"/>
        <w:i w:val="0"/>
        <w:iCs w:val="0"/>
        <w:spacing w:val="0"/>
        <w:w w:val="100"/>
        <w:sz w:val="18"/>
        <w:szCs w:val="18"/>
        <w:lang w:val="id" w:eastAsia="en-US" w:bidi="ar-SA"/>
      </w:rPr>
    </w:lvl>
    <w:lvl w:ilvl="1">
      <w:start w:val="0"/>
      <w:numFmt w:val="bullet"/>
      <w:lvlText w:val="•"/>
      <w:lvlJc w:val="left"/>
      <w:pPr>
        <w:ind w:left="623" w:hanging="360"/>
      </w:pPr>
      <w:rPr>
        <w:rFonts w:hint="default"/>
        <w:lang w:val="id" w:eastAsia="en-US" w:bidi="ar-SA"/>
      </w:rPr>
    </w:lvl>
    <w:lvl w:ilvl="2">
      <w:start w:val="0"/>
      <w:numFmt w:val="bullet"/>
      <w:lvlText w:val="•"/>
      <w:lvlJc w:val="left"/>
      <w:pPr>
        <w:ind w:left="766" w:hanging="360"/>
      </w:pPr>
      <w:rPr>
        <w:rFonts w:hint="default"/>
        <w:lang w:val="id" w:eastAsia="en-US" w:bidi="ar-SA"/>
      </w:rPr>
    </w:lvl>
    <w:lvl w:ilvl="3">
      <w:start w:val="0"/>
      <w:numFmt w:val="bullet"/>
      <w:lvlText w:val="•"/>
      <w:lvlJc w:val="left"/>
      <w:pPr>
        <w:ind w:left="909" w:hanging="360"/>
      </w:pPr>
      <w:rPr>
        <w:rFonts w:hint="default"/>
        <w:lang w:val="id" w:eastAsia="en-US" w:bidi="ar-SA"/>
      </w:rPr>
    </w:lvl>
    <w:lvl w:ilvl="4">
      <w:start w:val="0"/>
      <w:numFmt w:val="bullet"/>
      <w:lvlText w:val="•"/>
      <w:lvlJc w:val="left"/>
      <w:pPr>
        <w:ind w:left="1052" w:hanging="360"/>
      </w:pPr>
      <w:rPr>
        <w:rFonts w:hint="default"/>
        <w:lang w:val="id" w:eastAsia="en-US" w:bidi="ar-SA"/>
      </w:rPr>
    </w:lvl>
    <w:lvl w:ilvl="5">
      <w:start w:val="0"/>
      <w:numFmt w:val="bullet"/>
      <w:lvlText w:val="•"/>
      <w:lvlJc w:val="left"/>
      <w:pPr>
        <w:ind w:left="1195" w:hanging="360"/>
      </w:pPr>
      <w:rPr>
        <w:rFonts w:hint="default"/>
        <w:lang w:val="id" w:eastAsia="en-US" w:bidi="ar-SA"/>
      </w:rPr>
    </w:lvl>
    <w:lvl w:ilvl="6">
      <w:start w:val="0"/>
      <w:numFmt w:val="bullet"/>
      <w:lvlText w:val="•"/>
      <w:lvlJc w:val="left"/>
      <w:pPr>
        <w:ind w:left="1338" w:hanging="360"/>
      </w:pPr>
      <w:rPr>
        <w:rFonts w:hint="default"/>
        <w:lang w:val="id" w:eastAsia="en-US" w:bidi="ar-SA"/>
      </w:rPr>
    </w:lvl>
    <w:lvl w:ilvl="7">
      <w:start w:val="0"/>
      <w:numFmt w:val="bullet"/>
      <w:lvlText w:val="•"/>
      <w:lvlJc w:val="left"/>
      <w:pPr>
        <w:ind w:left="1482" w:hanging="360"/>
      </w:pPr>
      <w:rPr>
        <w:rFonts w:hint="default"/>
        <w:lang w:val="id" w:eastAsia="en-US" w:bidi="ar-SA"/>
      </w:rPr>
    </w:lvl>
    <w:lvl w:ilvl="8">
      <w:start w:val="0"/>
      <w:numFmt w:val="bullet"/>
      <w:lvlText w:val="•"/>
      <w:lvlJc w:val="left"/>
      <w:pPr>
        <w:ind w:left="1625" w:hanging="360"/>
      </w:pPr>
      <w:rPr>
        <w:rFonts w:hint="default"/>
        <w:lang w:val="id" w:eastAsia="en-US" w:bidi="ar-SA"/>
      </w:rPr>
    </w:lvl>
  </w:abstractNum>
  <w:abstractNum w:abstractNumId="8">
    <w:multiLevelType w:val="hybridMultilevel"/>
    <w:lvl w:ilvl="0">
      <w:start w:val="2"/>
      <w:numFmt w:val="decimal"/>
      <w:lvlText w:val="%1"/>
      <w:lvlJc w:val="left"/>
      <w:pPr>
        <w:ind w:left="1555" w:hanging="423"/>
        <w:jc w:val="left"/>
      </w:pPr>
      <w:rPr>
        <w:rFonts w:hint="default"/>
        <w:lang w:val="id" w:eastAsia="en-US" w:bidi="ar-SA"/>
      </w:rPr>
    </w:lvl>
    <w:lvl w:ilvl="1">
      <w:start w:val="1"/>
      <w:numFmt w:val="decimal"/>
      <w:lvlText w:val="%1.%2."/>
      <w:lvlJc w:val="left"/>
      <w:pPr>
        <w:ind w:left="1555" w:hanging="423"/>
        <w:jc w:val="left"/>
      </w:pPr>
      <w:rPr>
        <w:rFonts w:hint="default" w:ascii="Calibri" w:hAnsi="Calibri" w:eastAsia="Calibri" w:cs="Calibri"/>
        <w:b/>
        <w:bCs/>
        <w:i w:val="0"/>
        <w:iCs w:val="0"/>
        <w:spacing w:val="-2"/>
        <w:w w:val="100"/>
        <w:sz w:val="24"/>
        <w:szCs w:val="24"/>
        <w:lang w:val="id" w:eastAsia="en-US" w:bidi="ar-SA"/>
      </w:rPr>
    </w:lvl>
    <w:lvl w:ilvl="2">
      <w:start w:val="1"/>
      <w:numFmt w:val="lowerLetter"/>
      <w:lvlText w:val="%3."/>
      <w:lvlJc w:val="left"/>
      <w:pPr>
        <w:ind w:left="1887" w:hanging="425"/>
        <w:jc w:val="left"/>
      </w:pPr>
      <w:rPr>
        <w:rFonts w:hint="default" w:ascii="Calibri" w:hAnsi="Calibri" w:eastAsia="Calibri" w:cs="Calibri"/>
        <w:b/>
        <w:bCs/>
        <w:i w:val="0"/>
        <w:iCs w:val="0"/>
        <w:spacing w:val="-1"/>
        <w:w w:val="100"/>
        <w:sz w:val="24"/>
        <w:szCs w:val="24"/>
        <w:lang w:val="id" w:eastAsia="en-US" w:bidi="ar-SA"/>
      </w:rPr>
    </w:lvl>
    <w:lvl w:ilvl="3">
      <w:start w:val="1"/>
      <w:numFmt w:val="lowerRoman"/>
      <w:lvlText w:val="%4."/>
      <w:lvlJc w:val="left"/>
      <w:pPr>
        <w:ind w:left="2610" w:hanging="613"/>
        <w:jc w:val="right"/>
      </w:pPr>
      <w:rPr>
        <w:rFonts w:hint="default" w:ascii="Calibri" w:hAnsi="Calibri" w:eastAsia="Calibri" w:cs="Calibri"/>
        <w:b/>
        <w:bCs/>
        <w:i w:val="0"/>
        <w:iCs w:val="0"/>
        <w:spacing w:val="-4"/>
        <w:w w:val="95"/>
        <w:sz w:val="20"/>
        <w:szCs w:val="20"/>
        <w:lang w:val="id" w:eastAsia="en-US" w:bidi="ar-SA"/>
      </w:rPr>
    </w:lvl>
    <w:lvl w:ilvl="4">
      <w:start w:val="0"/>
      <w:numFmt w:val="bullet"/>
      <w:lvlText w:val="•"/>
      <w:lvlJc w:val="left"/>
      <w:pPr>
        <w:ind w:left="3923" w:hanging="613"/>
      </w:pPr>
      <w:rPr>
        <w:rFonts w:hint="default"/>
        <w:lang w:val="id" w:eastAsia="en-US" w:bidi="ar-SA"/>
      </w:rPr>
    </w:lvl>
    <w:lvl w:ilvl="5">
      <w:start w:val="0"/>
      <w:numFmt w:val="bullet"/>
      <w:lvlText w:val="•"/>
      <w:lvlJc w:val="left"/>
      <w:pPr>
        <w:ind w:left="4575" w:hanging="613"/>
      </w:pPr>
      <w:rPr>
        <w:rFonts w:hint="default"/>
        <w:lang w:val="id" w:eastAsia="en-US" w:bidi="ar-SA"/>
      </w:rPr>
    </w:lvl>
    <w:lvl w:ilvl="6">
      <w:start w:val="0"/>
      <w:numFmt w:val="bullet"/>
      <w:lvlText w:val="•"/>
      <w:lvlJc w:val="left"/>
      <w:pPr>
        <w:ind w:left="5227" w:hanging="613"/>
      </w:pPr>
      <w:rPr>
        <w:rFonts w:hint="default"/>
        <w:lang w:val="id" w:eastAsia="en-US" w:bidi="ar-SA"/>
      </w:rPr>
    </w:lvl>
    <w:lvl w:ilvl="7">
      <w:start w:val="0"/>
      <w:numFmt w:val="bullet"/>
      <w:lvlText w:val="•"/>
      <w:lvlJc w:val="left"/>
      <w:pPr>
        <w:ind w:left="5878" w:hanging="613"/>
      </w:pPr>
      <w:rPr>
        <w:rFonts w:hint="default"/>
        <w:lang w:val="id" w:eastAsia="en-US" w:bidi="ar-SA"/>
      </w:rPr>
    </w:lvl>
    <w:lvl w:ilvl="8">
      <w:start w:val="0"/>
      <w:numFmt w:val="bullet"/>
      <w:lvlText w:val="•"/>
      <w:lvlJc w:val="left"/>
      <w:pPr>
        <w:ind w:left="6530" w:hanging="613"/>
      </w:pPr>
      <w:rPr>
        <w:rFonts w:hint="default"/>
        <w:lang w:val="id" w:eastAsia="en-US" w:bidi="ar-SA"/>
      </w:rPr>
    </w:lvl>
  </w:abstractNum>
  <w:abstractNum w:abstractNumId="7">
    <w:multiLevelType w:val="hybridMultilevel"/>
    <w:lvl w:ilvl="0">
      <w:start w:val="1"/>
      <w:numFmt w:val="decimal"/>
      <w:lvlText w:val="%1"/>
      <w:lvlJc w:val="left"/>
      <w:pPr>
        <w:ind w:left="1555" w:hanging="423"/>
        <w:jc w:val="left"/>
      </w:pPr>
      <w:rPr>
        <w:rFonts w:hint="default"/>
        <w:lang w:val="id" w:eastAsia="en-US" w:bidi="ar-SA"/>
      </w:rPr>
    </w:lvl>
    <w:lvl w:ilvl="1">
      <w:start w:val="1"/>
      <w:numFmt w:val="decimal"/>
      <w:lvlText w:val="%1.%2."/>
      <w:lvlJc w:val="left"/>
      <w:pPr>
        <w:ind w:left="1555" w:hanging="423"/>
        <w:jc w:val="left"/>
      </w:pPr>
      <w:rPr>
        <w:rFonts w:hint="default" w:ascii="Calibri" w:hAnsi="Calibri" w:eastAsia="Calibri" w:cs="Calibri"/>
        <w:b/>
        <w:bCs/>
        <w:i w:val="0"/>
        <w:iCs w:val="0"/>
        <w:spacing w:val="-2"/>
        <w:w w:val="100"/>
        <w:sz w:val="24"/>
        <w:szCs w:val="24"/>
        <w:lang w:val="id" w:eastAsia="en-US" w:bidi="ar-SA"/>
      </w:rPr>
    </w:lvl>
    <w:lvl w:ilvl="2">
      <w:start w:val="1"/>
      <w:numFmt w:val="decimal"/>
      <w:lvlText w:val="%3."/>
      <w:lvlJc w:val="left"/>
      <w:pPr>
        <w:ind w:left="1858" w:hanging="356"/>
        <w:jc w:val="left"/>
      </w:pPr>
      <w:rPr>
        <w:rFonts w:hint="default" w:ascii="Calibri" w:hAnsi="Calibri" w:eastAsia="Calibri" w:cs="Calibri"/>
        <w:b w:val="0"/>
        <w:bCs w:val="0"/>
        <w:i w:val="0"/>
        <w:iCs w:val="0"/>
        <w:spacing w:val="-3"/>
        <w:w w:val="100"/>
        <w:sz w:val="18"/>
        <w:szCs w:val="18"/>
        <w:lang w:val="id" w:eastAsia="en-US" w:bidi="ar-SA"/>
      </w:rPr>
    </w:lvl>
    <w:lvl w:ilvl="3">
      <w:start w:val="0"/>
      <w:numFmt w:val="bullet"/>
      <w:lvlText w:val="•"/>
      <w:lvlJc w:val="left"/>
      <w:pPr>
        <w:ind w:left="3187" w:hanging="356"/>
      </w:pPr>
      <w:rPr>
        <w:rFonts w:hint="default"/>
        <w:lang w:val="id" w:eastAsia="en-US" w:bidi="ar-SA"/>
      </w:rPr>
    </w:lvl>
    <w:lvl w:ilvl="4">
      <w:start w:val="0"/>
      <w:numFmt w:val="bullet"/>
      <w:lvlText w:val="•"/>
      <w:lvlJc w:val="left"/>
      <w:pPr>
        <w:ind w:left="3851" w:hanging="356"/>
      </w:pPr>
      <w:rPr>
        <w:rFonts w:hint="default"/>
        <w:lang w:val="id" w:eastAsia="en-US" w:bidi="ar-SA"/>
      </w:rPr>
    </w:lvl>
    <w:lvl w:ilvl="5">
      <w:start w:val="0"/>
      <w:numFmt w:val="bullet"/>
      <w:lvlText w:val="•"/>
      <w:lvlJc w:val="left"/>
      <w:pPr>
        <w:ind w:left="4515" w:hanging="356"/>
      </w:pPr>
      <w:rPr>
        <w:rFonts w:hint="default"/>
        <w:lang w:val="id" w:eastAsia="en-US" w:bidi="ar-SA"/>
      </w:rPr>
    </w:lvl>
    <w:lvl w:ilvl="6">
      <w:start w:val="0"/>
      <w:numFmt w:val="bullet"/>
      <w:lvlText w:val="•"/>
      <w:lvlJc w:val="left"/>
      <w:pPr>
        <w:ind w:left="5178" w:hanging="356"/>
      </w:pPr>
      <w:rPr>
        <w:rFonts w:hint="default"/>
        <w:lang w:val="id" w:eastAsia="en-US" w:bidi="ar-SA"/>
      </w:rPr>
    </w:lvl>
    <w:lvl w:ilvl="7">
      <w:start w:val="0"/>
      <w:numFmt w:val="bullet"/>
      <w:lvlText w:val="•"/>
      <w:lvlJc w:val="left"/>
      <w:pPr>
        <w:ind w:left="5842" w:hanging="356"/>
      </w:pPr>
      <w:rPr>
        <w:rFonts w:hint="default"/>
        <w:lang w:val="id" w:eastAsia="en-US" w:bidi="ar-SA"/>
      </w:rPr>
    </w:lvl>
    <w:lvl w:ilvl="8">
      <w:start w:val="0"/>
      <w:numFmt w:val="bullet"/>
      <w:lvlText w:val="•"/>
      <w:lvlJc w:val="left"/>
      <w:pPr>
        <w:ind w:left="6506" w:hanging="356"/>
      </w:pPr>
      <w:rPr>
        <w:rFonts w:hint="default"/>
        <w:lang w:val="id" w:eastAsia="en-US" w:bidi="ar-SA"/>
      </w:rPr>
    </w:lvl>
  </w:abstractNum>
  <w:abstractNum w:abstractNumId="6">
    <w:multiLevelType w:val="hybridMultilevel"/>
    <w:lvl w:ilvl="0">
      <w:start w:val="5"/>
      <w:numFmt w:val="decimal"/>
      <w:lvlText w:val="%1"/>
      <w:lvlJc w:val="left"/>
      <w:pPr>
        <w:ind w:left="1443" w:hanging="305"/>
        <w:jc w:val="left"/>
      </w:pPr>
      <w:rPr>
        <w:rFonts w:hint="default"/>
        <w:lang w:val="id" w:eastAsia="en-US" w:bidi="ar-SA"/>
      </w:rPr>
    </w:lvl>
    <w:lvl w:ilvl="1">
      <w:start w:val="1"/>
      <w:numFmt w:val="decimal"/>
      <w:lvlText w:val="%1.%2."/>
      <w:lvlJc w:val="left"/>
      <w:pPr>
        <w:ind w:left="1443" w:hanging="305"/>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2718" w:hanging="305"/>
      </w:pPr>
      <w:rPr>
        <w:rFonts w:hint="default"/>
        <w:lang w:val="id" w:eastAsia="en-US" w:bidi="ar-SA"/>
      </w:rPr>
    </w:lvl>
    <w:lvl w:ilvl="3">
      <w:start w:val="0"/>
      <w:numFmt w:val="bullet"/>
      <w:lvlText w:val="•"/>
      <w:lvlJc w:val="left"/>
      <w:pPr>
        <w:ind w:left="3358" w:hanging="305"/>
      </w:pPr>
      <w:rPr>
        <w:rFonts w:hint="default"/>
        <w:lang w:val="id" w:eastAsia="en-US" w:bidi="ar-SA"/>
      </w:rPr>
    </w:lvl>
    <w:lvl w:ilvl="4">
      <w:start w:val="0"/>
      <w:numFmt w:val="bullet"/>
      <w:lvlText w:val="•"/>
      <w:lvlJc w:val="left"/>
      <w:pPr>
        <w:ind w:left="3997" w:hanging="305"/>
      </w:pPr>
      <w:rPr>
        <w:rFonts w:hint="default"/>
        <w:lang w:val="id" w:eastAsia="en-US" w:bidi="ar-SA"/>
      </w:rPr>
    </w:lvl>
    <w:lvl w:ilvl="5">
      <w:start w:val="0"/>
      <w:numFmt w:val="bullet"/>
      <w:lvlText w:val="•"/>
      <w:lvlJc w:val="left"/>
      <w:pPr>
        <w:ind w:left="4637" w:hanging="305"/>
      </w:pPr>
      <w:rPr>
        <w:rFonts w:hint="default"/>
        <w:lang w:val="id" w:eastAsia="en-US" w:bidi="ar-SA"/>
      </w:rPr>
    </w:lvl>
    <w:lvl w:ilvl="6">
      <w:start w:val="0"/>
      <w:numFmt w:val="bullet"/>
      <w:lvlText w:val="•"/>
      <w:lvlJc w:val="left"/>
      <w:pPr>
        <w:ind w:left="5276" w:hanging="305"/>
      </w:pPr>
      <w:rPr>
        <w:rFonts w:hint="default"/>
        <w:lang w:val="id" w:eastAsia="en-US" w:bidi="ar-SA"/>
      </w:rPr>
    </w:lvl>
    <w:lvl w:ilvl="7">
      <w:start w:val="0"/>
      <w:numFmt w:val="bullet"/>
      <w:lvlText w:val="•"/>
      <w:lvlJc w:val="left"/>
      <w:pPr>
        <w:ind w:left="5915" w:hanging="305"/>
      </w:pPr>
      <w:rPr>
        <w:rFonts w:hint="default"/>
        <w:lang w:val="id" w:eastAsia="en-US" w:bidi="ar-SA"/>
      </w:rPr>
    </w:lvl>
    <w:lvl w:ilvl="8">
      <w:start w:val="0"/>
      <w:numFmt w:val="bullet"/>
      <w:lvlText w:val="•"/>
      <w:lvlJc w:val="left"/>
      <w:pPr>
        <w:ind w:left="6555" w:hanging="305"/>
      </w:pPr>
      <w:rPr>
        <w:rFonts w:hint="default"/>
        <w:lang w:val="id" w:eastAsia="en-US" w:bidi="ar-SA"/>
      </w:rPr>
    </w:lvl>
  </w:abstractNum>
  <w:abstractNum w:abstractNumId="5">
    <w:multiLevelType w:val="hybridMultilevel"/>
    <w:lvl w:ilvl="0">
      <w:start w:val="4"/>
      <w:numFmt w:val="decimal"/>
      <w:lvlText w:val="%1"/>
      <w:lvlJc w:val="left"/>
      <w:pPr>
        <w:ind w:left="1443" w:hanging="305"/>
        <w:jc w:val="left"/>
      </w:pPr>
      <w:rPr>
        <w:rFonts w:hint="default"/>
        <w:lang w:val="id" w:eastAsia="en-US" w:bidi="ar-SA"/>
      </w:rPr>
    </w:lvl>
    <w:lvl w:ilvl="1">
      <w:start w:val="2"/>
      <w:numFmt w:val="decimal"/>
      <w:lvlText w:val="%1.%2."/>
      <w:lvlJc w:val="left"/>
      <w:pPr>
        <w:ind w:left="1443" w:hanging="305"/>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2718" w:hanging="305"/>
      </w:pPr>
      <w:rPr>
        <w:rFonts w:hint="default"/>
        <w:lang w:val="id" w:eastAsia="en-US" w:bidi="ar-SA"/>
      </w:rPr>
    </w:lvl>
    <w:lvl w:ilvl="3">
      <w:start w:val="0"/>
      <w:numFmt w:val="bullet"/>
      <w:lvlText w:val="•"/>
      <w:lvlJc w:val="left"/>
      <w:pPr>
        <w:ind w:left="3358" w:hanging="305"/>
      </w:pPr>
      <w:rPr>
        <w:rFonts w:hint="default"/>
        <w:lang w:val="id" w:eastAsia="en-US" w:bidi="ar-SA"/>
      </w:rPr>
    </w:lvl>
    <w:lvl w:ilvl="4">
      <w:start w:val="0"/>
      <w:numFmt w:val="bullet"/>
      <w:lvlText w:val="•"/>
      <w:lvlJc w:val="left"/>
      <w:pPr>
        <w:ind w:left="3997" w:hanging="305"/>
      </w:pPr>
      <w:rPr>
        <w:rFonts w:hint="default"/>
        <w:lang w:val="id" w:eastAsia="en-US" w:bidi="ar-SA"/>
      </w:rPr>
    </w:lvl>
    <w:lvl w:ilvl="5">
      <w:start w:val="0"/>
      <w:numFmt w:val="bullet"/>
      <w:lvlText w:val="•"/>
      <w:lvlJc w:val="left"/>
      <w:pPr>
        <w:ind w:left="4637" w:hanging="305"/>
      </w:pPr>
      <w:rPr>
        <w:rFonts w:hint="default"/>
        <w:lang w:val="id" w:eastAsia="en-US" w:bidi="ar-SA"/>
      </w:rPr>
    </w:lvl>
    <w:lvl w:ilvl="6">
      <w:start w:val="0"/>
      <w:numFmt w:val="bullet"/>
      <w:lvlText w:val="•"/>
      <w:lvlJc w:val="left"/>
      <w:pPr>
        <w:ind w:left="5276" w:hanging="305"/>
      </w:pPr>
      <w:rPr>
        <w:rFonts w:hint="default"/>
        <w:lang w:val="id" w:eastAsia="en-US" w:bidi="ar-SA"/>
      </w:rPr>
    </w:lvl>
    <w:lvl w:ilvl="7">
      <w:start w:val="0"/>
      <w:numFmt w:val="bullet"/>
      <w:lvlText w:val="•"/>
      <w:lvlJc w:val="left"/>
      <w:pPr>
        <w:ind w:left="5915" w:hanging="305"/>
      </w:pPr>
      <w:rPr>
        <w:rFonts w:hint="default"/>
        <w:lang w:val="id" w:eastAsia="en-US" w:bidi="ar-SA"/>
      </w:rPr>
    </w:lvl>
    <w:lvl w:ilvl="8">
      <w:start w:val="0"/>
      <w:numFmt w:val="bullet"/>
      <w:lvlText w:val="•"/>
      <w:lvlJc w:val="left"/>
      <w:pPr>
        <w:ind w:left="6555" w:hanging="305"/>
      </w:pPr>
      <w:rPr>
        <w:rFonts w:hint="default"/>
        <w:lang w:val="id" w:eastAsia="en-US" w:bidi="ar-SA"/>
      </w:rPr>
    </w:lvl>
  </w:abstractNum>
  <w:abstractNum w:abstractNumId="4">
    <w:multiLevelType w:val="hybridMultilevel"/>
    <w:lvl w:ilvl="0">
      <w:start w:val="4"/>
      <w:numFmt w:val="decimal"/>
      <w:lvlText w:val="%1"/>
      <w:lvlJc w:val="left"/>
      <w:pPr>
        <w:ind w:left="1570" w:hanging="432"/>
        <w:jc w:val="left"/>
      </w:pPr>
      <w:rPr>
        <w:rFonts w:hint="default"/>
        <w:lang w:val="id" w:eastAsia="en-US" w:bidi="ar-SA"/>
      </w:rPr>
    </w:lvl>
    <w:lvl w:ilvl="1">
      <w:start w:val="1"/>
      <w:numFmt w:val="decimal"/>
      <w:lvlText w:val="%1.%2"/>
      <w:lvlJc w:val="left"/>
      <w:pPr>
        <w:ind w:left="1570" w:hanging="432"/>
        <w:jc w:val="left"/>
      </w:pPr>
      <w:rPr>
        <w:rFonts w:hint="default"/>
        <w:lang w:val="id" w:eastAsia="en-US" w:bidi="ar-SA"/>
      </w:rPr>
    </w:lvl>
    <w:lvl w:ilvl="2">
      <w:start w:val="1"/>
      <w:numFmt w:val="decimal"/>
      <w:lvlText w:val="%1.%2.%3."/>
      <w:lvlJc w:val="left"/>
      <w:pPr>
        <w:ind w:left="1570" w:hanging="432"/>
        <w:jc w:val="left"/>
      </w:pPr>
      <w:rPr>
        <w:rFonts w:hint="default" w:ascii="Calibri" w:hAnsi="Calibri" w:eastAsia="Calibri" w:cs="Calibri"/>
        <w:b w:val="0"/>
        <w:bCs w:val="0"/>
        <w:i w:val="0"/>
        <w:iCs w:val="0"/>
        <w:spacing w:val="-5"/>
        <w:w w:val="100"/>
        <w:sz w:val="18"/>
        <w:szCs w:val="18"/>
        <w:lang w:val="id" w:eastAsia="en-US" w:bidi="ar-SA"/>
      </w:rPr>
    </w:lvl>
    <w:lvl w:ilvl="3">
      <w:start w:val="0"/>
      <w:numFmt w:val="bullet"/>
      <w:lvlText w:val="•"/>
      <w:lvlJc w:val="left"/>
      <w:pPr>
        <w:ind w:left="3456" w:hanging="432"/>
      </w:pPr>
      <w:rPr>
        <w:rFonts w:hint="default"/>
        <w:lang w:val="id" w:eastAsia="en-US" w:bidi="ar-SA"/>
      </w:rPr>
    </w:lvl>
    <w:lvl w:ilvl="4">
      <w:start w:val="0"/>
      <w:numFmt w:val="bullet"/>
      <w:lvlText w:val="•"/>
      <w:lvlJc w:val="left"/>
      <w:pPr>
        <w:ind w:left="4081" w:hanging="432"/>
      </w:pPr>
      <w:rPr>
        <w:rFonts w:hint="default"/>
        <w:lang w:val="id" w:eastAsia="en-US" w:bidi="ar-SA"/>
      </w:rPr>
    </w:lvl>
    <w:lvl w:ilvl="5">
      <w:start w:val="0"/>
      <w:numFmt w:val="bullet"/>
      <w:lvlText w:val="•"/>
      <w:lvlJc w:val="left"/>
      <w:pPr>
        <w:ind w:left="4707" w:hanging="432"/>
      </w:pPr>
      <w:rPr>
        <w:rFonts w:hint="default"/>
        <w:lang w:val="id" w:eastAsia="en-US" w:bidi="ar-SA"/>
      </w:rPr>
    </w:lvl>
    <w:lvl w:ilvl="6">
      <w:start w:val="0"/>
      <w:numFmt w:val="bullet"/>
      <w:lvlText w:val="•"/>
      <w:lvlJc w:val="left"/>
      <w:pPr>
        <w:ind w:left="5332" w:hanging="432"/>
      </w:pPr>
      <w:rPr>
        <w:rFonts w:hint="default"/>
        <w:lang w:val="id" w:eastAsia="en-US" w:bidi="ar-SA"/>
      </w:rPr>
    </w:lvl>
    <w:lvl w:ilvl="7">
      <w:start w:val="0"/>
      <w:numFmt w:val="bullet"/>
      <w:lvlText w:val="•"/>
      <w:lvlJc w:val="left"/>
      <w:pPr>
        <w:ind w:left="5957" w:hanging="432"/>
      </w:pPr>
      <w:rPr>
        <w:rFonts w:hint="default"/>
        <w:lang w:val="id" w:eastAsia="en-US" w:bidi="ar-SA"/>
      </w:rPr>
    </w:lvl>
    <w:lvl w:ilvl="8">
      <w:start w:val="0"/>
      <w:numFmt w:val="bullet"/>
      <w:lvlText w:val="•"/>
      <w:lvlJc w:val="left"/>
      <w:pPr>
        <w:ind w:left="6583" w:hanging="432"/>
      </w:pPr>
      <w:rPr>
        <w:rFonts w:hint="default"/>
        <w:lang w:val="id" w:eastAsia="en-US" w:bidi="ar-SA"/>
      </w:rPr>
    </w:lvl>
  </w:abstractNum>
  <w:abstractNum w:abstractNumId="3">
    <w:multiLevelType w:val="hybridMultilevel"/>
    <w:lvl w:ilvl="0">
      <w:start w:val="2"/>
      <w:numFmt w:val="decimal"/>
      <w:lvlText w:val="%1"/>
      <w:lvlJc w:val="left"/>
      <w:pPr>
        <w:ind w:left="1947" w:hanging="310"/>
        <w:jc w:val="left"/>
      </w:pPr>
      <w:rPr>
        <w:rFonts w:hint="default"/>
        <w:lang w:val="id" w:eastAsia="en-US" w:bidi="ar-SA"/>
      </w:rPr>
    </w:lvl>
    <w:lvl w:ilvl="1">
      <w:start w:val="1"/>
      <w:numFmt w:val="decimal"/>
      <w:lvlText w:val="%1.%2."/>
      <w:lvlJc w:val="left"/>
      <w:pPr>
        <w:ind w:left="1947" w:hanging="310"/>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3118" w:hanging="310"/>
      </w:pPr>
      <w:rPr>
        <w:rFonts w:hint="default"/>
        <w:lang w:val="id" w:eastAsia="en-US" w:bidi="ar-SA"/>
      </w:rPr>
    </w:lvl>
    <w:lvl w:ilvl="3">
      <w:start w:val="0"/>
      <w:numFmt w:val="bullet"/>
      <w:lvlText w:val="•"/>
      <w:lvlJc w:val="left"/>
      <w:pPr>
        <w:ind w:left="3708" w:hanging="310"/>
      </w:pPr>
      <w:rPr>
        <w:rFonts w:hint="default"/>
        <w:lang w:val="id" w:eastAsia="en-US" w:bidi="ar-SA"/>
      </w:rPr>
    </w:lvl>
    <w:lvl w:ilvl="4">
      <w:start w:val="0"/>
      <w:numFmt w:val="bullet"/>
      <w:lvlText w:val="•"/>
      <w:lvlJc w:val="left"/>
      <w:pPr>
        <w:ind w:left="4297" w:hanging="310"/>
      </w:pPr>
      <w:rPr>
        <w:rFonts w:hint="default"/>
        <w:lang w:val="id" w:eastAsia="en-US" w:bidi="ar-SA"/>
      </w:rPr>
    </w:lvl>
    <w:lvl w:ilvl="5">
      <w:start w:val="0"/>
      <w:numFmt w:val="bullet"/>
      <w:lvlText w:val="•"/>
      <w:lvlJc w:val="left"/>
      <w:pPr>
        <w:ind w:left="4887" w:hanging="310"/>
      </w:pPr>
      <w:rPr>
        <w:rFonts w:hint="default"/>
        <w:lang w:val="id" w:eastAsia="en-US" w:bidi="ar-SA"/>
      </w:rPr>
    </w:lvl>
    <w:lvl w:ilvl="6">
      <w:start w:val="0"/>
      <w:numFmt w:val="bullet"/>
      <w:lvlText w:val="•"/>
      <w:lvlJc w:val="left"/>
      <w:pPr>
        <w:ind w:left="5476" w:hanging="310"/>
      </w:pPr>
      <w:rPr>
        <w:rFonts w:hint="default"/>
        <w:lang w:val="id" w:eastAsia="en-US" w:bidi="ar-SA"/>
      </w:rPr>
    </w:lvl>
    <w:lvl w:ilvl="7">
      <w:start w:val="0"/>
      <w:numFmt w:val="bullet"/>
      <w:lvlText w:val="•"/>
      <w:lvlJc w:val="left"/>
      <w:pPr>
        <w:ind w:left="6065" w:hanging="310"/>
      </w:pPr>
      <w:rPr>
        <w:rFonts w:hint="default"/>
        <w:lang w:val="id" w:eastAsia="en-US" w:bidi="ar-SA"/>
      </w:rPr>
    </w:lvl>
    <w:lvl w:ilvl="8">
      <w:start w:val="0"/>
      <w:numFmt w:val="bullet"/>
      <w:lvlText w:val="•"/>
      <w:lvlJc w:val="left"/>
      <w:pPr>
        <w:ind w:left="6655" w:hanging="310"/>
      </w:pPr>
      <w:rPr>
        <w:rFonts w:hint="default"/>
        <w:lang w:val="id" w:eastAsia="en-US" w:bidi="ar-SA"/>
      </w:rPr>
    </w:lvl>
  </w:abstractNum>
  <w:abstractNum w:abstractNumId="2">
    <w:multiLevelType w:val="hybridMultilevel"/>
    <w:lvl w:ilvl="0">
      <w:start w:val="1"/>
      <w:numFmt w:val="decimal"/>
      <w:lvlText w:val="%1"/>
      <w:lvlJc w:val="left"/>
      <w:pPr>
        <w:ind w:left="1947" w:hanging="310"/>
        <w:jc w:val="left"/>
      </w:pPr>
      <w:rPr>
        <w:rFonts w:hint="default"/>
        <w:lang w:val="id" w:eastAsia="en-US" w:bidi="ar-SA"/>
      </w:rPr>
    </w:lvl>
    <w:lvl w:ilvl="1">
      <w:start w:val="1"/>
      <w:numFmt w:val="decimal"/>
      <w:lvlText w:val="%1.%2."/>
      <w:lvlJc w:val="left"/>
      <w:pPr>
        <w:ind w:left="1947" w:hanging="310"/>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3118" w:hanging="310"/>
      </w:pPr>
      <w:rPr>
        <w:rFonts w:hint="default"/>
        <w:lang w:val="id" w:eastAsia="en-US" w:bidi="ar-SA"/>
      </w:rPr>
    </w:lvl>
    <w:lvl w:ilvl="3">
      <w:start w:val="0"/>
      <w:numFmt w:val="bullet"/>
      <w:lvlText w:val="•"/>
      <w:lvlJc w:val="left"/>
      <w:pPr>
        <w:ind w:left="3708" w:hanging="310"/>
      </w:pPr>
      <w:rPr>
        <w:rFonts w:hint="default"/>
        <w:lang w:val="id" w:eastAsia="en-US" w:bidi="ar-SA"/>
      </w:rPr>
    </w:lvl>
    <w:lvl w:ilvl="4">
      <w:start w:val="0"/>
      <w:numFmt w:val="bullet"/>
      <w:lvlText w:val="•"/>
      <w:lvlJc w:val="left"/>
      <w:pPr>
        <w:ind w:left="4297" w:hanging="310"/>
      </w:pPr>
      <w:rPr>
        <w:rFonts w:hint="default"/>
        <w:lang w:val="id" w:eastAsia="en-US" w:bidi="ar-SA"/>
      </w:rPr>
    </w:lvl>
    <w:lvl w:ilvl="5">
      <w:start w:val="0"/>
      <w:numFmt w:val="bullet"/>
      <w:lvlText w:val="•"/>
      <w:lvlJc w:val="left"/>
      <w:pPr>
        <w:ind w:left="4887" w:hanging="310"/>
      </w:pPr>
      <w:rPr>
        <w:rFonts w:hint="default"/>
        <w:lang w:val="id" w:eastAsia="en-US" w:bidi="ar-SA"/>
      </w:rPr>
    </w:lvl>
    <w:lvl w:ilvl="6">
      <w:start w:val="0"/>
      <w:numFmt w:val="bullet"/>
      <w:lvlText w:val="•"/>
      <w:lvlJc w:val="left"/>
      <w:pPr>
        <w:ind w:left="5476" w:hanging="310"/>
      </w:pPr>
      <w:rPr>
        <w:rFonts w:hint="default"/>
        <w:lang w:val="id" w:eastAsia="en-US" w:bidi="ar-SA"/>
      </w:rPr>
    </w:lvl>
    <w:lvl w:ilvl="7">
      <w:start w:val="0"/>
      <w:numFmt w:val="bullet"/>
      <w:lvlText w:val="•"/>
      <w:lvlJc w:val="left"/>
      <w:pPr>
        <w:ind w:left="6065" w:hanging="310"/>
      </w:pPr>
      <w:rPr>
        <w:rFonts w:hint="default"/>
        <w:lang w:val="id" w:eastAsia="en-US" w:bidi="ar-SA"/>
      </w:rPr>
    </w:lvl>
    <w:lvl w:ilvl="8">
      <w:start w:val="0"/>
      <w:numFmt w:val="bullet"/>
      <w:lvlText w:val="•"/>
      <w:lvlJc w:val="left"/>
      <w:pPr>
        <w:ind w:left="6655" w:hanging="310"/>
      </w:pPr>
      <w:rPr>
        <w:rFonts w:hint="default"/>
        <w:lang w:val="id" w:eastAsia="en-US" w:bidi="ar-SA"/>
      </w:rPr>
    </w:lvl>
  </w:abstractNum>
  <w:abstractNum w:abstractNumId="1">
    <w:multiLevelType w:val="hybridMultilevel"/>
    <w:lvl w:ilvl="0">
      <w:start w:val="1"/>
      <w:numFmt w:val="decimal"/>
      <w:lvlText w:val="%1."/>
      <w:lvlJc w:val="left"/>
      <w:pPr>
        <w:ind w:left="1411" w:hanging="360"/>
        <w:jc w:val="right"/>
      </w:pPr>
      <w:rPr>
        <w:rFonts w:hint="default" w:ascii="Calibri" w:hAnsi="Calibri" w:eastAsia="Calibri" w:cs="Calibri"/>
        <w:b w:val="0"/>
        <w:bCs w:val="0"/>
        <w:i w:val="0"/>
        <w:iCs w:val="0"/>
        <w:spacing w:val="-3"/>
        <w:w w:val="79"/>
        <w:sz w:val="18"/>
        <w:szCs w:val="18"/>
        <w:lang w:val="id" w:eastAsia="en-US" w:bidi="ar-SA"/>
      </w:rPr>
    </w:lvl>
    <w:lvl w:ilvl="1">
      <w:start w:val="1"/>
      <w:numFmt w:val="decimal"/>
      <w:lvlText w:val="%1.%2."/>
      <w:lvlJc w:val="left"/>
      <w:pPr>
        <w:ind w:left="1947" w:hanging="310"/>
        <w:jc w:val="left"/>
      </w:pPr>
      <w:rPr>
        <w:rFonts w:hint="default" w:ascii="Calibri" w:hAnsi="Calibri" w:eastAsia="Calibri" w:cs="Calibri"/>
        <w:b w:val="0"/>
        <w:bCs w:val="0"/>
        <w:i w:val="0"/>
        <w:iCs w:val="0"/>
        <w:spacing w:val="-3"/>
        <w:w w:val="100"/>
        <w:sz w:val="18"/>
        <w:szCs w:val="18"/>
        <w:lang w:val="id" w:eastAsia="en-US" w:bidi="ar-SA"/>
      </w:rPr>
    </w:lvl>
    <w:lvl w:ilvl="2">
      <w:start w:val="0"/>
      <w:numFmt w:val="bullet"/>
      <w:lvlText w:val="•"/>
      <w:lvlJc w:val="left"/>
      <w:pPr>
        <w:ind w:left="2594" w:hanging="310"/>
      </w:pPr>
      <w:rPr>
        <w:rFonts w:hint="default"/>
        <w:lang w:val="id" w:eastAsia="en-US" w:bidi="ar-SA"/>
      </w:rPr>
    </w:lvl>
    <w:lvl w:ilvl="3">
      <w:start w:val="0"/>
      <w:numFmt w:val="bullet"/>
      <w:lvlText w:val="•"/>
      <w:lvlJc w:val="left"/>
      <w:pPr>
        <w:ind w:left="3249" w:hanging="310"/>
      </w:pPr>
      <w:rPr>
        <w:rFonts w:hint="default"/>
        <w:lang w:val="id" w:eastAsia="en-US" w:bidi="ar-SA"/>
      </w:rPr>
    </w:lvl>
    <w:lvl w:ilvl="4">
      <w:start w:val="0"/>
      <w:numFmt w:val="bullet"/>
      <w:lvlText w:val="•"/>
      <w:lvlJc w:val="left"/>
      <w:pPr>
        <w:ind w:left="3904" w:hanging="310"/>
      </w:pPr>
      <w:rPr>
        <w:rFonts w:hint="default"/>
        <w:lang w:val="id" w:eastAsia="en-US" w:bidi="ar-SA"/>
      </w:rPr>
    </w:lvl>
    <w:lvl w:ilvl="5">
      <w:start w:val="0"/>
      <w:numFmt w:val="bullet"/>
      <w:lvlText w:val="•"/>
      <w:lvlJc w:val="left"/>
      <w:pPr>
        <w:ind w:left="4559" w:hanging="310"/>
      </w:pPr>
      <w:rPr>
        <w:rFonts w:hint="default"/>
        <w:lang w:val="id" w:eastAsia="en-US" w:bidi="ar-SA"/>
      </w:rPr>
    </w:lvl>
    <w:lvl w:ilvl="6">
      <w:start w:val="0"/>
      <w:numFmt w:val="bullet"/>
      <w:lvlText w:val="•"/>
      <w:lvlJc w:val="left"/>
      <w:pPr>
        <w:ind w:left="5214" w:hanging="310"/>
      </w:pPr>
      <w:rPr>
        <w:rFonts w:hint="default"/>
        <w:lang w:val="id" w:eastAsia="en-US" w:bidi="ar-SA"/>
      </w:rPr>
    </w:lvl>
    <w:lvl w:ilvl="7">
      <w:start w:val="0"/>
      <w:numFmt w:val="bullet"/>
      <w:lvlText w:val="•"/>
      <w:lvlJc w:val="left"/>
      <w:pPr>
        <w:ind w:left="5869" w:hanging="310"/>
      </w:pPr>
      <w:rPr>
        <w:rFonts w:hint="default"/>
        <w:lang w:val="id" w:eastAsia="en-US" w:bidi="ar-SA"/>
      </w:rPr>
    </w:lvl>
    <w:lvl w:ilvl="8">
      <w:start w:val="0"/>
      <w:numFmt w:val="bullet"/>
      <w:lvlText w:val="•"/>
      <w:lvlJc w:val="left"/>
      <w:pPr>
        <w:ind w:left="6524" w:hanging="310"/>
      </w:pPr>
      <w:rPr>
        <w:rFonts w:hint="default"/>
        <w:lang w:val="id" w:eastAsia="en-US" w:bidi="ar-SA"/>
      </w:rPr>
    </w:lvl>
  </w:abstractNum>
  <w:abstractNum w:abstractNumId="0">
    <w:multiLevelType w:val="hybridMultilevel"/>
    <w:lvl w:ilvl="0">
      <w:start w:val="1"/>
      <w:numFmt w:val="decimal"/>
      <w:lvlText w:val="%1."/>
      <w:lvlJc w:val="left"/>
      <w:pPr>
        <w:ind w:left="1455" w:hanging="168"/>
        <w:jc w:val="left"/>
      </w:pPr>
      <w:rPr>
        <w:rFonts w:hint="default" w:ascii="Calibri" w:hAnsi="Calibri" w:eastAsia="Calibri" w:cs="Calibri"/>
        <w:b/>
        <w:bCs/>
        <w:i w:val="0"/>
        <w:iCs w:val="0"/>
        <w:spacing w:val="-1"/>
        <w:w w:val="100"/>
        <w:sz w:val="18"/>
        <w:szCs w:val="18"/>
        <w:lang w:val="id" w:eastAsia="en-US" w:bidi="ar-SA"/>
      </w:rPr>
    </w:lvl>
    <w:lvl w:ilvl="1">
      <w:start w:val="1"/>
      <w:numFmt w:val="decimal"/>
      <w:lvlText w:val="%2."/>
      <w:lvlJc w:val="left"/>
      <w:pPr>
        <w:ind w:left="1553" w:hanging="164"/>
        <w:jc w:val="right"/>
      </w:pPr>
      <w:rPr>
        <w:rFonts w:hint="default" w:ascii="Calibri" w:hAnsi="Calibri" w:eastAsia="Calibri" w:cs="Calibri"/>
        <w:b/>
        <w:bCs/>
        <w:i w:val="0"/>
        <w:iCs w:val="0"/>
        <w:spacing w:val="-3"/>
        <w:w w:val="100"/>
        <w:sz w:val="18"/>
        <w:szCs w:val="18"/>
        <w:lang w:val="id" w:eastAsia="en-US" w:bidi="ar-SA"/>
      </w:rPr>
    </w:lvl>
    <w:lvl w:ilvl="2">
      <w:start w:val="0"/>
      <w:numFmt w:val="bullet"/>
      <w:lvlText w:val="•"/>
      <w:lvlJc w:val="left"/>
      <w:pPr>
        <w:ind w:left="1353" w:hanging="164"/>
      </w:pPr>
      <w:rPr>
        <w:rFonts w:hint="default"/>
        <w:lang w:val="id" w:eastAsia="en-US" w:bidi="ar-SA"/>
      </w:rPr>
    </w:lvl>
    <w:lvl w:ilvl="3">
      <w:start w:val="0"/>
      <w:numFmt w:val="bullet"/>
      <w:lvlText w:val="•"/>
      <w:lvlJc w:val="left"/>
      <w:pPr>
        <w:ind w:left="1146" w:hanging="164"/>
      </w:pPr>
      <w:rPr>
        <w:rFonts w:hint="default"/>
        <w:lang w:val="id" w:eastAsia="en-US" w:bidi="ar-SA"/>
      </w:rPr>
    </w:lvl>
    <w:lvl w:ilvl="4">
      <w:start w:val="0"/>
      <w:numFmt w:val="bullet"/>
      <w:lvlText w:val="•"/>
      <w:lvlJc w:val="left"/>
      <w:pPr>
        <w:ind w:left="940" w:hanging="164"/>
      </w:pPr>
      <w:rPr>
        <w:rFonts w:hint="default"/>
        <w:lang w:val="id" w:eastAsia="en-US" w:bidi="ar-SA"/>
      </w:rPr>
    </w:lvl>
    <w:lvl w:ilvl="5">
      <w:start w:val="0"/>
      <w:numFmt w:val="bullet"/>
      <w:lvlText w:val="•"/>
      <w:lvlJc w:val="left"/>
      <w:pPr>
        <w:ind w:left="733" w:hanging="164"/>
      </w:pPr>
      <w:rPr>
        <w:rFonts w:hint="default"/>
        <w:lang w:val="id" w:eastAsia="en-US" w:bidi="ar-SA"/>
      </w:rPr>
    </w:lvl>
    <w:lvl w:ilvl="6">
      <w:start w:val="0"/>
      <w:numFmt w:val="bullet"/>
      <w:lvlText w:val="•"/>
      <w:lvlJc w:val="left"/>
      <w:pPr>
        <w:ind w:left="527" w:hanging="164"/>
      </w:pPr>
      <w:rPr>
        <w:rFonts w:hint="default"/>
        <w:lang w:val="id" w:eastAsia="en-US" w:bidi="ar-SA"/>
      </w:rPr>
    </w:lvl>
    <w:lvl w:ilvl="7">
      <w:start w:val="0"/>
      <w:numFmt w:val="bullet"/>
      <w:lvlText w:val="•"/>
      <w:lvlJc w:val="left"/>
      <w:pPr>
        <w:ind w:left="320" w:hanging="164"/>
      </w:pPr>
      <w:rPr>
        <w:rFonts w:hint="default"/>
        <w:lang w:val="id" w:eastAsia="en-US" w:bidi="ar-SA"/>
      </w:rPr>
    </w:lvl>
    <w:lvl w:ilvl="8">
      <w:start w:val="0"/>
      <w:numFmt w:val="bullet"/>
      <w:lvlText w:val="•"/>
      <w:lvlJc w:val="left"/>
      <w:pPr>
        <w:ind w:left="114" w:hanging="164"/>
      </w:pPr>
      <w:rPr>
        <w:rFonts w:hint="default"/>
        <w:lang w:val="id" w:eastAsia="en-US" w:bidi="ar-SA"/>
      </w:rPr>
    </w:lvl>
  </w:abstract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lang w:val="id" w:eastAsia="en-US" w:bidi="ar-SA"/>
    </w:rPr>
  </w:style>
  <w:style w:styleId="TOC1" w:type="paragraph">
    <w:name w:val="TOC 1"/>
    <w:basedOn w:val="Normal"/>
    <w:uiPriority w:val="1"/>
    <w:qFormat/>
    <w:pPr>
      <w:spacing w:before="61"/>
      <w:ind w:left="1138"/>
    </w:pPr>
    <w:rPr>
      <w:rFonts w:ascii="Calibri" w:hAnsi="Calibri" w:eastAsia="Calibri" w:cs="Calibri"/>
      <w:sz w:val="18"/>
      <w:szCs w:val="18"/>
      <w:lang w:val="id" w:eastAsia="en-US" w:bidi="ar-SA"/>
    </w:rPr>
  </w:style>
  <w:style w:styleId="TOC2" w:type="paragraph">
    <w:name w:val="TOC 2"/>
    <w:basedOn w:val="Normal"/>
    <w:uiPriority w:val="1"/>
    <w:qFormat/>
    <w:pPr>
      <w:spacing w:before="62"/>
      <w:ind w:left="1567" w:hanging="429"/>
    </w:pPr>
    <w:rPr>
      <w:rFonts w:ascii="Calibri" w:hAnsi="Calibri" w:eastAsia="Calibri" w:cs="Calibri"/>
      <w:i/>
      <w:iCs/>
      <w:sz w:val="18"/>
      <w:szCs w:val="18"/>
      <w:lang w:val="id" w:eastAsia="en-US" w:bidi="ar-SA"/>
    </w:rPr>
  </w:style>
  <w:style w:styleId="TOC3" w:type="paragraph">
    <w:name w:val="TOC 3"/>
    <w:basedOn w:val="Normal"/>
    <w:uiPriority w:val="1"/>
    <w:qFormat/>
    <w:pPr>
      <w:spacing w:before="100"/>
      <w:ind w:left="1944" w:hanging="307"/>
    </w:pPr>
    <w:rPr>
      <w:rFonts w:ascii="Calibri" w:hAnsi="Calibri" w:eastAsia="Calibri" w:cs="Calibri"/>
      <w:sz w:val="18"/>
      <w:szCs w:val="18"/>
      <w:lang w:val="id" w:eastAsia="en-US" w:bidi="ar-SA"/>
    </w:rPr>
  </w:style>
  <w:style w:styleId="BodyText" w:type="paragraph">
    <w:name w:val="Body Text"/>
    <w:basedOn w:val="Normal"/>
    <w:uiPriority w:val="1"/>
    <w:qFormat/>
    <w:pPr/>
    <w:rPr>
      <w:rFonts w:ascii="Calibri" w:hAnsi="Calibri" w:eastAsia="Calibri" w:cs="Calibri"/>
      <w:sz w:val="18"/>
      <w:szCs w:val="18"/>
      <w:lang w:val="id" w:eastAsia="en-US" w:bidi="ar-SA"/>
    </w:rPr>
  </w:style>
  <w:style w:styleId="Heading1" w:type="paragraph">
    <w:name w:val="Heading 1"/>
    <w:basedOn w:val="Normal"/>
    <w:uiPriority w:val="1"/>
    <w:qFormat/>
    <w:pPr>
      <w:spacing w:before="153"/>
      <w:ind w:right="405"/>
      <w:jc w:val="center"/>
      <w:outlineLvl w:val="1"/>
    </w:pPr>
    <w:rPr>
      <w:rFonts w:ascii="Calibri" w:hAnsi="Calibri" w:eastAsia="Calibri" w:cs="Calibri"/>
      <w:sz w:val="36"/>
      <w:szCs w:val="36"/>
      <w:lang w:val="id" w:eastAsia="en-US" w:bidi="ar-SA"/>
    </w:rPr>
  </w:style>
  <w:style w:styleId="Heading2" w:type="paragraph">
    <w:name w:val="Heading 2"/>
    <w:basedOn w:val="Normal"/>
    <w:uiPriority w:val="1"/>
    <w:qFormat/>
    <w:pPr>
      <w:spacing w:before="18"/>
      <w:ind w:left="1138"/>
      <w:outlineLvl w:val="2"/>
    </w:pPr>
    <w:rPr>
      <w:rFonts w:ascii="Calibri" w:hAnsi="Calibri" w:eastAsia="Calibri" w:cs="Calibri"/>
      <w:b/>
      <w:bCs/>
      <w:sz w:val="28"/>
      <w:szCs w:val="28"/>
      <w:lang w:val="id" w:eastAsia="en-US" w:bidi="ar-SA"/>
    </w:rPr>
  </w:style>
  <w:style w:styleId="Heading3" w:type="paragraph">
    <w:name w:val="Heading 3"/>
    <w:basedOn w:val="Normal"/>
    <w:uiPriority w:val="1"/>
    <w:qFormat/>
    <w:pPr>
      <w:spacing w:before="18"/>
      <w:ind w:left="1169" w:right="653"/>
      <w:outlineLvl w:val="3"/>
    </w:pPr>
    <w:rPr>
      <w:rFonts w:ascii="Calibri" w:hAnsi="Calibri" w:eastAsia="Calibri" w:cs="Calibri"/>
      <w:b/>
      <w:bCs/>
      <w:i/>
      <w:iCs/>
      <w:sz w:val="28"/>
      <w:szCs w:val="28"/>
      <w:lang w:val="id" w:eastAsia="en-US" w:bidi="ar-SA"/>
    </w:rPr>
  </w:style>
  <w:style w:styleId="Heading4" w:type="paragraph">
    <w:name w:val="Heading 4"/>
    <w:basedOn w:val="Normal"/>
    <w:uiPriority w:val="1"/>
    <w:qFormat/>
    <w:pPr>
      <w:ind w:left="1553" w:hanging="420"/>
      <w:outlineLvl w:val="4"/>
    </w:pPr>
    <w:rPr>
      <w:rFonts w:ascii="Calibri" w:hAnsi="Calibri" w:eastAsia="Calibri" w:cs="Calibri"/>
      <w:b/>
      <w:bCs/>
      <w:sz w:val="24"/>
      <w:szCs w:val="24"/>
      <w:lang w:val="id" w:eastAsia="en-US" w:bidi="ar-SA"/>
    </w:rPr>
  </w:style>
  <w:style w:styleId="Heading5" w:type="paragraph">
    <w:name w:val="Heading 5"/>
    <w:basedOn w:val="Normal"/>
    <w:uiPriority w:val="1"/>
    <w:qFormat/>
    <w:pPr>
      <w:ind w:left="1628" w:hanging="495"/>
      <w:jc w:val="both"/>
      <w:outlineLvl w:val="5"/>
    </w:pPr>
    <w:rPr>
      <w:rFonts w:ascii="Calibri" w:hAnsi="Calibri" w:eastAsia="Calibri" w:cs="Calibri"/>
      <w:b/>
      <w:bCs/>
      <w:sz w:val="20"/>
      <w:szCs w:val="20"/>
      <w:lang w:val="id" w:eastAsia="en-US" w:bidi="ar-SA"/>
    </w:rPr>
  </w:style>
  <w:style w:styleId="Heading6" w:type="paragraph">
    <w:name w:val="Heading 6"/>
    <w:basedOn w:val="Normal"/>
    <w:uiPriority w:val="1"/>
    <w:qFormat/>
    <w:pPr>
      <w:spacing w:before="36" w:line="241" w:lineRule="exact"/>
      <w:ind w:left="1636" w:hanging="498"/>
      <w:outlineLvl w:val="6"/>
    </w:pPr>
    <w:rPr>
      <w:rFonts w:ascii="Calibri" w:hAnsi="Calibri" w:eastAsia="Calibri" w:cs="Calibri"/>
      <w:b/>
      <w:bCs/>
      <w:i/>
      <w:iCs/>
      <w:sz w:val="20"/>
      <w:szCs w:val="20"/>
      <w:lang w:val="id" w:eastAsia="en-US" w:bidi="ar-SA"/>
    </w:rPr>
  </w:style>
  <w:style w:styleId="ListParagraph" w:type="paragraph">
    <w:name w:val="List Paragraph"/>
    <w:basedOn w:val="Normal"/>
    <w:uiPriority w:val="1"/>
    <w:qFormat/>
    <w:pPr>
      <w:ind w:left="1858" w:hanging="360"/>
      <w:jc w:val="both"/>
    </w:pPr>
    <w:rPr>
      <w:rFonts w:ascii="Calibri" w:hAnsi="Calibri" w:eastAsia="Calibri" w:cs="Calibri"/>
      <w:lang w:val="id" w:eastAsia="en-US" w:bidi="ar-SA"/>
    </w:rPr>
  </w:style>
  <w:style w:styleId="TableParagraph" w:type="paragraph">
    <w:name w:val="Table Paragraph"/>
    <w:basedOn w:val="Normal"/>
    <w:uiPriority w:val="1"/>
    <w:qFormat/>
    <w:pPr/>
    <w:rPr>
      <w:rFonts w:ascii="Calibri" w:hAnsi="Calibri" w:eastAsia="Calibri" w:cs="Calibri"/>
      <w:lang w:val="id"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image" Target="media/image4.png"/><Relationship Id="rId10" Type="http://schemas.openxmlformats.org/officeDocument/2006/relationships/image" Target="media/image5.jpe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footer" Target="footer2.xml"/><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hyperlink" Target="http://www.osha.gov/" TargetMode="External"/><Relationship Id="rId22" Type="http://schemas.openxmlformats.org/officeDocument/2006/relationships/image" Target="media/image15.jpeg"/><Relationship Id="rId23" Type="http://schemas.openxmlformats.org/officeDocument/2006/relationships/hyperlink" Target="mailto:Gregoriusmaster@gmail.com" TargetMode="External"/><Relationship Id="rId24" Type="http://schemas.openxmlformats.org/officeDocument/2006/relationships/footer" Target="footer3.xml"/><Relationship Id="rId25" Type="http://schemas.openxmlformats.org/officeDocument/2006/relationships/image" Target="media/image16.jpeg"/><Relationship Id="rId26" Type="http://schemas.openxmlformats.org/officeDocument/2006/relationships/image" Target="media/image17.png"/><Relationship Id="rId27" Type="http://schemas.openxmlformats.org/officeDocument/2006/relationships/image" Target="media/image18.png"/><Relationship Id="rId28" Type="http://schemas.openxmlformats.org/officeDocument/2006/relationships/image" Target="media/image19.png"/><Relationship Id="rId29" Type="http://schemas.openxmlformats.org/officeDocument/2006/relationships/image" Target="media/image20.png"/><Relationship Id="rId30" Type="http://schemas.openxmlformats.org/officeDocument/2006/relationships/image" Target="media/image21.png"/><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png"/><Relationship Id="rId38" Type="http://schemas.openxmlformats.org/officeDocument/2006/relationships/image" Target="media/image29.png"/><Relationship Id="rId39" Type="http://schemas.openxmlformats.org/officeDocument/2006/relationships/image" Target="media/image30.png"/><Relationship Id="rId40" Type="http://schemas.openxmlformats.org/officeDocument/2006/relationships/image" Target="media/image31.png"/><Relationship Id="rId41" Type="http://schemas.openxmlformats.org/officeDocument/2006/relationships/image" Target="media/image32.png"/><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jpe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footer" Target="footer4.xml"/><Relationship Id="rId53" Type="http://schemas.openxmlformats.org/officeDocument/2006/relationships/image" Target="media/image43.png"/><Relationship Id="rId54" Type="http://schemas.openxmlformats.org/officeDocument/2006/relationships/image" Target="media/image44.png"/><Relationship Id="rId55" Type="http://schemas.openxmlformats.org/officeDocument/2006/relationships/image" Target="media/image45.png"/><Relationship Id="rId56" Type="http://schemas.openxmlformats.org/officeDocument/2006/relationships/image" Target="media/image46.png"/><Relationship Id="rId57" Type="http://schemas.openxmlformats.org/officeDocument/2006/relationships/image" Target="media/image47.png"/><Relationship Id="rId58" Type="http://schemas.openxmlformats.org/officeDocument/2006/relationships/footer" Target="footer5.xml"/><Relationship Id="rId59" Type="http://schemas.openxmlformats.org/officeDocument/2006/relationships/image" Target="media/image48.jpeg"/><Relationship Id="rId60" Type="http://schemas.openxmlformats.org/officeDocument/2006/relationships/image" Target="media/image49.png"/><Relationship Id="rId6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2025-07-07T12:13:27Z</dcterms:created>
  <dcterms:modified xsi:type="dcterms:W3CDTF">2025-07-07T12:13:27Z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2025-07-07T00:00:00Z</vt:filetime>
  </property>
  <property fmtid="{D5CDD505-2E9C-101B-9397-08002B2CF9AE}" pid="3" name="LastSaved">
    <vt:filetime>2025-07-07T00:00:00Z</vt:filetime>
  </property>
  <property fmtid="{D5CDD505-2E9C-101B-9397-08002B2CF9AE}" pid="4" name="Producer">
    <vt:lpwstr>3-Heights™ PDF Merge Split Shell 6.12.1.11 (http://www.pdf-tools.com)</vt:lpwstr>
  </property>
</Properties>
</file>